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1ABA">
      <w:pPr>
        <w:pStyle w:val="2"/>
        <w:widowControl/>
        <w:spacing w:before="0" w:beforeAutospacing="0" w:after="0" w:afterAutospacing="0" w:line="360" w:lineRule="auto"/>
        <w:jc w:val="center"/>
        <w:rPr>
          <w:rFonts w:ascii="微软雅黑" w:eastAsia="微软雅黑" w:hAnsi="微软雅黑" w:cs="微软雅黑"/>
          <w:color w:val="333333"/>
          <w:sz w:val="33"/>
          <w:szCs w:val="33"/>
        </w:rPr>
      </w:pPr>
      <w:r>
        <w:rPr>
          <w:rFonts w:ascii="微软雅黑" w:eastAsia="微软雅黑" w:hAnsi="微软雅黑" w:cs="微软雅黑"/>
          <w:color w:val="333333"/>
          <w:sz w:val="33"/>
          <w:szCs w:val="33"/>
        </w:rPr>
        <w:t>博时</w:t>
      </w:r>
      <w:r>
        <w:rPr>
          <w:rFonts w:ascii="微软雅黑" w:eastAsia="微软雅黑" w:hAnsi="微软雅黑" w:cs="微软雅黑"/>
          <w:color w:val="333333"/>
          <w:sz w:val="33"/>
          <w:szCs w:val="33"/>
        </w:rPr>
        <w:t>基金管理有限公司</w:t>
      </w:r>
      <w:r>
        <w:rPr>
          <w:rFonts w:ascii="微软雅黑" w:eastAsia="微软雅黑" w:hAnsi="微软雅黑" w:cs="微软雅黑"/>
          <w:color w:val="333333"/>
          <w:sz w:val="33"/>
          <w:szCs w:val="33"/>
        </w:rPr>
        <w:t>关于终止北京中期时代基金销售有限公司办理旗下基金销售业务的公告</w:t>
      </w:r>
    </w:p>
    <w:p w:rsidR="00000000" w:rsidRDefault="00581ABA">
      <w:pPr>
        <w:pStyle w:val="a3"/>
        <w:widowControl/>
        <w:spacing w:before="0" w:beforeAutospacing="0" w:after="0" w:afterAutospacing="0" w:line="360" w:lineRule="auto"/>
        <w:jc w:val="both"/>
        <w:rPr>
          <w:rFonts w:ascii="微软雅黑" w:eastAsia="微软雅黑" w:hAnsi="微软雅黑" w:cs="微软雅黑" w:hint="eastAsia"/>
          <w:color w:val="4D4D4D"/>
        </w:rPr>
      </w:pPr>
      <w:r>
        <w:rPr>
          <w:rFonts w:ascii="微软雅黑" w:eastAsia="微软雅黑" w:hAnsi="微软雅黑" w:cs="微软雅黑" w:hint="eastAsia"/>
          <w:color w:val="4D4D4D"/>
        </w:rPr>
        <w:t xml:space="preserve">　　</w:t>
      </w:r>
    </w:p>
    <w:p w:rsidR="00000000" w:rsidRDefault="00581ABA">
      <w:pPr>
        <w:pStyle w:val="a3"/>
        <w:widowControl/>
        <w:spacing w:before="0" w:beforeAutospacing="0" w:after="0" w:afterAutospacing="0" w:line="360" w:lineRule="auto"/>
        <w:ind w:firstLineChars="200" w:firstLine="480"/>
        <w:jc w:val="both"/>
        <w:rPr>
          <w:rFonts w:ascii="微软雅黑" w:eastAsia="微软雅黑" w:hAnsi="微软雅黑" w:cs="微软雅黑" w:hint="eastAsia"/>
          <w:color w:val="4D4D4D"/>
        </w:rPr>
      </w:pPr>
      <w:r>
        <w:rPr>
          <w:rFonts w:ascii="微软雅黑" w:eastAsia="微软雅黑" w:hAnsi="微软雅黑" w:cs="微软雅黑" w:hint="eastAsia"/>
          <w:color w:val="4D4D4D"/>
        </w:rPr>
        <w:t>博时</w:t>
      </w:r>
      <w:r>
        <w:rPr>
          <w:rFonts w:ascii="微软雅黑" w:eastAsia="微软雅黑" w:hAnsi="微软雅黑" w:cs="微软雅黑" w:hint="eastAsia"/>
          <w:color w:val="4D4D4D"/>
        </w:rPr>
        <w:t>基金管理有限公司</w:t>
      </w:r>
      <w:r>
        <w:rPr>
          <w:rFonts w:ascii="微软雅黑" w:eastAsia="微软雅黑" w:hAnsi="微软雅黑" w:cs="微软雅黑" w:hint="eastAsia"/>
          <w:color w:val="4D4D4D"/>
        </w:rPr>
        <w:t>拟</w:t>
      </w:r>
      <w:r>
        <w:rPr>
          <w:rFonts w:ascii="微软雅黑" w:eastAsia="微软雅黑" w:hAnsi="微软雅黑" w:cs="微软雅黑" w:hint="eastAsia"/>
          <w:color w:val="4D4D4D"/>
        </w:rPr>
        <w:t>自</w:t>
      </w:r>
      <w:r>
        <w:rPr>
          <w:rFonts w:ascii="微软雅黑" w:eastAsia="微软雅黑" w:hAnsi="微软雅黑" w:cs="微软雅黑" w:hint="eastAsia"/>
          <w:color w:val="4D4D4D"/>
        </w:rPr>
        <w:t>202</w:t>
      </w:r>
      <w:r>
        <w:rPr>
          <w:rFonts w:ascii="微软雅黑" w:eastAsia="微软雅黑" w:hAnsi="微软雅黑" w:cs="微软雅黑" w:hint="eastAsia"/>
          <w:color w:val="4D4D4D"/>
        </w:rPr>
        <w:t>4</w:t>
      </w:r>
      <w:r>
        <w:rPr>
          <w:rFonts w:ascii="微软雅黑" w:eastAsia="微软雅黑" w:hAnsi="微软雅黑" w:cs="微软雅黑" w:hint="eastAsia"/>
          <w:color w:val="4D4D4D"/>
        </w:rPr>
        <w:t>年</w:t>
      </w:r>
      <w:r>
        <w:rPr>
          <w:rFonts w:ascii="微软雅黑" w:eastAsia="微软雅黑" w:hAnsi="微软雅黑" w:cs="微软雅黑" w:hint="eastAsia"/>
          <w:color w:val="4D4D4D"/>
        </w:rPr>
        <w:t>5</w:t>
      </w:r>
      <w:r>
        <w:rPr>
          <w:rFonts w:ascii="微软雅黑" w:eastAsia="微软雅黑" w:hAnsi="微软雅黑" w:cs="微软雅黑" w:hint="eastAsia"/>
          <w:color w:val="4D4D4D"/>
        </w:rPr>
        <w:t>月</w:t>
      </w:r>
      <w:r>
        <w:rPr>
          <w:rFonts w:ascii="微软雅黑" w:eastAsia="微软雅黑" w:hAnsi="微软雅黑" w:cs="微软雅黑" w:hint="eastAsia"/>
          <w:color w:val="4D4D4D"/>
        </w:rPr>
        <w:t>20</w:t>
      </w:r>
      <w:r>
        <w:rPr>
          <w:rFonts w:ascii="微软雅黑" w:eastAsia="微软雅黑" w:hAnsi="微软雅黑" w:cs="微软雅黑" w:hint="eastAsia"/>
          <w:color w:val="4D4D4D"/>
        </w:rPr>
        <w:t>日</w:t>
      </w:r>
      <w:r>
        <w:rPr>
          <w:rFonts w:ascii="微软雅黑" w:eastAsia="微软雅黑" w:hAnsi="微软雅黑" w:cs="微软雅黑" w:hint="eastAsia"/>
          <w:color w:val="4D4D4D"/>
        </w:rPr>
        <w:t>起，</w:t>
      </w:r>
      <w:r>
        <w:rPr>
          <w:rFonts w:ascii="微软雅黑" w:eastAsia="微软雅黑" w:hAnsi="微软雅黑" w:cs="微软雅黑" w:hint="eastAsia"/>
          <w:color w:val="4D4D4D"/>
        </w:rPr>
        <w:t>终止</w:t>
      </w:r>
      <w:r>
        <w:rPr>
          <w:rFonts w:ascii="微软雅黑" w:eastAsia="微软雅黑" w:hAnsi="微软雅黑" w:cs="微软雅黑" w:hint="eastAsia"/>
          <w:color w:val="4D4D4D"/>
        </w:rPr>
        <w:t>北京中期时代基金销售有限公司（以下简称“中期基金”）办理本公司旗下基金的认购、申购、</w:t>
      </w:r>
      <w:r>
        <w:rPr>
          <w:rFonts w:ascii="微软雅黑" w:eastAsia="微软雅黑" w:hAnsi="微软雅黑" w:cs="微软雅黑" w:hint="eastAsia"/>
          <w:color w:val="4D4D4D"/>
        </w:rPr>
        <w:t>赎回、</w:t>
      </w:r>
      <w:r>
        <w:rPr>
          <w:rFonts w:ascii="微软雅黑" w:eastAsia="微软雅黑" w:hAnsi="微软雅黑" w:cs="微软雅黑" w:hint="eastAsia"/>
          <w:color w:val="4D4D4D"/>
        </w:rPr>
        <w:t>转换、定期定额投资、转托管等业务。</w:t>
      </w:r>
    </w:p>
    <w:p w:rsidR="00000000" w:rsidRDefault="00581ABA">
      <w:pPr>
        <w:pStyle w:val="a3"/>
        <w:widowControl/>
        <w:spacing w:before="0" w:beforeAutospacing="0" w:after="0" w:afterAutospacing="0" w:line="360" w:lineRule="auto"/>
        <w:jc w:val="both"/>
        <w:rPr>
          <w:rFonts w:ascii="微软雅黑" w:eastAsia="微软雅黑" w:hAnsi="微软雅黑" w:cs="微软雅黑" w:hint="eastAsia"/>
          <w:color w:val="4D4D4D"/>
        </w:rPr>
      </w:pPr>
      <w:r>
        <w:rPr>
          <w:rFonts w:ascii="微软雅黑" w:eastAsia="微软雅黑" w:hAnsi="微软雅黑" w:cs="微软雅黑" w:hint="eastAsia"/>
          <w:color w:val="4D4D4D"/>
        </w:rPr>
        <w:t xml:space="preserve">　　为维护基金投资者利益，本公司将终止中期基金办理本公司旗下基金相关销售业务。对于已通过中期基金持有本公司旗下基金的投资者，</w:t>
      </w:r>
      <w:r>
        <w:rPr>
          <w:rFonts w:ascii="微软雅黑" w:eastAsia="微软雅黑" w:hAnsi="微软雅黑" w:cs="微软雅黑" w:hint="eastAsia"/>
          <w:color w:val="4D4D4D"/>
        </w:rPr>
        <w:t>请于</w:t>
      </w:r>
      <w:r>
        <w:rPr>
          <w:rFonts w:ascii="微软雅黑" w:eastAsia="微软雅黑" w:hAnsi="微软雅黑" w:cs="微软雅黑" w:hint="eastAsia"/>
          <w:color w:val="4D4D4D"/>
        </w:rPr>
        <w:t>2024</w:t>
      </w:r>
      <w:r>
        <w:rPr>
          <w:rFonts w:ascii="微软雅黑" w:eastAsia="微软雅黑" w:hAnsi="微软雅黑" w:cs="微软雅黑" w:hint="eastAsia"/>
          <w:color w:val="4D4D4D"/>
        </w:rPr>
        <w:t>年</w:t>
      </w:r>
      <w:r>
        <w:rPr>
          <w:rFonts w:ascii="微软雅黑" w:eastAsia="微软雅黑" w:hAnsi="微软雅黑" w:cs="微软雅黑" w:hint="eastAsia"/>
          <w:color w:val="4D4D4D"/>
        </w:rPr>
        <w:t>5</w:t>
      </w:r>
      <w:r>
        <w:rPr>
          <w:rFonts w:ascii="微软雅黑" w:eastAsia="微软雅黑" w:hAnsi="微软雅黑" w:cs="微软雅黑" w:hint="eastAsia"/>
          <w:color w:val="4D4D4D"/>
        </w:rPr>
        <w:t>月</w:t>
      </w:r>
      <w:r>
        <w:rPr>
          <w:rFonts w:ascii="微软雅黑" w:eastAsia="微软雅黑" w:hAnsi="微软雅黑" w:cs="微软雅黑" w:hint="eastAsia"/>
          <w:color w:val="4D4D4D"/>
        </w:rPr>
        <w:t>17</w:t>
      </w:r>
      <w:r>
        <w:rPr>
          <w:rFonts w:ascii="微软雅黑" w:eastAsia="微软雅黑" w:hAnsi="微软雅黑" w:cs="微软雅黑" w:hint="eastAsia"/>
          <w:color w:val="4D4D4D"/>
        </w:rPr>
        <w:t>日</w:t>
      </w:r>
      <w:r>
        <w:rPr>
          <w:rFonts w:ascii="微软雅黑" w:eastAsia="微软雅黑" w:hAnsi="微软雅黑" w:cs="微软雅黑" w:hint="eastAsia"/>
          <w:color w:val="4D4D4D"/>
        </w:rPr>
        <w:t>15:00</w:t>
      </w:r>
      <w:r>
        <w:rPr>
          <w:rFonts w:ascii="微软雅黑" w:eastAsia="微软雅黑" w:hAnsi="微软雅黑" w:cs="微软雅黑" w:hint="eastAsia"/>
          <w:color w:val="4D4D4D"/>
        </w:rPr>
        <w:t>前自行办理基金份额转托管或赎回业务。投资者未做处理的，本公司将直接为投资者将存量份额转</w:t>
      </w:r>
      <w:r>
        <w:rPr>
          <w:rFonts w:ascii="微软雅黑" w:eastAsia="微软雅黑" w:hAnsi="微软雅黑" w:cs="微软雅黑" w:hint="eastAsia"/>
          <w:color w:val="4D4D4D"/>
        </w:rPr>
        <w:t>至本公司直销平台。对于由本公司代投资者开立的直销账户，本公司将根据开户信息的完整程度限制该账户的后续业务操作，投资者需要在我司直销平台按照要求补充完善信息并完成相关操作后，相关账户才能正常交易，后续投资者可以通过本公司直销平台办理相关业务。请投资者妥善做好安排，以免后续业务操作受到影响。</w:t>
      </w:r>
    </w:p>
    <w:p w:rsidR="00000000" w:rsidRDefault="00581ABA">
      <w:pPr>
        <w:pStyle w:val="a3"/>
        <w:widowControl/>
        <w:spacing w:before="0" w:beforeAutospacing="0" w:after="0" w:afterAutospacing="0" w:line="360" w:lineRule="auto"/>
        <w:jc w:val="both"/>
        <w:rPr>
          <w:rFonts w:ascii="微软雅黑" w:eastAsia="微软雅黑" w:hAnsi="微软雅黑" w:cs="微软雅黑" w:hint="eastAsia"/>
          <w:color w:val="4D4D4D"/>
        </w:rPr>
      </w:pPr>
      <w:r>
        <w:rPr>
          <w:rFonts w:ascii="微软雅黑" w:eastAsia="微软雅黑" w:hAnsi="微软雅黑" w:cs="微软雅黑" w:hint="eastAsia"/>
          <w:color w:val="4D4D4D"/>
        </w:rPr>
        <w:t xml:space="preserve">　　在法律法规允许的前提下，本公司对于本公告享有解释权。</w:t>
      </w:r>
    </w:p>
    <w:p w:rsidR="00000000" w:rsidRDefault="00581ABA">
      <w:pPr>
        <w:pStyle w:val="a3"/>
        <w:widowControl/>
        <w:spacing w:before="0" w:beforeAutospacing="0" w:after="0" w:afterAutospacing="0" w:line="360" w:lineRule="auto"/>
        <w:jc w:val="both"/>
        <w:rPr>
          <w:rFonts w:ascii="微软雅黑" w:eastAsia="微软雅黑" w:hAnsi="微软雅黑" w:cs="微软雅黑" w:hint="eastAsia"/>
          <w:color w:val="4D4D4D"/>
        </w:rPr>
      </w:pPr>
      <w:r>
        <w:rPr>
          <w:rFonts w:ascii="微软雅黑" w:eastAsia="微软雅黑" w:hAnsi="微软雅黑" w:cs="微软雅黑" w:hint="eastAsia"/>
          <w:color w:val="4D4D4D"/>
        </w:rPr>
        <w:t xml:space="preserve">　　</w:t>
      </w:r>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color w:val="4D4D4D"/>
        </w:rPr>
      </w:pPr>
      <w:r>
        <w:rPr>
          <w:rFonts w:ascii="微软雅黑" w:eastAsia="微软雅黑" w:hAnsi="微软雅黑" w:cs="微软雅黑" w:hint="eastAsia"/>
          <w:color w:val="4D4D4D"/>
        </w:rPr>
        <w:t>投资者可通过以下途径咨询有关详情：</w:t>
      </w:r>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color w:val="4D4D4D"/>
        </w:rPr>
      </w:pPr>
      <w:r>
        <w:rPr>
          <w:rFonts w:ascii="微软雅黑" w:eastAsia="微软雅黑" w:hAnsi="微软雅黑" w:cs="微软雅黑" w:hint="eastAsia"/>
          <w:color w:val="4D4D4D"/>
        </w:rPr>
        <w:t>博时基金管理有限公司</w:t>
      </w:r>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color w:val="4D4D4D"/>
        </w:rPr>
      </w:pPr>
      <w:r>
        <w:rPr>
          <w:rFonts w:ascii="微软雅黑" w:eastAsia="微软雅黑" w:hAnsi="微软雅黑" w:cs="微软雅黑" w:hint="eastAsia"/>
          <w:color w:val="4D4D4D"/>
        </w:rPr>
        <w:t>电话号码：</w:t>
      </w:r>
      <w:r>
        <w:rPr>
          <w:rFonts w:ascii="微软雅黑" w:eastAsia="微软雅黑" w:hAnsi="微软雅黑" w:cs="微软雅黑" w:hint="eastAsia"/>
          <w:color w:val="4D4D4D"/>
        </w:rPr>
        <w:t>95105568</w:t>
      </w:r>
      <w:r>
        <w:rPr>
          <w:rFonts w:ascii="微软雅黑" w:eastAsia="微软雅黑" w:hAnsi="微软雅黑" w:cs="微软雅黑" w:hint="eastAsia"/>
          <w:color w:val="4D4D4D"/>
        </w:rPr>
        <w:t>（全国统一客户服务电话）</w:t>
      </w:r>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color w:val="4D4D4D"/>
        </w:rPr>
      </w:pPr>
      <w:r>
        <w:rPr>
          <w:rFonts w:ascii="微软雅黑" w:eastAsia="微软雅黑" w:hAnsi="微软雅黑" w:cs="微软雅黑" w:hint="eastAsia"/>
          <w:color w:val="4D4D4D"/>
        </w:rPr>
        <w:t>0755</w:t>
      </w:r>
      <w:r>
        <w:rPr>
          <w:rFonts w:ascii="微软雅黑" w:eastAsia="微软雅黑" w:hAnsi="微软雅黑" w:cs="微软雅黑" w:hint="eastAsia"/>
          <w:color w:val="4D4D4D"/>
        </w:rPr>
        <w:t>－</w:t>
      </w:r>
      <w:r>
        <w:rPr>
          <w:rFonts w:ascii="微软雅黑" w:eastAsia="微软雅黑" w:hAnsi="微软雅黑" w:cs="微软雅黑" w:hint="eastAsia"/>
          <w:color w:val="4D4D4D"/>
        </w:rPr>
        <w:t>83169999</w:t>
      </w:r>
      <w:r>
        <w:rPr>
          <w:rFonts w:ascii="微软雅黑" w:eastAsia="微软雅黑" w:hAnsi="微软雅黑" w:cs="微软雅黑" w:hint="eastAsia"/>
          <w:color w:val="4D4D4D"/>
        </w:rPr>
        <w:t>（公司总机）</w:t>
      </w:r>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color w:val="4D4D4D"/>
        </w:rPr>
      </w:pPr>
      <w:r>
        <w:rPr>
          <w:rFonts w:ascii="微软雅黑" w:eastAsia="微软雅黑" w:hAnsi="微软雅黑" w:cs="微软雅黑" w:hint="eastAsia"/>
          <w:color w:val="4D4D4D"/>
        </w:rPr>
        <w:t>网址：</w:t>
      </w:r>
      <w:r>
        <w:rPr>
          <w:rFonts w:ascii="微软雅黑" w:eastAsia="微软雅黑" w:hAnsi="微软雅黑" w:cs="微软雅黑" w:hint="eastAsia"/>
          <w:color w:val="4D4D4D"/>
        </w:rPr>
        <w:t xml:space="preserve"> </w:t>
      </w:r>
      <w:r>
        <w:rPr>
          <w:rFonts w:ascii="微软雅黑" w:eastAsia="微软雅黑" w:hAnsi="微软雅黑" w:cs="微软雅黑" w:hint="eastAsia"/>
          <w:color w:val="4D4D4D"/>
        </w:rPr>
        <w:t>www.bosera.com</w:t>
      </w:r>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color w:val="4D4D4D"/>
        </w:rPr>
      </w:pPr>
      <w:r>
        <w:rPr>
          <w:rFonts w:ascii="微软雅黑" w:eastAsia="微软雅黑" w:hAnsi="微软雅黑" w:cs="微软雅黑" w:hint="eastAsia"/>
          <w:color w:val="4D4D4D"/>
        </w:rPr>
        <w:t>E - mail</w:t>
      </w:r>
      <w:r>
        <w:rPr>
          <w:rFonts w:ascii="微软雅黑" w:eastAsia="微软雅黑" w:hAnsi="微软雅黑" w:cs="微软雅黑" w:hint="eastAsia"/>
          <w:color w:val="4D4D4D"/>
        </w:rPr>
        <w:t>：</w:t>
      </w:r>
      <w:hyperlink r:id="rId4" w:history="1">
        <w:r>
          <w:rPr>
            <w:rFonts w:ascii="微软雅黑" w:eastAsia="微软雅黑" w:hAnsi="微软雅黑" w:cs="微软雅黑" w:hint="eastAsia"/>
            <w:color w:val="4D4D4D"/>
          </w:rPr>
          <w:t>service@bosera.com</w:t>
        </w:r>
      </w:hyperlink>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b/>
          <w:bCs/>
          <w:color w:val="4D4D4D"/>
        </w:rPr>
      </w:pPr>
      <w:r>
        <w:rPr>
          <w:rFonts w:ascii="微软雅黑" w:eastAsia="微软雅黑" w:hAnsi="微软雅黑" w:cs="微软雅黑" w:hint="eastAsia"/>
          <w:b/>
          <w:bCs/>
          <w:color w:val="4D4D4D"/>
        </w:rPr>
        <w:lastRenderedPageBreak/>
        <w:t>风险提示：</w:t>
      </w:r>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color w:val="4D4D4D"/>
        </w:rPr>
      </w:pPr>
      <w:r>
        <w:rPr>
          <w:rFonts w:ascii="微软雅黑" w:eastAsia="微软雅黑" w:hAnsi="微软雅黑" w:cs="微软雅黑" w:hint="eastAsia"/>
          <w:color w:val="4D4D4D"/>
        </w:rPr>
        <w:t>基金管理人提醒投资者基金投资的“买者自负”原则，在投资者作出投资决策后，基金运营状况与基金净值变化引致的投资风险，由投资者自行负责。</w:t>
      </w:r>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color w:val="4D4D4D"/>
        </w:rPr>
      </w:pPr>
    </w:p>
    <w:p w:rsidR="00000000" w:rsidRDefault="00581ABA">
      <w:pPr>
        <w:pStyle w:val="a3"/>
        <w:widowControl/>
        <w:spacing w:before="0" w:beforeAutospacing="0" w:after="0" w:afterAutospacing="0" w:line="360" w:lineRule="auto"/>
        <w:ind w:firstLineChars="200" w:firstLine="480"/>
        <w:rPr>
          <w:rFonts w:ascii="微软雅黑" w:eastAsia="微软雅黑" w:hAnsi="微软雅黑" w:cs="微软雅黑" w:hint="eastAsia"/>
          <w:color w:val="4D4D4D"/>
        </w:rPr>
      </w:pPr>
      <w:r>
        <w:rPr>
          <w:rFonts w:ascii="微软雅黑" w:eastAsia="微软雅黑" w:hAnsi="微软雅黑" w:cs="微软雅黑" w:hint="eastAsia"/>
          <w:color w:val="4D4D4D"/>
        </w:rPr>
        <w:t>特此公告。</w:t>
      </w:r>
    </w:p>
    <w:p w:rsidR="00000000" w:rsidRDefault="00581ABA">
      <w:pPr>
        <w:pStyle w:val="a3"/>
        <w:widowControl/>
        <w:spacing w:before="0" w:beforeAutospacing="0" w:after="0" w:afterAutospacing="0" w:line="360" w:lineRule="auto"/>
        <w:jc w:val="both"/>
        <w:rPr>
          <w:rFonts w:ascii="微软雅黑" w:eastAsia="微软雅黑" w:hAnsi="微软雅黑" w:cs="微软雅黑" w:hint="eastAsia"/>
          <w:color w:val="4D4D4D"/>
        </w:rPr>
      </w:pPr>
    </w:p>
    <w:p w:rsidR="00000000" w:rsidRDefault="00581ABA">
      <w:pPr>
        <w:pStyle w:val="a3"/>
        <w:widowControl/>
        <w:spacing w:before="0" w:beforeAutospacing="0" w:after="0" w:afterAutospacing="0" w:line="360" w:lineRule="auto"/>
        <w:jc w:val="both"/>
        <w:rPr>
          <w:rFonts w:ascii="微软雅黑" w:eastAsia="微软雅黑" w:hAnsi="微软雅黑" w:cs="微软雅黑" w:hint="eastAsia"/>
          <w:color w:val="4D4D4D"/>
        </w:rPr>
      </w:pPr>
    </w:p>
    <w:p w:rsidR="00000000" w:rsidRDefault="00581ABA">
      <w:pPr>
        <w:pStyle w:val="a3"/>
        <w:widowControl/>
        <w:spacing w:before="0" w:beforeAutospacing="0" w:after="0" w:afterAutospacing="0" w:line="360" w:lineRule="auto"/>
        <w:jc w:val="right"/>
        <w:rPr>
          <w:rFonts w:ascii="微软雅黑" w:eastAsia="微软雅黑" w:hAnsi="微软雅黑" w:cs="微软雅黑" w:hint="eastAsia"/>
          <w:color w:val="4D4D4D"/>
        </w:rPr>
      </w:pPr>
      <w:r>
        <w:rPr>
          <w:rFonts w:ascii="微软雅黑" w:eastAsia="微软雅黑" w:hAnsi="微软雅黑" w:cs="微软雅黑" w:hint="eastAsia"/>
          <w:color w:val="4D4D4D"/>
        </w:rPr>
        <w:t xml:space="preserve">　　</w:t>
      </w:r>
      <w:r>
        <w:rPr>
          <w:rFonts w:ascii="微软雅黑" w:eastAsia="微软雅黑" w:hAnsi="微软雅黑" w:cs="微软雅黑" w:hint="eastAsia"/>
          <w:color w:val="4D4D4D"/>
        </w:rPr>
        <w:t>博时</w:t>
      </w:r>
      <w:r>
        <w:rPr>
          <w:rFonts w:ascii="微软雅黑" w:eastAsia="微软雅黑" w:hAnsi="微软雅黑" w:cs="微软雅黑" w:hint="eastAsia"/>
          <w:color w:val="4D4D4D"/>
        </w:rPr>
        <w:t>基金管理有限公司</w:t>
      </w:r>
    </w:p>
    <w:p w:rsidR="00000000" w:rsidRDefault="00581ABA">
      <w:pPr>
        <w:pStyle w:val="a3"/>
        <w:widowControl/>
        <w:spacing w:before="0" w:beforeAutospacing="0" w:after="0" w:afterAutospacing="0" w:line="360" w:lineRule="auto"/>
        <w:jc w:val="right"/>
        <w:rPr>
          <w:rFonts w:ascii="微软雅黑" w:eastAsia="微软雅黑" w:hAnsi="微软雅黑" w:cs="微软雅黑" w:hint="eastAsia"/>
          <w:color w:val="4D4D4D"/>
        </w:rPr>
      </w:pPr>
      <w:r>
        <w:rPr>
          <w:rFonts w:ascii="微软雅黑" w:eastAsia="微软雅黑" w:hAnsi="微软雅黑" w:cs="微软雅黑" w:hint="eastAsia"/>
          <w:color w:val="4D4D4D"/>
        </w:rPr>
        <w:t xml:space="preserve">　　</w:t>
      </w:r>
      <w:r>
        <w:rPr>
          <w:rFonts w:ascii="微软雅黑" w:eastAsia="微软雅黑" w:hAnsi="微软雅黑" w:cs="微软雅黑" w:hint="eastAsia"/>
          <w:color w:val="4D4D4D"/>
        </w:rPr>
        <w:t>2024</w:t>
      </w:r>
      <w:r>
        <w:rPr>
          <w:rFonts w:ascii="微软雅黑" w:eastAsia="微软雅黑" w:hAnsi="微软雅黑" w:cs="微软雅黑" w:hint="eastAsia"/>
          <w:color w:val="4D4D4D"/>
        </w:rPr>
        <w:t>年</w:t>
      </w:r>
      <w:r>
        <w:rPr>
          <w:rFonts w:ascii="微软雅黑" w:eastAsia="微软雅黑" w:hAnsi="微软雅黑" w:cs="微软雅黑" w:hint="eastAsia"/>
          <w:color w:val="4D4D4D"/>
        </w:rPr>
        <w:t>5</w:t>
      </w:r>
      <w:r>
        <w:rPr>
          <w:rFonts w:ascii="微软雅黑" w:eastAsia="微软雅黑" w:hAnsi="微软雅黑" w:cs="微软雅黑" w:hint="eastAsia"/>
          <w:color w:val="4D4D4D"/>
        </w:rPr>
        <w:t>月</w:t>
      </w:r>
      <w:r>
        <w:rPr>
          <w:rFonts w:ascii="微软雅黑" w:eastAsia="微软雅黑" w:hAnsi="微软雅黑" w:cs="微软雅黑" w:hint="eastAsia"/>
          <w:color w:val="4D4D4D"/>
        </w:rPr>
        <w:t>15</w:t>
      </w:r>
      <w:r>
        <w:rPr>
          <w:rFonts w:ascii="微软雅黑" w:eastAsia="微软雅黑" w:hAnsi="微软雅黑" w:cs="微软雅黑" w:hint="eastAsia"/>
          <w:color w:val="4D4D4D"/>
        </w:rPr>
        <w:t>日</w:t>
      </w:r>
    </w:p>
    <w:p w:rsidR="00000000" w:rsidRDefault="00581ABA">
      <w:pPr>
        <w:spacing w:line="360" w:lineRule="auto"/>
      </w:pP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4B1F0775"/>
    <w:rsid w:val="00581ABA"/>
    <w:rsid w:val="032A2ABD"/>
    <w:rsid w:val="13725976"/>
    <w:rsid w:val="172F4AF3"/>
    <w:rsid w:val="175E1DA5"/>
    <w:rsid w:val="19D16C6A"/>
    <w:rsid w:val="27532294"/>
    <w:rsid w:val="28B211D4"/>
    <w:rsid w:val="33024A12"/>
    <w:rsid w:val="459F76BE"/>
    <w:rsid w:val="47957DC6"/>
    <w:rsid w:val="48CE566A"/>
    <w:rsid w:val="496833C9"/>
    <w:rsid w:val="4B1F0775"/>
    <w:rsid w:val="53EF2946"/>
    <w:rsid w:val="56A824A6"/>
    <w:rsid w:val="5BA0525E"/>
    <w:rsid w:val="61254671"/>
    <w:rsid w:val="62F12662"/>
    <w:rsid w:val="66A55805"/>
    <w:rsid w:val="68D5400D"/>
    <w:rsid w:val="704C7447"/>
    <w:rsid w:val="75232ABD"/>
    <w:rsid w:val="7EFC1227"/>
    <w:rsid w:val="7FA053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bCs/>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ce@boser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601</Characters>
  <Application>Microsoft Office Word</Application>
  <DocSecurity>4</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wangyy</dc:creator>
  <cp:keywords/>
  <cp:lastModifiedBy>ZHONGM</cp:lastModifiedBy>
  <cp:revision>2</cp:revision>
  <dcterms:created xsi:type="dcterms:W3CDTF">2024-05-14T16:01:00Z</dcterms:created>
  <dcterms:modified xsi:type="dcterms:W3CDTF">2024-05-14T16:01:00Z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0D6E2BD75CD14D2093EC67EFF5AE12EF</vt:lpwstr>
  </property>
</Properties>
</file>