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0" w:rsidRDefault="0058357D">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华宝基金关于旗下部分基金新增平安证券股份有限公司为代销机构的公告</w:t>
      </w:r>
    </w:p>
    <w:p w:rsidR="009F7AA0" w:rsidRDefault="0058357D">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）与平安证券股份有限公司（以下简称</w:t>
      </w:r>
      <w:r>
        <w:rPr>
          <w:rFonts w:ascii="宋体" w:eastAsia="宋体" w:hAnsi="宋体" w:cs="宋体"/>
          <w:sz w:val="21"/>
          <w:szCs w:val="21"/>
        </w:rPr>
        <w:t>“</w:t>
      </w:r>
      <w:r>
        <w:rPr>
          <w:rFonts w:ascii="宋体" w:eastAsia="宋体" w:hAnsi="宋体" w:cs="宋体"/>
          <w:sz w:val="21"/>
          <w:szCs w:val="21"/>
        </w:rPr>
        <w:t>平安证券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05</w:t>
      </w:r>
      <w:r>
        <w:rPr>
          <w:rFonts w:ascii="宋体" w:eastAsia="宋体" w:hAnsi="宋体" w:cs="宋体"/>
          <w:sz w:val="21"/>
          <w:szCs w:val="21"/>
        </w:rPr>
        <w:t>月</w:t>
      </w:r>
      <w:r>
        <w:rPr>
          <w:rFonts w:ascii="宋体" w:eastAsia="宋体" w:hAnsi="宋体" w:cs="宋体"/>
          <w:sz w:val="21"/>
          <w:szCs w:val="21"/>
        </w:rPr>
        <w:t>14</w:t>
      </w:r>
      <w:r>
        <w:rPr>
          <w:rFonts w:ascii="宋体" w:eastAsia="宋体" w:hAnsi="宋体" w:cs="宋体"/>
          <w:sz w:val="21"/>
          <w:szCs w:val="21"/>
        </w:rPr>
        <w:t>日起增加平安证券为以下适用基金的代销机构。</w:t>
      </w:r>
      <w:r>
        <w:rPr>
          <w:rFonts w:ascii="宋体" w:eastAsia="宋体" w:hAnsi="宋体" w:cs="宋体"/>
          <w:sz w:val="21"/>
          <w:szCs w:val="21"/>
        </w:rPr>
        <w:t xml:space="preserve"> </w:t>
      </w:r>
    </w:p>
    <w:p w:rsidR="009F7AA0" w:rsidRDefault="0058357D">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084"/>
        <w:gridCol w:w="888"/>
      </w:tblGrid>
      <w:tr w:rsidR="009F7AA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b/>
                <w:bCs/>
                <w:color w:val="000000"/>
                <w:sz w:val="21"/>
                <w:szCs w:val="21"/>
              </w:rPr>
            </w:pPr>
            <w:r>
              <w:rPr>
                <w:rFonts w:ascii="宋体" w:eastAsia="宋体" w:hAnsi="宋体" w:cs="宋体"/>
                <w:b/>
                <w:bCs/>
                <w:color w:val="000000"/>
                <w:sz w:val="21"/>
                <w:szCs w:val="21"/>
              </w:rPr>
              <w:t>基金代码</w:t>
            </w:r>
          </w:p>
        </w:tc>
      </w:tr>
      <w:tr w:rsidR="009F7AA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rPr>
                <w:color w:val="000000"/>
                <w:sz w:val="21"/>
                <w:szCs w:val="21"/>
              </w:rPr>
            </w:pPr>
            <w:r>
              <w:rPr>
                <w:rFonts w:ascii="宋体" w:eastAsia="宋体" w:hAnsi="宋体" w:cs="宋体"/>
                <w:color w:val="000000"/>
                <w:sz w:val="21"/>
                <w:szCs w:val="21"/>
              </w:rPr>
              <w:t>华宝宝通</w:t>
            </w:r>
            <w:r>
              <w:rPr>
                <w:rFonts w:ascii="宋体" w:eastAsia="宋体" w:hAnsi="宋体" w:cs="宋体"/>
                <w:color w:val="000000"/>
                <w:sz w:val="21"/>
                <w:szCs w:val="21"/>
              </w:rPr>
              <w:t>30</w:t>
            </w:r>
            <w:r>
              <w:rPr>
                <w:rFonts w:ascii="宋体" w:eastAsia="宋体" w:hAnsi="宋体" w:cs="宋体"/>
                <w:color w:val="000000"/>
                <w:sz w:val="21"/>
                <w:szCs w:val="21"/>
              </w:rPr>
              <w:t>天持有期短债债券型证券投资基金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017100</w:t>
            </w:r>
          </w:p>
        </w:tc>
      </w:tr>
      <w:tr w:rsidR="009F7AA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rPr>
                <w:color w:val="000000"/>
                <w:sz w:val="21"/>
                <w:szCs w:val="21"/>
              </w:rPr>
            </w:pPr>
            <w:r>
              <w:rPr>
                <w:rFonts w:ascii="宋体" w:eastAsia="宋体" w:hAnsi="宋体" w:cs="宋体"/>
                <w:color w:val="000000"/>
                <w:sz w:val="21"/>
                <w:szCs w:val="21"/>
              </w:rPr>
              <w:t>华宝宝通</w:t>
            </w:r>
            <w:r>
              <w:rPr>
                <w:rFonts w:ascii="宋体" w:eastAsia="宋体" w:hAnsi="宋体" w:cs="宋体"/>
                <w:color w:val="000000"/>
                <w:sz w:val="21"/>
                <w:szCs w:val="21"/>
              </w:rPr>
              <w:t>30</w:t>
            </w:r>
            <w:r>
              <w:rPr>
                <w:rFonts w:ascii="宋体" w:eastAsia="宋体" w:hAnsi="宋体" w:cs="宋体"/>
                <w:color w:val="000000"/>
                <w:sz w:val="21"/>
                <w:szCs w:val="21"/>
              </w:rPr>
              <w:t>天持有期短债债券型证券投资基金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017101</w:t>
            </w:r>
          </w:p>
        </w:tc>
      </w:tr>
      <w:tr w:rsidR="009F7AA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017436</w:t>
            </w:r>
          </w:p>
        </w:tc>
      </w:tr>
      <w:tr w:rsidR="009F7AA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rPr>
                <w:color w:val="000000"/>
                <w:sz w:val="21"/>
                <w:szCs w:val="21"/>
              </w:rPr>
            </w:pPr>
            <w:r>
              <w:rPr>
                <w:rFonts w:ascii="宋体" w:eastAsia="宋体" w:hAnsi="宋体" w:cs="宋体"/>
                <w:color w:val="000000"/>
                <w:sz w:val="21"/>
                <w:szCs w:val="21"/>
              </w:rPr>
              <w:t>华宝纳斯达克精选股票型发起式证券投资基金（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 </w:t>
            </w:r>
            <w:r>
              <w:rPr>
                <w:rFonts w:ascii="宋体" w:eastAsia="宋体" w:hAnsi="宋体" w:cs="宋体"/>
                <w:color w:val="000000"/>
                <w:sz w:val="21"/>
                <w:szCs w:val="21"/>
              </w:rPr>
              <w:b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017437</w:t>
            </w:r>
          </w:p>
        </w:tc>
      </w:tr>
      <w:tr w:rsidR="009F7AA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007844</w:t>
            </w:r>
          </w:p>
        </w:tc>
      </w:tr>
      <w:tr w:rsidR="009F7AA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(LOF)C </w:t>
            </w:r>
            <w:r>
              <w:rPr>
                <w:rFonts w:ascii="宋体" w:eastAsia="宋体" w:hAnsi="宋体" w:cs="宋体"/>
                <w:color w:val="000000"/>
                <w:sz w:val="21"/>
                <w:szCs w:val="21"/>
              </w:rPr>
              <w:br/>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F7AA0" w:rsidRDefault="0058357D">
            <w:pPr>
              <w:jc w:val="center"/>
              <w:rPr>
                <w:color w:val="000000"/>
                <w:sz w:val="21"/>
                <w:szCs w:val="21"/>
              </w:rPr>
            </w:pPr>
            <w:r>
              <w:rPr>
                <w:rFonts w:ascii="宋体" w:eastAsia="宋体" w:hAnsi="宋体" w:cs="宋体"/>
                <w:color w:val="000000"/>
                <w:sz w:val="21"/>
                <w:szCs w:val="21"/>
              </w:rPr>
              <w:t>009975</w:t>
            </w:r>
          </w:p>
        </w:tc>
      </w:tr>
    </w:tbl>
    <w:p w:rsidR="009F7AA0" w:rsidRDefault="0058357D">
      <w:pPr>
        <w:spacing w:before="210" w:after="210" w:line="560" w:lineRule="atLeast"/>
        <w:ind w:left="420"/>
        <w:rPr>
          <w:sz w:val="21"/>
          <w:szCs w:val="21"/>
        </w:rPr>
      </w:pPr>
      <w:r>
        <w:rPr>
          <w:rFonts w:ascii="宋体" w:eastAsia="宋体" w:hAnsi="宋体" w:cs="宋体"/>
          <w:sz w:val="21"/>
          <w:szCs w:val="21"/>
        </w:rPr>
        <w:t>二、投资者可到平安证券办理上述基金的开户、认购、申赎及其他业务。投资者可以通过以下途径了解或咨询相关情况：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平安证券股份有限公司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95511-8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www.stock.pingan.com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9F7AA0" w:rsidRDefault="0058357D">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9F7AA0" w:rsidRDefault="0058357D">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9F7AA0" w:rsidRDefault="0058357D">
      <w:pPr>
        <w:spacing w:before="210" w:after="210" w:line="560" w:lineRule="atLeast"/>
        <w:jc w:val="right"/>
        <w:rPr>
          <w:sz w:val="21"/>
          <w:szCs w:val="21"/>
        </w:rPr>
      </w:pPr>
      <w:r>
        <w:rPr>
          <w:rFonts w:ascii="宋体" w:eastAsia="宋体" w:hAnsi="宋体" w:cs="宋体"/>
          <w:sz w:val="21"/>
          <w:szCs w:val="21"/>
        </w:rPr>
        <w:lastRenderedPageBreak/>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05</w:t>
      </w:r>
      <w:r>
        <w:rPr>
          <w:rFonts w:ascii="宋体" w:eastAsia="宋体" w:hAnsi="宋体" w:cs="宋体"/>
          <w:sz w:val="21"/>
          <w:szCs w:val="21"/>
        </w:rPr>
        <w:t>月</w:t>
      </w:r>
      <w:r>
        <w:rPr>
          <w:rFonts w:ascii="宋体" w:eastAsia="宋体" w:hAnsi="宋体" w:cs="宋体"/>
          <w:sz w:val="21"/>
          <w:szCs w:val="21"/>
        </w:rPr>
        <w:t>14</w:t>
      </w:r>
      <w:r>
        <w:rPr>
          <w:rFonts w:ascii="宋体" w:eastAsia="宋体" w:hAnsi="宋体" w:cs="宋体"/>
          <w:sz w:val="21"/>
          <w:szCs w:val="21"/>
        </w:rPr>
        <w:t>日</w:t>
      </w:r>
      <w:r>
        <w:rPr>
          <w:rFonts w:ascii="宋体" w:eastAsia="宋体" w:hAnsi="宋体" w:cs="宋体"/>
          <w:sz w:val="21"/>
          <w:szCs w:val="21"/>
        </w:rPr>
        <w:t xml:space="preserve"> </w:t>
      </w:r>
    </w:p>
    <w:p w:rsidR="009F7AA0" w:rsidRDefault="009F7AA0">
      <w:pPr>
        <w:spacing w:before="240" w:after="240"/>
      </w:pPr>
    </w:p>
    <w:sectPr w:rsidR="009F7AA0" w:rsidSect="009F7AA0">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A0" w:rsidRDefault="009F7AA0" w:rsidP="009F7AA0">
      <w:r>
        <w:separator/>
      </w:r>
    </w:p>
  </w:endnote>
  <w:endnote w:type="continuationSeparator" w:id="0">
    <w:p w:rsidR="009F7AA0" w:rsidRDefault="009F7AA0" w:rsidP="009F7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A0" w:rsidRDefault="009F7AA0">
    <w:pPr>
      <w:jc w:val="center"/>
      <w:rPr>
        <w:sz w:val="20"/>
      </w:rPr>
    </w:pPr>
    <w:r>
      <w:rPr>
        <w:sz w:val="20"/>
      </w:rPr>
      <w:fldChar w:fldCharType="begin"/>
    </w:r>
    <w:r w:rsidR="0058357D">
      <w:rPr>
        <w:rFonts w:ascii="宋体" w:eastAsia="宋体" w:hAnsi="宋体" w:cs="宋体"/>
        <w:sz w:val="20"/>
      </w:rPr>
      <w:instrText>PAGE</w:instrText>
    </w:r>
    <w:r>
      <w:rPr>
        <w:sz w:val="20"/>
      </w:rPr>
      <w:fldChar w:fldCharType="separate"/>
    </w:r>
    <w:r w:rsidR="0058357D">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A0" w:rsidRDefault="009F7AA0" w:rsidP="009F7AA0">
      <w:r>
        <w:separator/>
      </w:r>
    </w:p>
  </w:footnote>
  <w:footnote w:type="continuationSeparator" w:id="0">
    <w:p w:rsidR="009F7AA0" w:rsidRDefault="009F7AA0" w:rsidP="009F7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8357D"/>
    <w:rsid w:val="009F7AA0"/>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AA0"/>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华宝基金关于旗下部分基金新增平安证券股份有限公司为代销机构的公告</dc:title>
  <cp:lastModifiedBy>ZHONGM</cp:lastModifiedBy>
  <cp:revision>2</cp:revision>
  <dcterms:created xsi:type="dcterms:W3CDTF">2024-05-13T16:00:00Z</dcterms:created>
  <dcterms:modified xsi:type="dcterms:W3CDTF">2024-05-13T16:00:00Z</dcterms:modified>
</cp:coreProperties>
</file>