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B77630" w:rsidRDefault="009A4B2A" w:rsidP="00651082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天弘消费股票型发起式证券投资基金</w:t>
      </w:r>
      <w:r w:rsidR="00BB3501" w:rsidRPr="00B77630">
        <w:rPr>
          <w:rFonts w:ascii="仿宋" w:eastAsia="仿宋" w:hAnsi="仿宋" w:hint="eastAsia"/>
          <w:b/>
          <w:color w:val="000000" w:themeColor="text1"/>
          <w:sz w:val="36"/>
          <w:szCs w:val="32"/>
        </w:rPr>
        <w:t>清算报告提示性公告</w:t>
      </w:r>
    </w:p>
    <w:p w:rsidR="00993CBF" w:rsidRPr="003D6315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BB3501" w:rsidRPr="00B77630" w:rsidRDefault="009A4B2A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天弘消费股票型发起式证券投资基金</w:t>
      </w:r>
      <w:r w:rsidR="00BB3501" w:rsidRPr="00B77630">
        <w:rPr>
          <w:rFonts w:ascii="仿宋" w:eastAsia="仿宋" w:hAnsi="仿宋"/>
          <w:color w:val="000000" w:themeColor="text1"/>
          <w:sz w:val="28"/>
          <w:szCs w:val="28"/>
        </w:rPr>
        <w:t>自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BB3501" w:rsidRPr="00B77630">
        <w:rPr>
          <w:rFonts w:ascii="仿宋" w:eastAsia="仿宋" w:hAnsi="仿宋"/>
          <w:color w:val="000000" w:themeColor="text1"/>
          <w:sz w:val="28"/>
          <w:szCs w:val="28"/>
        </w:rPr>
        <w:t>起进入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清算期。清算报告全文</w:t>
      </w:r>
      <w:r w:rsidR="0004517A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13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在本公司网站</w:t>
      </w:r>
      <w:r w:rsidR="0004517A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04517A" w:rsidRPr="00B77630">
        <w:rPr>
          <w:rFonts w:ascii="仿宋" w:eastAsia="仿宋" w:hAnsi="仿宋"/>
          <w:color w:val="000000" w:themeColor="text1"/>
          <w:sz w:val="28"/>
          <w:szCs w:val="28"/>
        </w:rPr>
        <w:t>www.thfund.com.cn</w:t>
      </w:r>
      <w:r w:rsidR="0004517A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77630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0F07E6" w:rsidRPr="00B77630">
        <w:rPr>
          <w:rFonts w:ascii="仿宋" w:eastAsia="仿宋" w:hAnsi="仿宋" w:hint="eastAsia"/>
          <w:sz w:val="28"/>
          <w:szCs w:val="28"/>
        </w:rPr>
        <w:t>http://eid.csrc.gov.cn/fund</w:t>
      </w:r>
      <w:r w:rsidR="000F07E6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77630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04517A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95046</w:t>
      </w:r>
      <w:r w:rsidR="00BB3501"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77630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B77630" w:rsidRDefault="00BB3501" w:rsidP="004365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77630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B77630" w:rsidRDefault="0004517A" w:rsidP="00B77630">
      <w:pPr>
        <w:spacing w:line="540" w:lineRule="exact"/>
        <w:ind w:firstLineChars="400" w:firstLine="112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7763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</w:t>
      </w:r>
      <w:r w:rsidRPr="00B77630">
        <w:rPr>
          <w:rFonts w:ascii="仿宋" w:eastAsia="仿宋" w:hAnsi="仿宋"/>
          <w:color w:val="000000" w:themeColor="text1"/>
          <w:sz w:val="28"/>
          <w:szCs w:val="28"/>
        </w:rPr>
        <w:t xml:space="preserve">   </w:t>
      </w:r>
      <w:r w:rsidRPr="00B7763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天弘基金管理有限公司</w:t>
      </w:r>
    </w:p>
    <w:p w:rsidR="00BB3501" w:rsidRPr="00B77630" w:rsidRDefault="00B77630" w:rsidP="00B77630">
      <w:pPr>
        <w:spacing w:line="540" w:lineRule="exact"/>
        <w:ind w:firstLineChars="350" w:firstLine="98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7763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 w:rsidR="009A4B2A"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A4B2A"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9A4B2A">
        <w:rPr>
          <w:rFonts w:ascii="仿宋" w:eastAsia="仿宋" w:hAnsi="仿宋" w:hint="eastAsia"/>
          <w:color w:val="000000" w:themeColor="text1"/>
          <w:sz w:val="28"/>
          <w:szCs w:val="28"/>
        </w:rPr>
        <w:t>十三</w:t>
      </w:r>
      <w:r w:rsidR="00C034C4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57" w:rsidRDefault="00DD3457" w:rsidP="009A149B">
      <w:r>
        <w:separator/>
      </w:r>
    </w:p>
  </w:endnote>
  <w:endnote w:type="continuationSeparator" w:id="0">
    <w:p w:rsidR="00DD3457" w:rsidRDefault="00DD345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604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604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1082" w:rsidRPr="0065108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57" w:rsidRDefault="00DD3457" w:rsidP="009A149B">
      <w:r>
        <w:separator/>
      </w:r>
    </w:p>
  </w:footnote>
  <w:footnote w:type="continuationSeparator" w:id="0">
    <w:p w:rsidR="00DD3457" w:rsidRDefault="00DD345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517A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3410F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7D4"/>
    <w:rsid w:val="0021172E"/>
    <w:rsid w:val="00221DE2"/>
    <w:rsid w:val="00234298"/>
    <w:rsid w:val="002471D4"/>
    <w:rsid w:val="00253326"/>
    <w:rsid w:val="00261991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6315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5BF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5656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1082"/>
    <w:rsid w:val="00654F03"/>
    <w:rsid w:val="00655229"/>
    <w:rsid w:val="00656B0C"/>
    <w:rsid w:val="0066309A"/>
    <w:rsid w:val="0066627D"/>
    <w:rsid w:val="006832A2"/>
    <w:rsid w:val="00684A20"/>
    <w:rsid w:val="00690EC4"/>
    <w:rsid w:val="00696037"/>
    <w:rsid w:val="006962CB"/>
    <w:rsid w:val="006A0BB0"/>
    <w:rsid w:val="006A7F42"/>
    <w:rsid w:val="006B4697"/>
    <w:rsid w:val="006C0513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59BD"/>
    <w:rsid w:val="00847A69"/>
    <w:rsid w:val="008604F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B2A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523C"/>
    <w:rsid w:val="00A87DCB"/>
    <w:rsid w:val="00AB49A1"/>
    <w:rsid w:val="00AC1161"/>
    <w:rsid w:val="00AD18DD"/>
    <w:rsid w:val="00AD562B"/>
    <w:rsid w:val="00AE3F47"/>
    <w:rsid w:val="00AE4FB1"/>
    <w:rsid w:val="00AE69BF"/>
    <w:rsid w:val="00AF7347"/>
    <w:rsid w:val="00B014DF"/>
    <w:rsid w:val="00B11B77"/>
    <w:rsid w:val="00B1397B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630"/>
    <w:rsid w:val="00B91560"/>
    <w:rsid w:val="00B9364B"/>
    <w:rsid w:val="00B95F9A"/>
    <w:rsid w:val="00BA0E21"/>
    <w:rsid w:val="00BA1434"/>
    <w:rsid w:val="00BA3915"/>
    <w:rsid w:val="00BA3AE4"/>
    <w:rsid w:val="00BA6297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4C4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3D1A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3457"/>
    <w:rsid w:val="00DD7BAA"/>
    <w:rsid w:val="00DE0FFA"/>
    <w:rsid w:val="00DE6A70"/>
    <w:rsid w:val="00DF3DF3"/>
    <w:rsid w:val="00DF5AA8"/>
    <w:rsid w:val="00E11D7D"/>
    <w:rsid w:val="00E1254C"/>
    <w:rsid w:val="00E16895"/>
    <w:rsid w:val="00E2364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3D5F-91D2-4653-AE05-E18ED8C1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4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2024-05-12T16:02:00Z</dcterms:created>
  <dcterms:modified xsi:type="dcterms:W3CDTF">2024-05-12T16:02:00Z</dcterms:modified>
</cp:coreProperties>
</file>