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D1087">
      <w:pPr>
        <w:pStyle w:val="biaogecenter"/>
        <w:rPr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中加纯债债券型证券投资基金基金经理变更公告</w:t>
      </w:r>
    </w:p>
    <w:p w:rsidR="00000000" w:rsidRDefault="003D1087">
      <w:pPr>
        <w:pStyle w:val="biaogecenter"/>
        <w:rPr>
          <w:rFonts w:hint="eastAsia"/>
        </w:rPr>
      </w:pPr>
    </w:p>
    <w:p w:rsidR="00000000" w:rsidRDefault="003D1087">
      <w:pPr>
        <w:pStyle w:val="biaogecenter"/>
        <w:rPr>
          <w:rFonts w:hint="eastAsia"/>
        </w:rPr>
      </w:pPr>
      <w:r>
        <w:rPr>
          <w:rFonts w:hint="eastAsia"/>
        </w:rPr>
        <w:t>公告送出日期：</w:t>
      </w:r>
      <w:r>
        <w:rPr>
          <w:rFonts w:hint="eastAsia"/>
        </w:rPr>
        <w:t>2024</w:t>
      </w:r>
      <w:r>
        <w:rPr>
          <w:rFonts w:hint="eastAsia"/>
        </w:rPr>
        <w:t>年</w:t>
      </w:r>
      <w:r>
        <w:rPr>
          <w:rFonts w:hint="eastAsia"/>
        </w:rPr>
        <w:t>05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</w:p>
    <w:p w:rsidR="00000000" w:rsidRDefault="003D1087">
      <w:pPr>
        <w:pStyle w:val="dazhangjie"/>
        <w:rPr>
          <w:rFonts w:hint="eastAsia"/>
        </w:rPr>
      </w:pPr>
      <w:r>
        <w:rPr>
          <w:rFonts w:hAnsi="等线" w:hint="eastAsia"/>
          <w:b/>
          <w:color w:val="000000"/>
        </w:rPr>
        <w:t xml:space="preserve">1 </w:t>
      </w:r>
      <w:r>
        <w:rPr>
          <w:rFonts w:hAnsi="等线" w:hint="eastAsia"/>
          <w:b/>
          <w:color w:val="000000"/>
        </w:rPr>
        <w:t>公告基本信息</w:t>
      </w:r>
    </w:p>
    <w:p w:rsidR="00000000" w:rsidRDefault="003D1087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tbl>
      <w:tblPr>
        <w:tblW w:w="0" w:type="auto"/>
        <w:tblInd w:w="226" w:type="dxa"/>
        <w:tblLayout w:type="fixed"/>
        <w:tblLook w:val="0000"/>
      </w:tblPr>
      <w:tblGrid>
        <w:gridCol w:w="3072"/>
        <w:gridCol w:w="5178"/>
      </w:tblGrid>
      <w:tr w:rsidR="00000000"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3D1087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基金名称</w:t>
            </w:r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3D1087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中加纯债债券型证券投资基金</w:t>
            </w:r>
          </w:p>
        </w:tc>
      </w:tr>
      <w:tr w:rsidR="00000000"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3D1087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基金简称</w:t>
            </w:r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3D1087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中加纯债债券</w:t>
            </w:r>
          </w:p>
        </w:tc>
      </w:tr>
      <w:tr w:rsidR="00000000"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3D1087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基金主代码</w:t>
            </w:r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3D1087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 xml:space="preserve">000914 </w:t>
            </w:r>
          </w:p>
        </w:tc>
      </w:tr>
      <w:tr w:rsidR="00000000"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3D1087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基金管理人名称</w:t>
            </w:r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3D1087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中加基金管理有限公司</w:t>
            </w:r>
          </w:p>
        </w:tc>
      </w:tr>
      <w:tr w:rsidR="00000000"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3D1087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公告依据</w:t>
            </w:r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3D1087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《公开募集证券投资基金信息披露管理办法》、《基金管理公司投资管理人员管理指导意见》</w:t>
            </w:r>
          </w:p>
        </w:tc>
      </w:tr>
      <w:tr w:rsidR="00000000"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3D1087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基金经理变更类型</w:t>
            </w:r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3D1087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增聘基金经理</w:t>
            </w:r>
          </w:p>
        </w:tc>
      </w:tr>
      <w:tr w:rsidR="00000000"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3D1087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新任基金经理姓名</w:t>
            </w:r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3D1087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于跃先生</w:t>
            </w:r>
          </w:p>
        </w:tc>
      </w:tr>
      <w:tr w:rsidR="00000000"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3D1087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共同管理本基金的其他基金经理姓名</w:t>
            </w:r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3D1087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闫沛贤先生</w:t>
            </w:r>
          </w:p>
        </w:tc>
      </w:tr>
    </w:tbl>
    <w:p w:rsidR="00000000" w:rsidRDefault="003D1087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000000" w:rsidRDefault="003D1087">
      <w:pPr>
        <w:pStyle w:val="dazhangjie"/>
        <w:rPr>
          <w:rFonts w:hint="eastAsia"/>
        </w:rPr>
      </w:pPr>
      <w:r>
        <w:rPr>
          <w:rFonts w:hAnsi="等线" w:hint="eastAsia"/>
          <w:b/>
          <w:color w:val="000000"/>
        </w:rPr>
        <w:t xml:space="preserve">2 </w:t>
      </w:r>
      <w:r>
        <w:rPr>
          <w:rFonts w:hAnsi="等线" w:hint="eastAsia"/>
          <w:b/>
          <w:color w:val="000000"/>
        </w:rPr>
        <w:t>新任基金经理的相关信息</w:t>
      </w:r>
    </w:p>
    <w:p w:rsidR="00000000" w:rsidRDefault="003D1087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tbl>
      <w:tblPr>
        <w:tblW w:w="0" w:type="auto"/>
        <w:tblInd w:w="226" w:type="dxa"/>
        <w:tblLayout w:type="fixed"/>
        <w:tblLook w:val="0000"/>
      </w:tblPr>
      <w:tblGrid>
        <w:gridCol w:w="2062"/>
        <w:gridCol w:w="2062"/>
        <w:gridCol w:w="2063"/>
        <w:gridCol w:w="2063"/>
      </w:tblGrid>
      <w:tr w:rsidR="00000000">
        <w:tc>
          <w:tcPr>
            <w:tcW w:w="4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3D1087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新任基金经理姓名</w:t>
            </w:r>
          </w:p>
        </w:tc>
        <w:tc>
          <w:tcPr>
            <w:tcW w:w="4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3D1087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于跃先生</w:t>
            </w:r>
          </w:p>
        </w:tc>
      </w:tr>
      <w:tr w:rsidR="00000000">
        <w:tc>
          <w:tcPr>
            <w:tcW w:w="4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3D1087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>职日期</w:t>
            </w:r>
          </w:p>
        </w:tc>
        <w:tc>
          <w:tcPr>
            <w:tcW w:w="4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3D1087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2024-05-</w:t>
            </w:r>
            <w:r>
              <w:rPr>
                <w:rFonts w:hint="eastAsia"/>
              </w:rPr>
              <w:t>10</w:t>
            </w:r>
          </w:p>
        </w:tc>
      </w:tr>
      <w:tr w:rsidR="00000000">
        <w:tc>
          <w:tcPr>
            <w:tcW w:w="4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3D1087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证券从业年限</w:t>
            </w:r>
          </w:p>
        </w:tc>
        <w:tc>
          <w:tcPr>
            <w:tcW w:w="4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3D1087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</w:tr>
      <w:tr w:rsidR="00000000">
        <w:tc>
          <w:tcPr>
            <w:tcW w:w="4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3D1087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证券投资管理从业年限</w:t>
            </w:r>
          </w:p>
        </w:tc>
        <w:tc>
          <w:tcPr>
            <w:tcW w:w="4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3D1087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</w:tr>
      <w:tr w:rsidR="00000000">
        <w:tc>
          <w:tcPr>
            <w:tcW w:w="4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3D1087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过往从业经历</w:t>
            </w:r>
          </w:p>
        </w:tc>
        <w:tc>
          <w:tcPr>
            <w:tcW w:w="4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3D1087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伦敦帝国理工大学金融数学硕士。</w:t>
            </w:r>
            <w:r>
              <w:rPr>
                <w:rFonts w:hint="eastAsia"/>
              </w:rPr>
              <w:t>2012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月，任职于民生证券股份有限公司，担任固收投资经理助理；</w:t>
            </w: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月，任职于中信建投证券股份有限公司，任固定收益投资经理。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月加入中加基金管理有限公司，曾任</w:t>
            </w:r>
            <w:r>
              <w:rPr>
                <w:rFonts w:hint="eastAsia"/>
              </w:rPr>
              <w:t>中加优享纯债债券型证券投资基金（</w:t>
            </w: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日）、中加丰裕纯债债券型证券投资基金（</w:t>
            </w: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日）、中加颐信纯债债券型证</w:t>
            </w:r>
            <w:r>
              <w:rPr>
                <w:rFonts w:hint="eastAsia"/>
              </w:rPr>
              <w:t>券投资基金（</w:t>
            </w: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lastRenderedPageBreak/>
              <w:t>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日）、中加瑞利纯债债券型证券投资基金（</w:t>
            </w: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日）、中加颐鑫纯债债券型证券投资基金（</w:t>
            </w: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日）、中加瑞合纯债债券型证券投资基金（</w:t>
            </w: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日）、中加享利三年定期开放债券型证券投资基金（</w:t>
            </w: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>2024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日）、中加科丰价值精选混合型证券投资基金（</w:t>
            </w: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>2024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日）、中加安盈一年</w:t>
            </w:r>
            <w:r>
              <w:rPr>
                <w:rFonts w:hint="eastAsia"/>
              </w:rPr>
              <w:t>定期开放债券型发起式证券投资基金（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>2024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日）的基金经理，现任中加颐享纯债债券型证券投资基金（</w:t>
            </w: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日至今）、中加颐睿纯债债券型证券投资基金（</w:t>
            </w: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日至今）、中加纯债两年定期开放债券型证券投资基金（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日至今）、中加丰盈一年定期开放债券型发起式证券投资基金（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日至今）、中加博盈一年定期开放债券型发起式证券投资基金（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日至今）、中加博裕纯债债券型证券投资基金（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日至今）的基金经理。</w:t>
            </w:r>
          </w:p>
        </w:tc>
      </w:tr>
      <w:tr w:rsidR="00000000">
        <w:tc>
          <w:tcPr>
            <w:tcW w:w="8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3D1087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其中：管理过公募基金的名称及期间</w:t>
            </w:r>
          </w:p>
        </w:tc>
      </w:tr>
      <w:tr w:rsidR="00000000"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3D1087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Ansi="等线" w:hint="eastAsia"/>
                <w:color w:val="000000"/>
              </w:rPr>
              <w:t>基金主代码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3D1087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Ansi="等线" w:hint="eastAsia"/>
                <w:color w:val="000000"/>
              </w:rPr>
              <w:t>基金名称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3D1087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Ansi="等线" w:hint="eastAsia"/>
                <w:color w:val="000000"/>
              </w:rPr>
              <w:t>任职日期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3D1087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Ansi="等线" w:hint="eastAsia"/>
                <w:color w:val="000000"/>
              </w:rPr>
              <w:t>离任日期</w:t>
            </w:r>
          </w:p>
        </w:tc>
      </w:tr>
      <w:tr w:rsidR="00000000"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3D1087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Ansi="等线" w:hint="eastAsia"/>
                <w:color w:val="000000"/>
              </w:rPr>
              <w:t>007480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3D1087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Ansi="等线" w:hint="eastAsia"/>
                <w:color w:val="000000"/>
              </w:rPr>
              <w:t>中加优享纯债债券型证券投资基金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3D1087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Ansi="等线" w:hint="eastAsia"/>
                <w:color w:val="000000"/>
              </w:rPr>
              <w:t>2020-03-04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3D1087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Ansi="等线" w:hint="eastAsia"/>
                <w:color w:val="000000"/>
              </w:rPr>
              <w:t>2021-08-20</w:t>
            </w:r>
          </w:p>
        </w:tc>
      </w:tr>
      <w:tr w:rsidR="00000000"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3D1087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Ansi="等线" w:hint="eastAsia"/>
                <w:color w:val="000000"/>
              </w:rPr>
              <w:t>003673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3D1087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Ansi="等线" w:hint="eastAsia"/>
                <w:color w:val="000000"/>
              </w:rPr>
              <w:t>中加丰裕纯债债券型证券投资基金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3D1087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Ansi="等线" w:hint="eastAsia"/>
                <w:color w:val="000000"/>
              </w:rPr>
              <w:t>2020-05-07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3D1087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Ansi="等线" w:hint="eastAsia"/>
                <w:color w:val="000000"/>
              </w:rPr>
              <w:t>2021-08-20</w:t>
            </w:r>
          </w:p>
        </w:tc>
      </w:tr>
      <w:tr w:rsidR="00000000"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3D1087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Ansi="等线" w:hint="eastAsia"/>
                <w:color w:val="000000"/>
              </w:rPr>
              <w:t>006068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3D1087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Ansi="等线" w:hint="eastAsia"/>
                <w:color w:val="000000"/>
              </w:rPr>
              <w:t>中加颐信纯债债</w:t>
            </w:r>
            <w:r>
              <w:rPr>
                <w:rFonts w:hAnsi="等线" w:hint="eastAsia"/>
                <w:color w:val="000000"/>
              </w:rPr>
              <w:lastRenderedPageBreak/>
              <w:t>券型证券投资基金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3D1087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Ansi="等线" w:hint="eastAsia"/>
                <w:color w:val="000000"/>
              </w:rPr>
              <w:lastRenderedPageBreak/>
              <w:t>2020-03-04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3D1087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Ansi="等线" w:hint="eastAsia"/>
                <w:color w:val="000000"/>
              </w:rPr>
              <w:t>2021-12-21</w:t>
            </w:r>
          </w:p>
        </w:tc>
      </w:tr>
      <w:tr w:rsidR="00000000"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3D1087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Ansi="等线" w:hint="eastAsia"/>
                <w:color w:val="000000"/>
              </w:rPr>
              <w:lastRenderedPageBreak/>
              <w:t>006453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3D1087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Ansi="等线" w:hint="eastAsia"/>
                <w:color w:val="000000"/>
              </w:rPr>
              <w:t>中加瑞利纯债债券型证券投资基金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3D1087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Ansi="等线" w:hint="eastAsia"/>
                <w:color w:val="000000"/>
              </w:rPr>
              <w:t>2020-03-04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3D1087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Ansi="等线" w:hint="eastAsia"/>
                <w:color w:val="000000"/>
              </w:rPr>
              <w:t>2022-03-28</w:t>
            </w:r>
          </w:p>
        </w:tc>
      </w:tr>
      <w:tr w:rsidR="00000000"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3D1087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Ansi="等线" w:hint="eastAsia"/>
                <w:color w:val="000000"/>
              </w:rPr>
              <w:t>007680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3D1087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Ansi="等线" w:hint="eastAsia"/>
                <w:color w:val="000000"/>
              </w:rPr>
              <w:t>中加享利三年定期开放债券型证券投资基金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3D1087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Ansi="等线" w:hint="eastAsia"/>
                <w:color w:val="000000"/>
              </w:rPr>
              <w:t>2020-02-19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3D1087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Ansi="等线" w:hint="eastAsia"/>
                <w:color w:val="000000"/>
              </w:rPr>
              <w:t>2024-03-18</w:t>
            </w:r>
          </w:p>
        </w:tc>
      </w:tr>
      <w:tr w:rsidR="00000000"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3D1087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Ansi="等线" w:hint="eastAsia"/>
                <w:color w:val="000000"/>
              </w:rPr>
              <w:t>00630</w:t>
            </w:r>
            <w:r>
              <w:rPr>
                <w:rFonts w:hAnsi="等线" w:hint="eastAsia"/>
                <w:color w:val="000000"/>
              </w:rPr>
              <w:t>4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3D1087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Ansi="等线" w:hint="eastAsia"/>
                <w:color w:val="000000"/>
              </w:rPr>
              <w:t>中加颐鑫纯债债券型证券投资基金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3D1087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Ansi="等线" w:hint="eastAsia"/>
                <w:color w:val="000000"/>
              </w:rPr>
              <w:t>2020-03-03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3D1087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Ansi="等线" w:hint="eastAsia"/>
                <w:color w:val="000000"/>
              </w:rPr>
              <w:t>2022-12-29</w:t>
            </w:r>
          </w:p>
        </w:tc>
      </w:tr>
      <w:tr w:rsidR="00000000"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3D1087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Ansi="等线" w:hint="eastAsia"/>
                <w:color w:val="000000"/>
              </w:rPr>
              <w:t>004910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3D1087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Ansi="等线" w:hint="eastAsia"/>
                <w:color w:val="000000"/>
              </w:rPr>
              <w:t>中加颐享纯债债券型证券投资基金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3D1087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Ansi="等线" w:hint="eastAsia"/>
                <w:color w:val="000000"/>
              </w:rPr>
              <w:t>2020-03-03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3D1087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Ansi="等线" w:hint="eastAsia"/>
                <w:color w:val="000000"/>
              </w:rPr>
              <w:t>-</w:t>
            </w:r>
          </w:p>
        </w:tc>
      </w:tr>
      <w:tr w:rsidR="00000000"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3D1087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Ansi="等线" w:hint="eastAsia"/>
                <w:color w:val="000000"/>
              </w:rPr>
              <w:t>008356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3D1087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Ansi="等线" w:hint="eastAsia"/>
                <w:color w:val="000000"/>
              </w:rPr>
              <w:t>中加科丰价值精选混合型证券投资基金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3D1087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Ansi="等线" w:hint="eastAsia"/>
                <w:color w:val="000000"/>
              </w:rPr>
              <w:t>2020-05-13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3D1087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Ansi="等线" w:hint="eastAsia"/>
                <w:color w:val="000000"/>
              </w:rPr>
              <w:t>2024-03-18</w:t>
            </w:r>
          </w:p>
        </w:tc>
      </w:tr>
      <w:tr w:rsidR="00000000"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3D1087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Ansi="等线" w:hint="eastAsia"/>
                <w:color w:val="000000"/>
              </w:rPr>
              <w:t>010397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3D1087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Ansi="等线" w:hint="eastAsia"/>
                <w:color w:val="000000"/>
              </w:rPr>
              <w:t>中加瑞合纯债债券型证券投资基金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3D1087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Ansi="等线" w:hint="eastAsia"/>
                <w:color w:val="000000"/>
              </w:rPr>
              <w:t>2020-11-25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3D1087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Ansi="等线" w:hint="eastAsia"/>
                <w:color w:val="000000"/>
              </w:rPr>
              <w:t>2022-11-15</w:t>
            </w:r>
          </w:p>
        </w:tc>
      </w:tr>
      <w:tr w:rsidR="00000000"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3D1087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Ansi="等线" w:hint="eastAsia"/>
                <w:color w:val="000000"/>
              </w:rPr>
              <w:t>006066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3D1087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Ansi="等线" w:hint="eastAsia"/>
                <w:color w:val="000000"/>
              </w:rPr>
              <w:t>中加颐睿纯债债券型证券投资基金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3D1087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Ansi="等线" w:hint="eastAsia"/>
                <w:color w:val="000000"/>
              </w:rPr>
              <w:t>2021-12-15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3D1087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Ansi="等线" w:hint="eastAsia"/>
                <w:color w:val="000000"/>
              </w:rPr>
              <w:t>-</w:t>
            </w:r>
          </w:p>
        </w:tc>
      </w:tr>
      <w:tr w:rsidR="00000000"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3D1087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Ansi="等线" w:hint="eastAsia"/>
                <w:color w:val="000000"/>
              </w:rPr>
              <w:t>003660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3D1087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Ansi="等线" w:hint="eastAsia"/>
                <w:color w:val="000000"/>
              </w:rPr>
              <w:t>中加纯债两年定期开放债券型证券投资基金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3D1087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Ansi="等线" w:hint="eastAsia"/>
                <w:color w:val="000000"/>
              </w:rPr>
              <w:t>2022-04-29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3D1087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Ansi="等线" w:hint="eastAsia"/>
                <w:color w:val="000000"/>
              </w:rPr>
              <w:t>-</w:t>
            </w:r>
          </w:p>
        </w:tc>
      </w:tr>
      <w:tr w:rsidR="00000000"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3D1087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Ansi="等线" w:hint="eastAsia"/>
                <w:color w:val="000000"/>
              </w:rPr>
              <w:t>003428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3D1087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Ansi="等线" w:hint="eastAsia"/>
                <w:color w:val="000000"/>
              </w:rPr>
              <w:t>中加丰盈一年定期开放债券型发起式证券投资基金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3D1087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Ansi="等线" w:hint="eastAsia"/>
                <w:color w:val="000000"/>
              </w:rPr>
              <w:t>2022-05-13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3D1087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Ansi="等线" w:hint="eastAsia"/>
                <w:color w:val="000000"/>
              </w:rPr>
              <w:t>-</w:t>
            </w:r>
          </w:p>
        </w:tc>
      </w:tr>
      <w:tr w:rsidR="00000000"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3D1087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Ansi="等线" w:hint="eastAsia"/>
                <w:color w:val="000000"/>
              </w:rPr>
              <w:t>015552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3D1087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Ansi="等线" w:hint="eastAsia"/>
                <w:color w:val="000000"/>
              </w:rPr>
              <w:t>中加安盈一年定期开放债券型发起式证券投资基金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3D1087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Ansi="等线" w:hint="eastAsia"/>
                <w:color w:val="000000"/>
              </w:rPr>
              <w:t>2022-06-20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3D1087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Ansi="等线" w:hint="eastAsia"/>
                <w:color w:val="000000"/>
              </w:rPr>
              <w:t>2024-04-01</w:t>
            </w:r>
          </w:p>
        </w:tc>
      </w:tr>
      <w:tr w:rsidR="00000000"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3D1087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Ansi="等线" w:hint="eastAsia"/>
                <w:color w:val="000000"/>
              </w:rPr>
              <w:t>016009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3D1087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Ansi="等线" w:hint="eastAsia"/>
                <w:color w:val="000000"/>
              </w:rPr>
              <w:t>中加博盈一年定期开放债券型发起式证券投资基金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3D1087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Ansi="等线" w:hint="eastAsia"/>
                <w:color w:val="000000"/>
              </w:rPr>
              <w:t>2022-09-13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3D1087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Ansi="等线" w:hint="eastAsia"/>
                <w:color w:val="000000"/>
              </w:rPr>
              <w:t>-</w:t>
            </w:r>
          </w:p>
        </w:tc>
      </w:tr>
      <w:tr w:rsidR="00000000"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3D1087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Ansi="等线" w:hint="eastAsia"/>
                <w:color w:val="000000"/>
              </w:rPr>
              <w:t>008785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3D1087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Ansi="等线" w:hint="eastAsia"/>
                <w:color w:val="000000"/>
              </w:rPr>
              <w:t>中加博裕纯债债券型证券投资基金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3D1087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Ansi="等线" w:hint="eastAsia"/>
                <w:color w:val="000000"/>
              </w:rPr>
              <w:t>2023-11-24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3D1087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Ansi="等线" w:hint="eastAsia"/>
                <w:color w:val="000000"/>
              </w:rPr>
              <w:t>-</w:t>
            </w:r>
          </w:p>
        </w:tc>
      </w:tr>
      <w:tr w:rsidR="00000000">
        <w:tc>
          <w:tcPr>
            <w:tcW w:w="4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3D1087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是否曾被监管机构予以行政处罚或采取行政监管措施</w:t>
            </w:r>
          </w:p>
        </w:tc>
        <w:tc>
          <w:tcPr>
            <w:tcW w:w="4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3D1087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否</w:t>
            </w:r>
          </w:p>
        </w:tc>
      </w:tr>
      <w:tr w:rsidR="00000000">
        <w:tc>
          <w:tcPr>
            <w:tcW w:w="4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3D1087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是否已取得基金从业资格</w:t>
            </w:r>
          </w:p>
        </w:tc>
        <w:tc>
          <w:tcPr>
            <w:tcW w:w="4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3D1087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</w:tr>
      <w:tr w:rsidR="00000000">
        <w:tc>
          <w:tcPr>
            <w:tcW w:w="4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3D1087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取得的其他相关从业资格</w:t>
            </w:r>
          </w:p>
        </w:tc>
        <w:tc>
          <w:tcPr>
            <w:tcW w:w="4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3D1087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-</w:t>
            </w:r>
          </w:p>
        </w:tc>
      </w:tr>
      <w:tr w:rsidR="00000000">
        <w:tc>
          <w:tcPr>
            <w:tcW w:w="4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3D1087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国籍</w:t>
            </w:r>
          </w:p>
        </w:tc>
        <w:tc>
          <w:tcPr>
            <w:tcW w:w="4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3D1087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中国</w:t>
            </w:r>
          </w:p>
        </w:tc>
      </w:tr>
      <w:tr w:rsidR="00000000">
        <w:tc>
          <w:tcPr>
            <w:tcW w:w="4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3D1087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学历、学位</w:t>
            </w:r>
          </w:p>
        </w:tc>
        <w:tc>
          <w:tcPr>
            <w:tcW w:w="4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3D1087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硕士研究生、硕士</w:t>
            </w:r>
          </w:p>
        </w:tc>
      </w:tr>
      <w:tr w:rsidR="00000000">
        <w:tc>
          <w:tcPr>
            <w:tcW w:w="4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3D1087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是否已按</w:t>
            </w:r>
            <w:r>
              <w:rPr>
                <w:rFonts w:hint="eastAsia"/>
              </w:rPr>
              <w:t>规定在中国基金业协会注册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登记</w:t>
            </w:r>
          </w:p>
        </w:tc>
        <w:tc>
          <w:tcPr>
            <w:tcW w:w="4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3D1087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</w:tr>
    </w:tbl>
    <w:p w:rsidR="00000000" w:rsidRDefault="003D1087">
      <w:pPr>
        <w:widowControl/>
        <w:spacing w:after="24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000000" w:rsidRDefault="003D1087">
      <w:pPr>
        <w:pStyle w:val="dazhangjie"/>
        <w:rPr>
          <w:rFonts w:hint="eastAsia"/>
        </w:rPr>
      </w:pPr>
      <w:r>
        <w:rPr>
          <w:rFonts w:hint="eastAsia"/>
          <w:b/>
          <w:bCs/>
        </w:rPr>
        <w:t xml:space="preserve">3 </w:t>
      </w:r>
      <w:r>
        <w:rPr>
          <w:rFonts w:hint="eastAsia"/>
          <w:b/>
          <w:bCs/>
        </w:rPr>
        <w:t>其他需要说明的事项</w:t>
      </w:r>
    </w:p>
    <w:p w:rsidR="00000000" w:rsidRDefault="003D1087">
      <w:pPr>
        <w:pStyle w:val="neirong"/>
        <w:ind w:firstLineChars="200" w:firstLine="480"/>
        <w:rPr>
          <w:rFonts w:hint="eastAsia"/>
        </w:rPr>
      </w:pPr>
      <w:r>
        <w:rPr>
          <w:rFonts w:hint="eastAsia"/>
        </w:rPr>
        <w:t>上述事项已按规定向中国证券投资基金业协会办理相关手续。</w:t>
      </w:r>
    </w:p>
    <w:p w:rsidR="00000000" w:rsidRDefault="003D1087">
      <w:pPr>
        <w:pStyle w:val="biaogeright"/>
        <w:rPr>
          <w:rFonts w:hint="eastAsia"/>
        </w:rPr>
      </w:pPr>
      <w:r>
        <w:rPr>
          <w:rFonts w:hAnsi="等线" w:hint="eastAsia"/>
          <w:color w:val="000000"/>
        </w:rPr>
        <w:t>中加基金管理有限公司</w:t>
      </w:r>
    </w:p>
    <w:p w:rsidR="00000000" w:rsidRDefault="003D1087">
      <w:pPr>
        <w:pStyle w:val="biaogeright"/>
        <w:rPr>
          <w:rFonts w:hint="eastAsia"/>
        </w:rPr>
      </w:pPr>
      <w:r>
        <w:rPr>
          <w:rFonts w:hAnsi="等线" w:hint="eastAsia"/>
          <w:color w:val="000000"/>
        </w:rPr>
        <w:t>2024</w:t>
      </w:r>
      <w:r>
        <w:rPr>
          <w:rFonts w:hAnsi="等线" w:hint="eastAsia"/>
          <w:color w:val="000000"/>
        </w:rPr>
        <w:t>年</w:t>
      </w:r>
      <w:r>
        <w:rPr>
          <w:rFonts w:hAnsi="等线" w:hint="eastAsia"/>
          <w:color w:val="000000"/>
        </w:rPr>
        <w:t>05</w:t>
      </w:r>
      <w:r>
        <w:rPr>
          <w:rFonts w:hAnsi="等线" w:hint="eastAsia"/>
          <w:color w:val="000000"/>
        </w:rPr>
        <w:t>月</w:t>
      </w:r>
      <w:r>
        <w:rPr>
          <w:rFonts w:hAnsi="等线" w:hint="eastAsia"/>
          <w:color w:val="000000"/>
        </w:rPr>
        <w:t>10</w:t>
      </w:r>
      <w:r>
        <w:rPr>
          <w:rFonts w:hAnsi="等线" w:hint="eastAsia"/>
          <w:color w:val="000000"/>
        </w:rPr>
        <w:t>日</w:t>
      </w:r>
    </w:p>
    <w:sectPr w:rsidR="00000000">
      <w:pgSz w:w="11926" w:h="15840"/>
      <w:pgMar w:top="1418" w:right="1418" w:bottom="853" w:left="1418" w:header="851" w:footer="992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oNotTrackMoves/>
  <w:defaultTabStop w:val="720"/>
  <w:noPunctuationKerning/>
  <w:characterSpacingControl w:val="compressPunctuation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DFE"/>
    <w:rsid w:val="003515DC"/>
    <w:rsid w:val="003D1087"/>
    <w:rsid w:val="00E25DFE"/>
    <w:rsid w:val="2CFB4D44"/>
    <w:rsid w:val="2D2525DD"/>
    <w:rsid w:val="70E85B89"/>
    <w:rsid w:val="7E853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locked/>
    <w:rPr>
      <w:rFonts w:ascii="Times New Roman" w:hAnsi="Times New Roman" w:cs="Times New Roman" w:hint="default"/>
      <w:sz w:val="18"/>
      <w:szCs w:val="18"/>
    </w:rPr>
  </w:style>
  <w:style w:type="character" w:customStyle="1" w:styleId="a4">
    <w:name w:val="页脚 字符"/>
    <w:link w:val="a5"/>
    <w:uiPriority w:val="99"/>
    <w:semiHidden/>
    <w:rPr>
      <w:rFonts w:cs="Times New Roman"/>
      <w:sz w:val="18"/>
      <w:szCs w:val="18"/>
    </w:rPr>
  </w:style>
  <w:style w:type="character" w:customStyle="1" w:styleId="a6">
    <w:name w:val="页眉 字符"/>
    <w:link w:val="a3"/>
    <w:uiPriority w:val="99"/>
    <w:semiHidden/>
    <w:rPr>
      <w:rFonts w:cs="Times New Roman"/>
      <w:sz w:val="18"/>
      <w:szCs w:val="18"/>
    </w:rPr>
  </w:style>
  <w:style w:type="character" w:customStyle="1" w:styleId="Char0">
    <w:name w:val="页脚 Char"/>
    <w:link w:val="a5"/>
    <w:uiPriority w:val="99"/>
    <w:locked/>
    <w:rPr>
      <w:rFonts w:ascii="Times New Roman" w:hAnsi="Times New Roman" w:cs="Times New Roman" w:hint="default"/>
      <w:sz w:val="18"/>
      <w:szCs w:val="18"/>
    </w:rPr>
  </w:style>
  <w:style w:type="paragraph" w:customStyle="1" w:styleId="biaogecenter1">
    <w:name w:val="biaoge_center1"/>
    <w:basedOn w:val="a"/>
    <w:pPr>
      <w:widowControl/>
      <w:autoSpaceDE w:val="0"/>
      <w:autoSpaceDN w:val="0"/>
      <w:adjustRightInd w:val="0"/>
      <w:spacing w:before="29" w:line="288" w:lineRule="auto"/>
      <w:ind w:left="15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ow">
    <w:name w:val="show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iaogeright">
    <w:name w:val="biaoge_right"/>
    <w:basedOn w:val="a"/>
    <w:pPr>
      <w:widowControl/>
      <w:autoSpaceDE w:val="0"/>
      <w:autoSpaceDN w:val="0"/>
      <w:adjustRightInd w:val="0"/>
      <w:spacing w:before="29" w:line="288" w:lineRule="auto"/>
      <w:ind w:left="15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ide">
    <w:name w:val="hide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msonormal1">
    <w:name w:val="msonormal1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paragraph" w:customStyle="1" w:styleId="zhongyaotishi">
    <w:name w:val="zhongyaotishi"/>
    <w:basedOn w:val="a"/>
    <w:pPr>
      <w:widowControl/>
      <w:autoSpaceDE w:val="0"/>
      <w:autoSpaceDN w:val="0"/>
      <w:adjustRightInd w:val="0"/>
      <w:spacing w:before="30" w:line="288" w:lineRule="auto"/>
      <w:ind w:left="15" w:firstLine="482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iaogeright1">
    <w:name w:val="biaoge_right1"/>
    <w:basedOn w:val="a"/>
    <w:pPr>
      <w:widowControl/>
      <w:autoSpaceDE w:val="0"/>
      <w:autoSpaceDN w:val="0"/>
      <w:adjustRightInd w:val="0"/>
      <w:spacing w:before="29" w:line="288" w:lineRule="auto"/>
      <w:ind w:left="15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irong">
    <w:name w:val="neirong"/>
    <w:basedOn w:val="a"/>
    <w:pPr>
      <w:widowControl/>
      <w:autoSpaceDE w:val="0"/>
      <w:autoSpaceDN w:val="0"/>
      <w:adjustRightInd w:val="0"/>
      <w:spacing w:before="29" w:line="360" w:lineRule="auto"/>
      <w:ind w:lef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iaogeleft1">
    <w:name w:val="biaoge_left1"/>
    <w:basedOn w:val="a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msonormalfy">
    <w:name w:val="msonormalfy"/>
    <w:qFormat/>
    <w:pPr>
      <w:widowControl w:val="0"/>
      <w:jc w:val="center"/>
    </w:pPr>
    <w:rPr>
      <w:rFonts w:cs="Times New Roman"/>
      <w:kern w:val="2"/>
      <w:sz w:val="33"/>
      <w:szCs w:val="22"/>
    </w:rPr>
  </w:style>
  <w:style w:type="paragraph" w:customStyle="1" w:styleId="zhangjiep2">
    <w:name w:val="zhangjie_p2"/>
    <w:basedOn w:val="a"/>
    <w:pPr>
      <w:widowControl/>
      <w:autoSpaceDE w:val="0"/>
      <w:autoSpaceDN w:val="0"/>
      <w:adjustRightInd w:val="0"/>
      <w:spacing w:before="24" w:line="288" w:lineRule="auto"/>
      <w:ind w:lef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iaogecenter">
    <w:name w:val="biaoge_center"/>
    <w:basedOn w:val="a"/>
    <w:pPr>
      <w:widowControl/>
      <w:autoSpaceDE w:val="0"/>
      <w:autoSpaceDN w:val="0"/>
      <w:adjustRightInd w:val="0"/>
      <w:spacing w:before="29" w:line="288" w:lineRule="auto"/>
      <w:ind w:left="15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zhangjie">
    <w:name w:val="dazhangjie"/>
    <w:basedOn w:val="a"/>
    <w:pPr>
      <w:widowControl/>
      <w:autoSpaceDE w:val="0"/>
      <w:autoSpaceDN w:val="0"/>
      <w:adjustRightInd w:val="0"/>
      <w:spacing w:before="30" w:line="288" w:lineRule="auto"/>
      <w:ind w:left="15"/>
      <w:jc w:val="left"/>
      <w:outlineLvl w:val="0"/>
    </w:pPr>
    <w:rPr>
      <w:rFonts w:ascii="宋体" w:eastAsia="宋体" w:hAnsi="宋体" w:cs="宋体"/>
      <w:kern w:val="0"/>
      <w:sz w:val="24"/>
      <w:szCs w:val="24"/>
    </w:rPr>
  </w:style>
  <w:style w:type="paragraph" w:customStyle="1" w:styleId="zhangjiep">
    <w:name w:val="zhangjie_p"/>
    <w:basedOn w:val="a"/>
    <w:pPr>
      <w:widowControl/>
      <w:autoSpaceDE w:val="0"/>
      <w:autoSpaceDN w:val="0"/>
      <w:adjustRightInd w:val="0"/>
      <w:spacing w:before="24" w:line="288" w:lineRule="auto"/>
      <w:ind w:left="15"/>
      <w:jc w:val="left"/>
      <w:outlineLvl w:val="1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onormalnone">
    <w:name w:val="msonormal_none"/>
    <w:qFormat/>
    <w:pPr>
      <w:widowControl w:val="0"/>
    </w:pPr>
    <w:rPr>
      <w:rFonts w:cs="Times New Roman"/>
      <w:kern w:val="2"/>
      <w:sz w:val="21"/>
      <w:szCs w:val="22"/>
    </w:rPr>
  </w:style>
  <w:style w:type="paragraph" w:customStyle="1" w:styleId="biaogeleft">
    <w:name w:val="biaoge_left"/>
    <w:basedOn w:val="a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279</Words>
  <Characters>1596</Characters>
  <Application>Microsoft Office Word</Application>
  <DocSecurity>4</DocSecurity>
  <PresentationFormat/>
  <Lines>13</Lines>
  <Paragraphs>3</Paragraphs>
  <Slides>0</Slides>
  <Notes>0</Notes>
  <HiddenSlides>0</HiddenSlides>
  <MMClips>0</MMClips>
  <ScaleCrop>false</ScaleCrop>
  <Manager/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wangyue</dc:creator>
  <cp:keywords/>
  <dc:description/>
  <cp:lastModifiedBy>ZHONGM</cp:lastModifiedBy>
  <cp:revision>2</cp:revision>
  <dcterms:created xsi:type="dcterms:W3CDTF">2024-05-09T16:01:00Z</dcterms:created>
  <dcterms:modified xsi:type="dcterms:W3CDTF">2024-05-09T16:01:00Z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