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4B" w:rsidRPr="00625216" w:rsidRDefault="0036509C" w:rsidP="001A7B39">
      <w:pPr>
        <w:spacing w:line="360" w:lineRule="auto"/>
        <w:jc w:val="center"/>
        <w:rPr>
          <w:rFonts w:ascii="宋体" w:hAnsi="宋体"/>
          <w:b/>
          <w:color w:val="000000"/>
          <w:sz w:val="24"/>
        </w:rPr>
      </w:pPr>
      <w:bookmarkStart w:id="0" w:name="_Toc249760023"/>
      <w:r w:rsidRPr="00625216">
        <w:rPr>
          <w:rFonts w:hint="eastAsia"/>
          <w:b/>
          <w:bCs/>
          <w:color w:val="000000"/>
          <w:sz w:val="30"/>
          <w:szCs w:val="30"/>
        </w:rPr>
        <w:t>摩根标普港股通低波红利交易型开放式指数证券投资基金</w:t>
      </w:r>
      <w:r w:rsidR="005A4CEC" w:rsidRPr="00625216">
        <w:rPr>
          <w:rFonts w:hint="eastAsia"/>
          <w:b/>
          <w:bCs/>
          <w:color w:val="000000"/>
          <w:sz w:val="30"/>
          <w:szCs w:val="30"/>
        </w:rPr>
        <w:t>非港股通交易日</w:t>
      </w:r>
      <w:r w:rsidR="0073131F" w:rsidRPr="00625216">
        <w:rPr>
          <w:rFonts w:hint="eastAsia"/>
          <w:b/>
          <w:bCs/>
          <w:color w:val="000000"/>
          <w:sz w:val="30"/>
          <w:szCs w:val="30"/>
        </w:rPr>
        <w:t>暂停申购和赎回</w:t>
      </w:r>
      <w:r w:rsidR="00092133" w:rsidRPr="00625216">
        <w:rPr>
          <w:rFonts w:hint="eastAsia"/>
          <w:b/>
          <w:bCs/>
          <w:color w:val="000000"/>
          <w:sz w:val="30"/>
          <w:szCs w:val="30"/>
        </w:rPr>
        <w:t>业务</w:t>
      </w:r>
      <w:r w:rsidR="00474B09" w:rsidRPr="00625216">
        <w:rPr>
          <w:rFonts w:hint="eastAsia"/>
          <w:b/>
          <w:bCs/>
          <w:color w:val="000000"/>
          <w:sz w:val="30"/>
          <w:szCs w:val="30"/>
        </w:rPr>
        <w:t>的公告</w:t>
      </w:r>
    </w:p>
    <w:p w:rsidR="001A7B39" w:rsidRPr="00625216" w:rsidRDefault="00CE7937" w:rsidP="00BA6B4B">
      <w:pPr>
        <w:spacing w:line="360" w:lineRule="auto"/>
        <w:jc w:val="center"/>
        <w:rPr>
          <w:rFonts w:hint="eastAsia"/>
          <w:color w:val="000000"/>
          <w:sz w:val="24"/>
        </w:rPr>
      </w:pPr>
      <w:r w:rsidRPr="00625216">
        <w:rPr>
          <w:rFonts w:ascii="宋体" w:hAnsi="宋体" w:hint="eastAsia"/>
          <w:b/>
          <w:color w:val="000000"/>
          <w:sz w:val="24"/>
        </w:rPr>
        <w:t>公告</w:t>
      </w:r>
      <w:r w:rsidRPr="00625216">
        <w:rPr>
          <w:rFonts w:ascii="宋体" w:hAnsi="宋体"/>
          <w:b/>
          <w:color w:val="000000"/>
          <w:sz w:val="24"/>
        </w:rPr>
        <w:t>送出日期：</w:t>
      </w:r>
      <w:r w:rsidR="00467097" w:rsidRPr="00625216">
        <w:rPr>
          <w:rFonts w:ascii="宋体" w:hAnsi="宋体"/>
          <w:b/>
          <w:color w:val="000000"/>
          <w:sz w:val="24"/>
        </w:rPr>
        <w:t>2024年5</w:t>
      </w:r>
      <w:r w:rsidR="00474B09" w:rsidRPr="00625216">
        <w:rPr>
          <w:rFonts w:ascii="宋体" w:hAnsi="宋体"/>
          <w:b/>
          <w:color w:val="000000"/>
          <w:sz w:val="24"/>
        </w:rPr>
        <w:t>月</w:t>
      </w:r>
      <w:r w:rsidR="00467097" w:rsidRPr="00625216">
        <w:rPr>
          <w:rFonts w:ascii="宋体" w:hAnsi="宋体"/>
          <w:b/>
          <w:color w:val="000000"/>
          <w:sz w:val="24"/>
        </w:rPr>
        <w:t>8</w:t>
      </w:r>
      <w:r w:rsidR="00474B09" w:rsidRPr="00625216">
        <w:rPr>
          <w:rFonts w:ascii="宋体" w:hAnsi="宋体"/>
          <w:b/>
          <w:color w:val="000000"/>
          <w:sz w:val="24"/>
        </w:rPr>
        <w:t>日</w:t>
      </w:r>
    </w:p>
    <w:bookmarkEnd w:id="0"/>
    <w:p w:rsidR="0016660B" w:rsidRPr="00625216" w:rsidRDefault="0016660B" w:rsidP="00F33D5C">
      <w:pPr>
        <w:pStyle w:val="30"/>
        <w:keepNext w:val="0"/>
        <w:keepLines w:val="0"/>
        <w:spacing w:before="0" w:after="0" w:line="360" w:lineRule="auto"/>
        <w:rPr>
          <w:rFonts w:ascii="宋体" w:hAnsi="宋体" w:hint="eastAsia"/>
          <w:bCs w:val="0"/>
          <w:color w:val="000000"/>
          <w:sz w:val="24"/>
          <w:szCs w:val="24"/>
        </w:rPr>
      </w:pPr>
    </w:p>
    <w:p w:rsidR="00195240" w:rsidRPr="00625216" w:rsidRDefault="00F33D5C" w:rsidP="00F33D5C">
      <w:pPr>
        <w:pStyle w:val="30"/>
        <w:keepNext w:val="0"/>
        <w:keepLines w:val="0"/>
        <w:spacing w:before="0" w:after="0" w:line="360" w:lineRule="auto"/>
        <w:rPr>
          <w:rFonts w:ascii="宋体" w:hAnsi="宋体" w:hint="eastAsia"/>
          <w:bCs w:val="0"/>
          <w:color w:val="000000"/>
          <w:sz w:val="24"/>
          <w:szCs w:val="24"/>
        </w:rPr>
      </w:pPr>
      <w:r w:rsidRPr="00625216">
        <w:rPr>
          <w:rFonts w:ascii="宋体" w:hAnsi="宋体" w:hint="eastAsia"/>
          <w:bCs w:val="0"/>
          <w:color w:val="000000"/>
          <w:sz w:val="24"/>
          <w:szCs w:val="24"/>
        </w:rPr>
        <w:t>1.</w:t>
      </w:r>
      <w:r w:rsidR="00CE7937" w:rsidRPr="00625216">
        <w:rPr>
          <w:rFonts w:ascii="宋体" w:hAnsi="宋体" w:hint="eastAsia"/>
          <w:bCs w:val="0"/>
          <w:color w:val="00000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7"/>
        <w:gridCol w:w="3692"/>
        <w:gridCol w:w="3157"/>
      </w:tblGrid>
      <w:tr w:rsidR="00944C62" w:rsidRPr="00625216" w:rsidTr="00904449">
        <w:trPr>
          <w:jc w:val="center"/>
        </w:trPr>
        <w:tc>
          <w:tcPr>
            <w:tcW w:w="2507" w:type="dxa"/>
            <w:tcBorders>
              <w:top w:val="single" w:sz="4" w:space="0" w:color="000000"/>
              <w:left w:val="single" w:sz="4" w:space="0" w:color="000000"/>
              <w:bottom w:val="single" w:sz="4" w:space="0" w:color="000000"/>
              <w:right w:val="single" w:sz="4" w:space="0" w:color="000000"/>
            </w:tcBorders>
            <w:vAlign w:val="center"/>
          </w:tcPr>
          <w:p w:rsidR="00944C62" w:rsidRPr="00625216" w:rsidRDefault="00944C62" w:rsidP="00EC340A">
            <w:pPr>
              <w:rPr>
                <w:rFonts w:ascii="宋体" w:hAnsi="宋体"/>
                <w:color w:val="000000"/>
                <w:sz w:val="24"/>
              </w:rPr>
            </w:pPr>
            <w:r w:rsidRPr="00625216">
              <w:rPr>
                <w:rFonts w:ascii="宋体" w:hAnsi="宋体" w:hint="eastAsia"/>
                <w:color w:val="000000"/>
                <w:sz w:val="24"/>
              </w:rPr>
              <w:t>基金名称</w:t>
            </w:r>
          </w:p>
        </w:tc>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944C62" w:rsidRPr="00625216" w:rsidRDefault="0036509C" w:rsidP="004A001B">
            <w:pPr>
              <w:rPr>
                <w:rFonts w:ascii="宋体" w:hAnsi="宋体"/>
                <w:color w:val="000000"/>
                <w:sz w:val="24"/>
              </w:rPr>
            </w:pPr>
            <w:r w:rsidRPr="00625216">
              <w:rPr>
                <w:rFonts w:ascii="宋体" w:hAnsi="宋体" w:hint="eastAsia"/>
                <w:color w:val="000000"/>
                <w:sz w:val="24"/>
              </w:rPr>
              <w:t>摩根标普港股通低波红利交易型开放式指数证券投资基金</w:t>
            </w:r>
          </w:p>
        </w:tc>
      </w:tr>
      <w:tr w:rsidR="00944C62" w:rsidRPr="00625216" w:rsidTr="00904449">
        <w:trPr>
          <w:jc w:val="center"/>
        </w:trPr>
        <w:tc>
          <w:tcPr>
            <w:tcW w:w="2507" w:type="dxa"/>
            <w:tcBorders>
              <w:top w:val="single" w:sz="4" w:space="0" w:color="000000"/>
              <w:left w:val="single" w:sz="4" w:space="0" w:color="000000"/>
              <w:bottom w:val="single" w:sz="4" w:space="0" w:color="000000"/>
              <w:right w:val="single" w:sz="4" w:space="0" w:color="000000"/>
            </w:tcBorders>
            <w:vAlign w:val="center"/>
          </w:tcPr>
          <w:p w:rsidR="00944C62" w:rsidRPr="00625216" w:rsidRDefault="00944C62" w:rsidP="00EC340A">
            <w:pPr>
              <w:rPr>
                <w:rFonts w:ascii="宋体" w:hAnsi="宋体" w:hint="eastAsia"/>
                <w:color w:val="000000"/>
                <w:sz w:val="24"/>
              </w:rPr>
            </w:pPr>
            <w:r w:rsidRPr="00625216">
              <w:rPr>
                <w:rFonts w:ascii="宋体" w:hAnsi="宋体" w:hint="eastAsia"/>
                <w:color w:val="000000"/>
                <w:sz w:val="24"/>
              </w:rPr>
              <w:t>基金简称</w:t>
            </w:r>
          </w:p>
        </w:tc>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944C62" w:rsidRPr="00625216" w:rsidRDefault="0036509C" w:rsidP="004A001B">
            <w:pPr>
              <w:rPr>
                <w:rFonts w:ascii="宋体" w:hAnsi="宋体"/>
                <w:color w:val="000000"/>
                <w:sz w:val="24"/>
              </w:rPr>
            </w:pPr>
            <w:r w:rsidRPr="00625216">
              <w:rPr>
                <w:rFonts w:ascii="宋体" w:hAnsi="宋体" w:cs="方正仿宋简体" w:hint="eastAsia"/>
                <w:iCs/>
                <w:color w:val="000000"/>
                <w:sz w:val="24"/>
              </w:rPr>
              <w:t>摩根标普港股通低波红利ETF</w:t>
            </w:r>
          </w:p>
        </w:tc>
      </w:tr>
      <w:tr w:rsidR="00944C62" w:rsidRPr="00625216" w:rsidTr="00904449">
        <w:trPr>
          <w:jc w:val="center"/>
        </w:trPr>
        <w:tc>
          <w:tcPr>
            <w:tcW w:w="2507" w:type="dxa"/>
            <w:tcBorders>
              <w:top w:val="single" w:sz="4" w:space="0" w:color="000000"/>
              <w:left w:val="single" w:sz="4" w:space="0" w:color="000000"/>
              <w:bottom w:val="single" w:sz="4" w:space="0" w:color="000000"/>
              <w:right w:val="single" w:sz="4" w:space="0" w:color="000000"/>
            </w:tcBorders>
            <w:vAlign w:val="center"/>
          </w:tcPr>
          <w:p w:rsidR="00944C62" w:rsidRPr="00625216" w:rsidRDefault="00944C62" w:rsidP="00EC340A">
            <w:pPr>
              <w:rPr>
                <w:rFonts w:ascii="宋体" w:hAnsi="宋体" w:hint="eastAsia"/>
                <w:color w:val="000000"/>
                <w:sz w:val="24"/>
              </w:rPr>
            </w:pPr>
            <w:r w:rsidRPr="00625216">
              <w:rPr>
                <w:rFonts w:ascii="宋体" w:hAnsi="宋体" w:hint="eastAsia"/>
                <w:color w:val="000000"/>
                <w:sz w:val="24"/>
              </w:rPr>
              <w:t>基金主代码</w:t>
            </w:r>
          </w:p>
        </w:tc>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944C62" w:rsidRPr="00625216" w:rsidRDefault="0036509C" w:rsidP="00A0418F">
            <w:pPr>
              <w:rPr>
                <w:rFonts w:ascii="宋体" w:hAnsi="宋体"/>
                <w:color w:val="000000"/>
                <w:sz w:val="24"/>
              </w:rPr>
            </w:pPr>
            <w:r w:rsidRPr="00625216">
              <w:rPr>
                <w:rFonts w:ascii="宋体" w:hAnsi="宋体" w:cs="方正仿宋简体" w:hint="eastAsia"/>
                <w:iCs/>
                <w:color w:val="000000"/>
                <w:sz w:val="24"/>
              </w:rPr>
              <w:t>513630</w:t>
            </w:r>
          </w:p>
        </w:tc>
      </w:tr>
      <w:tr w:rsidR="00944C62" w:rsidRPr="00625216" w:rsidTr="00904449">
        <w:trPr>
          <w:jc w:val="center"/>
        </w:trPr>
        <w:tc>
          <w:tcPr>
            <w:tcW w:w="2507" w:type="dxa"/>
            <w:tcBorders>
              <w:top w:val="single" w:sz="4" w:space="0" w:color="000000"/>
              <w:left w:val="single" w:sz="4" w:space="0" w:color="000000"/>
              <w:bottom w:val="single" w:sz="4" w:space="0" w:color="000000"/>
              <w:right w:val="single" w:sz="4" w:space="0" w:color="000000"/>
            </w:tcBorders>
            <w:vAlign w:val="center"/>
          </w:tcPr>
          <w:p w:rsidR="00944C62" w:rsidRPr="00625216" w:rsidRDefault="00944C62" w:rsidP="00EC340A">
            <w:pPr>
              <w:rPr>
                <w:rFonts w:ascii="宋体" w:hAnsi="宋体" w:hint="eastAsia"/>
                <w:color w:val="000000"/>
                <w:sz w:val="24"/>
              </w:rPr>
            </w:pPr>
            <w:r w:rsidRPr="00625216">
              <w:rPr>
                <w:rFonts w:ascii="宋体" w:hAnsi="宋体" w:hint="eastAsia"/>
                <w:color w:val="000000"/>
                <w:sz w:val="24"/>
              </w:rPr>
              <w:t>基金管理人名称</w:t>
            </w:r>
          </w:p>
        </w:tc>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944C62" w:rsidRPr="00625216" w:rsidRDefault="00EE1C15" w:rsidP="00A0418F">
            <w:pPr>
              <w:rPr>
                <w:rFonts w:ascii="宋体" w:hAnsi="宋体"/>
                <w:color w:val="000000"/>
                <w:sz w:val="24"/>
              </w:rPr>
            </w:pPr>
            <w:r w:rsidRPr="00625216">
              <w:rPr>
                <w:rFonts w:ascii="宋体" w:hAnsi="宋体" w:hint="eastAsia"/>
                <w:color w:val="000000"/>
                <w:sz w:val="24"/>
              </w:rPr>
              <w:t>摩根基金管理（中国）有限公司</w:t>
            </w:r>
          </w:p>
        </w:tc>
      </w:tr>
      <w:tr w:rsidR="00944C62" w:rsidRPr="00625216" w:rsidTr="00904449">
        <w:trPr>
          <w:jc w:val="center"/>
        </w:trPr>
        <w:tc>
          <w:tcPr>
            <w:tcW w:w="2507" w:type="dxa"/>
            <w:tcBorders>
              <w:top w:val="single" w:sz="4" w:space="0" w:color="000000"/>
              <w:left w:val="single" w:sz="4" w:space="0" w:color="000000"/>
              <w:bottom w:val="single" w:sz="4" w:space="0" w:color="000000"/>
              <w:right w:val="single" w:sz="4" w:space="0" w:color="000000"/>
            </w:tcBorders>
            <w:vAlign w:val="center"/>
          </w:tcPr>
          <w:p w:rsidR="00944C62" w:rsidRPr="00625216" w:rsidRDefault="00944C62" w:rsidP="00EC340A">
            <w:pPr>
              <w:rPr>
                <w:rFonts w:ascii="宋体" w:hAnsi="宋体" w:hint="eastAsia"/>
                <w:color w:val="000000"/>
                <w:sz w:val="24"/>
              </w:rPr>
            </w:pPr>
            <w:r w:rsidRPr="00625216">
              <w:rPr>
                <w:rFonts w:ascii="宋体" w:hAnsi="宋体" w:hint="eastAsia"/>
                <w:color w:val="000000"/>
                <w:sz w:val="24"/>
              </w:rPr>
              <w:t>公告依据</w:t>
            </w:r>
          </w:p>
        </w:tc>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944C62" w:rsidRPr="00625216" w:rsidRDefault="00944C62" w:rsidP="00A0418F">
            <w:pPr>
              <w:rPr>
                <w:rFonts w:ascii="宋体" w:hAnsi="宋体"/>
                <w:color w:val="000000"/>
                <w:sz w:val="24"/>
              </w:rPr>
            </w:pPr>
            <w:r w:rsidRPr="00625216">
              <w:rPr>
                <w:rFonts w:ascii="宋体" w:hAnsi="宋体" w:hint="eastAsia"/>
                <w:color w:val="000000"/>
                <w:sz w:val="24"/>
              </w:rPr>
              <w:t>《</w:t>
            </w:r>
            <w:r w:rsidR="0036509C" w:rsidRPr="00625216">
              <w:rPr>
                <w:rFonts w:ascii="宋体" w:hAnsi="宋体" w:hint="eastAsia"/>
                <w:color w:val="000000"/>
                <w:sz w:val="24"/>
              </w:rPr>
              <w:t>摩根标普港股通低波红利交易型开放式指数证券投资基金</w:t>
            </w:r>
            <w:r w:rsidRPr="00625216">
              <w:rPr>
                <w:rFonts w:ascii="宋体" w:hAnsi="宋体" w:hint="eastAsia"/>
                <w:color w:val="000000"/>
                <w:sz w:val="24"/>
              </w:rPr>
              <w:t>基金合同》、《</w:t>
            </w:r>
            <w:r w:rsidR="0036509C" w:rsidRPr="00625216">
              <w:rPr>
                <w:rFonts w:ascii="宋体" w:hAnsi="宋体" w:hint="eastAsia"/>
                <w:color w:val="000000"/>
                <w:sz w:val="24"/>
              </w:rPr>
              <w:t>摩根标普港股通低波红利交易型开放式指数证券投资基金</w:t>
            </w:r>
            <w:r w:rsidRPr="00625216">
              <w:rPr>
                <w:rFonts w:ascii="宋体" w:hAnsi="宋体" w:hint="eastAsia"/>
                <w:color w:val="000000"/>
                <w:sz w:val="24"/>
              </w:rPr>
              <w:t>招募说明书》</w:t>
            </w:r>
          </w:p>
        </w:tc>
      </w:tr>
      <w:tr w:rsidR="00E30B77" w:rsidRPr="00625216" w:rsidTr="00904449">
        <w:tblPrEx>
          <w:tblBorders>
            <w:top w:val="none" w:sz="0" w:space="0" w:color="auto"/>
            <w:bottom w:val="none" w:sz="0" w:space="0" w:color="auto"/>
            <w:insideH w:val="none" w:sz="0" w:space="0" w:color="auto"/>
          </w:tblBorders>
        </w:tblPrEx>
        <w:trPr>
          <w:trHeight w:val="411"/>
          <w:jc w:val="center"/>
        </w:trPr>
        <w:tc>
          <w:tcPr>
            <w:tcW w:w="2507" w:type="dxa"/>
            <w:tcBorders>
              <w:top w:val="nil"/>
              <w:left w:val="single" w:sz="4" w:space="0" w:color="000000"/>
              <w:bottom w:val="nil"/>
              <w:right w:val="single" w:sz="4" w:space="0" w:color="000000"/>
            </w:tcBorders>
            <w:vAlign w:val="center"/>
          </w:tcPr>
          <w:p w:rsidR="00E30B77" w:rsidRPr="00625216" w:rsidRDefault="00474B09" w:rsidP="005D43F5">
            <w:pPr>
              <w:rPr>
                <w:rFonts w:ascii="宋体" w:hAnsi="宋体"/>
                <w:color w:val="000000"/>
                <w:sz w:val="24"/>
              </w:rPr>
            </w:pPr>
            <w:r w:rsidRPr="00625216">
              <w:rPr>
                <w:rFonts w:ascii="宋体" w:hAnsi="宋体" w:hint="eastAsia"/>
                <w:color w:val="000000"/>
                <w:sz w:val="24"/>
              </w:rPr>
              <w:t>暂停相关业务的起始日及原因说明</w:t>
            </w:r>
          </w:p>
        </w:tc>
        <w:tc>
          <w:tcPr>
            <w:tcW w:w="3692" w:type="dxa"/>
            <w:tcBorders>
              <w:top w:val="single" w:sz="4" w:space="0" w:color="000000"/>
              <w:left w:val="single" w:sz="4" w:space="0" w:color="000000"/>
              <w:bottom w:val="single" w:sz="4" w:space="0" w:color="000000"/>
              <w:right w:val="single" w:sz="4" w:space="0" w:color="000000"/>
            </w:tcBorders>
            <w:vAlign w:val="center"/>
          </w:tcPr>
          <w:p w:rsidR="00E30B77" w:rsidRPr="00625216" w:rsidRDefault="00474B09" w:rsidP="00EC340A">
            <w:pPr>
              <w:rPr>
                <w:rFonts w:ascii="宋体" w:hAnsi="宋体"/>
                <w:color w:val="000000"/>
                <w:sz w:val="24"/>
              </w:rPr>
            </w:pPr>
            <w:r w:rsidRPr="00625216">
              <w:rPr>
                <w:rFonts w:ascii="宋体" w:hAnsi="宋体" w:hint="eastAsia"/>
                <w:color w:val="000000"/>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E30B77" w:rsidRPr="00625216" w:rsidRDefault="002A1FE2" w:rsidP="00467097">
            <w:pPr>
              <w:rPr>
                <w:rFonts w:ascii="宋体" w:hAnsi="宋体"/>
                <w:color w:val="000000"/>
                <w:sz w:val="24"/>
              </w:rPr>
            </w:pPr>
            <w:r w:rsidRPr="00625216">
              <w:rPr>
                <w:rFonts w:ascii="宋体" w:hAnsi="宋体" w:hint="eastAsia"/>
                <w:color w:val="000000"/>
                <w:sz w:val="24"/>
              </w:rPr>
              <w:t>20</w:t>
            </w:r>
            <w:r w:rsidRPr="00625216">
              <w:rPr>
                <w:rFonts w:ascii="宋体" w:hAnsi="宋体"/>
                <w:color w:val="000000"/>
                <w:sz w:val="24"/>
              </w:rPr>
              <w:t>2</w:t>
            </w:r>
            <w:r w:rsidR="00E5698B" w:rsidRPr="00625216">
              <w:rPr>
                <w:rFonts w:ascii="宋体" w:hAnsi="宋体"/>
                <w:color w:val="000000"/>
                <w:sz w:val="24"/>
              </w:rPr>
              <w:t>4</w:t>
            </w:r>
            <w:r w:rsidRPr="00625216">
              <w:rPr>
                <w:rFonts w:ascii="宋体" w:hAnsi="宋体" w:hint="eastAsia"/>
                <w:color w:val="000000"/>
                <w:sz w:val="24"/>
              </w:rPr>
              <w:t>年</w:t>
            </w:r>
            <w:r w:rsidR="00467097" w:rsidRPr="00625216">
              <w:rPr>
                <w:rFonts w:ascii="宋体" w:hAnsi="宋体"/>
                <w:color w:val="000000"/>
                <w:sz w:val="24"/>
              </w:rPr>
              <w:t>5</w:t>
            </w:r>
            <w:r w:rsidR="00474B09" w:rsidRPr="00625216">
              <w:rPr>
                <w:rFonts w:ascii="宋体" w:hAnsi="宋体" w:hint="eastAsia"/>
                <w:color w:val="000000"/>
                <w:sz w:val="24"/>
              </w:rPr>
              <w:t>月</w:t>
            </w:r>
            <w:r w:rsidR="00467097" w:rsidRPr="00625216">
              <w:rPr>
                <w:rFonts w:ascii="宋体" w:hAnsi="宋体"/>
                <w:color w:val="000000"/>
                <w:sz w:val="24"/>
              </w:rPr>
              <w:t>15</w:t>
            </w:r>
            <w:r w:rsidR="00474B09" w:rsidRPr="00625216">
              <w:rPr>
                <w:rFonts w:ascii="宋体" w:hAnsi="宋体" w:hint="eastAsia"/>
                <w:color w:val="000000"/>
                <w:sz w:val="24"/>
              </w:rPr>
              <w:t>日</w:t>
            </w:r>
          </w:p>
        </w:tc>
      </w:tr>
      <w:tr w:rsidR="00693784" w:rsidRPr="00625216" w:rsidTr="00904449">
        <w:tblPrEx>
          <w:tblBorders>
            <w:top w:val="none" w:sz="0" w:space="0" w:color="auto"/>
            <w:bottom w:val="none" w:sz="0" w:space="0" w:color="auto"/>
            <w:insideH w:val="none" w:sz="0" w:space="0" w:color="auto"/>
          </w:tblBorders>
        </w:tblPrEx>
        <w:trPr>
          <w:trHeight w:val="632"/>
          <w:jc w:val="center"/>
        </w:trPr>
        <w:tc>
          <w:tcPr>
            <w:tcW w:w="2507" w:type="dxa"/>
            <w:tcBorders>
              <w:top w:val="nil"/>
              <w:left w:val="single" w:sz="4" w:space="0" w:color="000000"/>
              <w:bottom w:val="nil"/>
              <w:right w:val="single" w:sz="4" w:space="0" w:color="000000"/>
            </w:tcBorders>
            <w:vAlign w:val="center"/>
          </w:tcPr>
          <w:p w:rsidR="00693784" w:rsidRPr="00625216" w:rsidRDefault="00693784" w:rsidP="00EC340A">
            <w:pPr>
              <w:rPr>
                <w:rFonts w:ascii="宋体" w:hAnsi="宋体" w:hint="eastAsia"/>
                <w:color w:val="000000"/>
                <w:sz w:val="24"/>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693784" w:rsidRPr="00625216" w:rsidRDefault="00693784" w:rsidP="00EC340A">
            <w:pPr>
              <w:rPr>
                <w:rFonts w:ascii="宋体" w:hAnsi="宋体" w:hint="eastAsia"/>
                <w:color w:val="000000"/>
                <w:sz w:val="24"/>
              </w:rPr>
            </w:pPr>
            <w:r w:rsidRPr="00625216">
              <w:rPr>
                <w:rFonts w:ascii="宋体" w:hAnsi="宋体" w:hint="eastAsia"/>
                <w:color w:val="000000"/>
                <w:sz w:val="24"/>
              </w:rPr>
              <w:t>暂停赎回起始日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693784" w:rsidRPr="00625216" w:rsidRDefault="00467097" w:rsidP="00467097">
            <w:pPr>
              <w:rPr>
                <w:rFonts w:ascii="宋体" w:hAnsi="宋体"/>
                <w:color w:val="000000"/>
                <w:sz w:val="24"/>
              </w:rPr>
            </w:pPr>
            <w:r w:rsidRPr="00625216">
              <w:rPr>
                <w:rFonts w:ascii="宋体" w:hAnsi="宋体" w:hint="eastAsia"/>
                <w:color w:val="000000"/>
                <w:sz w:val="24"/>
              </w:rPr>
              <w:t>20</w:t>
            </w:r>
            <w:r w:rsidRPr="00625216">
              <w:rPr>
                <w:rFonts w:ascii="宋体" w:hAnsi="宋体"/>
                <w:color w:val="000000"/>
                <w:sz w:val="24"/>
              </w:rPr>
              <w:t>24</w:t>
            </w:r>
            <w:r w:rsidRPr="00625216">
              <w:rPr>
                <w:rFonts w:ascii="宋体" w:hAnsi="宋体" w:hint="eastAsia"/>
                <w:color w:val="000000"/>
                <w:sz w:val="24"/>
              </w:rPr>
              <w:t>年</w:t>
            </w:r>
            <w:r w:rsidRPr="00625216">
              <w:rPr>
                <w:rFonts w:ascii="宋体" w:hAnsi="宋体"/>
                <w:color w:val="000000"/>
                <w:sz w:val="24"/>
              </w:rPr>
              <w:t>5</w:t>
            </w:r>
            <w:r w:rsidR="00E5698B" w:rsidRPr="00625216">
              <w:rPr>
                <w:rFonts w:ascii="宋体" w:hAnsi="宋体" w:hint="eastAsia"/>
                <w:color w:val="000000"/>
                <w:sz w:val="24"/>
              </w:rPr>
              <w:t>月</w:t>
            </w:r>
            <w:r w:rsidRPr="00625216">
              <w:rPr>
                <w:rFonts w:ascii="宋体" w:hAnsi="宋体"/>
                <w:color w:val="000000"/>
                <w:sz w:val="24"/>
              </w:rPr>
              <w:t>15</w:t>
            </w:r>
            <w:r w:rsidR="00E5698B" w:rsidRPr="00625216">
              <w:rPr>
                <w:rFonts w:ascii="宋体" w:hAnsi="宋体" w:hint="eastAsia"/>
                <w:color w:val="000000"/>
                <w:sz w:val="24"/>
              </w:rPr>
              <w:t>日</w:t>
            </w:r>
          </w:p>
        </w:tc>
      </w:tr>
      <w:tr w:rsidR="00693784" w:rsidRPr="00625216" w:rsidTr="00904449">
        <w:trPr>
          <w:trHeight w:val="1020"/>
          <w:jc w:val="center"/>
        </w:trPr>
        <w:tc>
          <w:tcPr>
            <w:tcW w:w="2507" w:type="dxa"/>
            <w:tcBorders>
              <w:top w:val="nil"/>
              <w:left w:val="single" w:sz="4" w:space="0" w:color="000000"/>
              <w:bottom w:val="single" w:sz="4" w:space="0" w:color="000000"/>
              <w:right w:val="single" w:sz="4" w:space="0" w:color="000000"/>
            </w:tcBorders>
            <w:vAlign w:val="center"/>
          </w:tcPr>
          <w:p w:rsidR="00693784" w:rsidRPr="00625216" w:rsidRDefault="00693784" w:rsidP="000401EE">
            <w:pPr>
              <w:rPr>
                <w:rFonts w:ascii="宋体" w:hAnsi="宋体"/>
                <w:color w:val="000000"/>
                <w:sz w:val="24"/>
              </w:rPr>
            </w:pPr>
            <w:r w:rsidRPr="00625216">
              <w:rPr>
                <w:rFonts w:ascii="宋体" w:hAnsi="宋体"/>
                <w:color w:val="000000"/>
                <w:sz w:val="24"/>
              </w:rPr>
              <w:tab/>
            </w:r>
          </w:p>
        </w:tc>
        <w:tc>
          <w:tcPr>
            <w:tcW w:w="3692" w:type="dxa"/>
            <w:tcBorders>
              <w:top w:val="single" w:sz="4" w:space="0" w:color="000000"/>
              <w:left w:val="single" w:sz="4" w:space="0" w:color="000000"/>
              <w:bottom w:val="single" w:sz="4" w:space="0" w:color="000000"/>
              <w:right w:val="single" w:sz="4" w:space="0" w:color="000000"/>
            </w:tcBorders>
            <w:vAlign w:val="center"/>
          </w:tcPr>
          <w:p w:rsidR="00693784" w:rsidRPr="00625216" w:rsidRDefault="00693784" w:rsidP="00F90FBC">
            <w:pPr>
              <w:rPr>
                <w:rFonts w:ascii="宋体" w:hAnsi="宋体"/>
                <w:color w:val="000000"/>
                <w:sz w:val="24"/>
              </w:rPr>
            </w:pPr>
            <w:r w:rsidRPr="00625216">
              <w:rPr>
                <w:rFonts w:ascii="宋体" w:hAnsi="宋体" w:hint="eastAsia"/>
                <w:color w:val="000000"/>
                <w:sz w:val="24"/>
              </w:rPr>
              <w:t>暂停申购</w:t>
            </w:r>
            <w:r w:rsidR="00F90FBC" w:rsidRPr="00625216">
              <w:rPr>
                <w:rFonts w:ascii="宋体" w:hAnsi="宋体" w:hint="eastAsia"/>
                <w:color w:val="000000"/>
                <w:sz w:val="24"/>
              </w:rPr>
              <w:t>和</w:t>
            </w:r>
            <w:r w:rsidRPr="00625216">
              <w:rPr>
                <w:rFonts w:ascii="宋体" w:hAnsi="宋体" w:hint="eastAsia"/>
                <w:color w:val="000000"/>
                <w:sz w:val="24"/>
              </w:rPr>
              <w:t>赎回的原因说明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693784" w:rsidRPr="00625216" w:rsidRDefault="00207F53" w:rsidP="00467097">
            <w:pPr>
              <w:rPr>
                <w:rFonts w:ascii="宋体" w:hAnsi="宋体"/>
                <w:color w:val="000000"/>
                <w:sz w:val="24"/>
              </w:rPr>
            </w:pPr>
            <w:r w:rsidRPr="00625216">
              <w:rPr>
                <w:rFonts w:ascii="宋体" w:hAnsi="宋体" w:hint="eastAsia"/>
                <w:color w:val="000000"/>
                <w:sz w:val="24"/>
              </w:rPr>
              <w:t>鉴于</w:t>
            </w:r>
            <w:r w:rsidR="00467097" w:rsidRPr="00625216">
              <w:rPr>
                <w:rFonts w:ascii="Segoe UI" w:hAnsi="Segoe UI" w:cs="Segoe UI"/>
                <w:color w:val="000000"/>
                <w:kern w:val="0"/>
                <w:sz w:val="24"/>
              </w:rPr>
              <w:t>香港佛诞日</w:t>
            </w:r>
            <w:r w:rsidR="00081D73" w:rsidRPr="00625216">
              <w:rPr>
                <w:rFonts w:ascii="宋体" w:hAnsi="宋体" w:hint="eastAsia"/>
                <w:color w:val="000000"/>
                <w:sz w:val="24"/>
              </w:rPr>
              <w:t>，</w:t>
            </w:r>
            <w:r w:rsidR="00467097" w:rsidRPr="00625216">
              <w:rPr>
                <w:rFonts w:ascii="宋体" w:hAnsi="宋体" w:hint="eastAsia"/>
                <w:color w:val="000000"/>
                <w:sz w:val="24"/>
              </w:rPr>
              <w:t>5月15日不提供港股通服务</w:t>
            </w:r>
            <w:r w:rsidR="0063743C">
              <w:rPr>
                <w:rFonts w:ascii="宋体" w:hAnsi="宋体" w:hint="eastAsia"/>
                <w:color w:val="000000"/>
                <w:sz w:val="24"/>
              </w:rPr>
              <w:t>。</w:t>
            </w:r>
          </w:p>
        </w:tc>
      </w:tr>
    </w:tbl>
    <w:p w:rsidR="00E0210E" w:rsidRPr="00625216" w:rsidRDefault="00E0210E" w:rsidP="00E0210E">
      <w:pPr>
        <w:pStyle w:val="30"/>
        <w:keepNext w:val="0"/>
        <w:keepLines w:val="0"/>
        <w:spacing w:before="0" w:after="0" w:line="240" w:lineRule="auto"/>
        <w:jc w:val="left"/>
        <w:rPr>
          <w:rFonts w:ascii="Times" w:hAnsi="Times"/>
          <w:b w:val="0"/>
          <w:color w:val="000000"/>
          <w:sz w:val="24"/>
          <w:szCs w:val="24"/>
        </w:rPr>
      </w:pPr>
      <w:r w:rsidRPr="00625216">
        <w:rPr>
          <w:rFonts w:ascii="Times" w:hAnsi="Times" w:hint="eastAsia"/>
          <w:b w:val="0"/>
          <w:color w:val="000000"/>
          <w:sz w:val="24"/>
          <w:szCs w:val="24"/>
        </w:rPr>
        <w:t>注：本基金场内简称为“</w:t>
      </w:r>
      <w:r w:rsidR="0036509C" w:rsidRPr="00625216">
        <w:rPr>
          <w:rFonts w:ascii="Times" w:hint="eastAsia"/>
          <w:b w:val="0"/>
          <w:color w:val="000000"/>
          <w:sz w:val="24"/>
        </w:rPr>
        <w:t>香港红利</w:t>
      </w:r>
      <w:r w:rsidRPr="00625216">
        <w:rPr>
          <w:rFonts w:ascii="Times" w:hAnsi="Times" w:hint="eastAsia"/>
          <w:b w:val="0"/>
          <w:color w:val="000000"/>
          <w:sz w:val="24"/>
          <w:szCs w:val="24"/>
        </w:rPr>
        <w:t>”，扩位简称为“</w:t>
      </w:r>
      <w:r w:rsidR="0036509C" w:rsidRPr="00625216">
        <w:rPr>
          <w:rFonts w:ascii="Times" w:hint="eastAsia"/>
          <w:b w:val="0"/>
          <w:color w:val="000000"/>
          <w:sz w:val="24"/>
        </w:rPr>
        <w:t>港股红利指数</w:t>
      </w:r>
      <w:r w:rsidR="0036509C" w:rsidRPr="00625216">
        <w:rPr>
          <w:rFonts w:ascii="Times" w:hint="eastAsia"/>
          <w:b w:val="0"/>
          <w:color w:val="000000"/>
          <w:sz w:val="24"/>
        </w:rPr>
        <w:t>ETF</w:t>
      </w:r>
      <w:r w:rsidRPr="00625216">
        <w:rPr>
          <w:rFonts w:ascii="Times" w:hAnsi="Times" w:hint="eastAsia"/>
          <w:b w:val="0"/>
          <w:color w:val="000000"/>
          <w:sz w:val="24"/>
          <w:szCs w:val="24"/>
        </w:rPr>
        <w:t>”。</w:t>
      </w:r>
    </w:p>
    <w:p w:rsidR="00E0210E" w:rsidRPr="00625216" w:rsidRDefault="00E0210E" w:rsidP="0073131F">
      <w:pPr>
        <w:pStyle w:val="30"/>
        <w:keepNext w:val="0"/>
        <w:keepLines w:val="0"/>
        <w:spacing w:before="0" w:after="0" w:line="360" w:lineRule="auto"/>
        <w:rPr>
          <w:color w:val="000000"/>
          <w:sz w:val="24"/>
          <w:szCs w:val="24"/>
        </w:rPr>
      </w:pPr>
    </w:p>
    <w:p w:rsidR="0073131F" w:rsidRPr="00625216" w:rsidRDefault="00474B09" w:rsidP="0073131F">
      <w:pPr>
        <w:pStyle w:val="30"/>
        <w:keepNext w:val="0"/>
        <w:keepLines w:val="0"/>
        <w:spacing w:before="0" w:after="0" w:line="360" w:lineRule="auto"/>
        <w:rPr>
          <w:rFonts w:hint="eastAsia"/>
          <w:color w:val="000000"/>
          <w:sz w:val="24"/>
          <w:szCs w:val="24"/>
        </w:rPr>
      </w:pPr>
      <w:r w:rsidRPr="00625216">
        <w:rPr>
          <w:rFonts w:hint="eastAsia"/>
          <w:color w:val="000000"/>
          <w:sz w:val="24"/>
          <w:szCs w:val="24"/>
        </w:rPr>
        <w:t>2.</w:t>
      </w:r>
      <w:r w:rsidRPr="00625216">
        <w:rPr>
          <w:rFonts w:hint="eastAsia"/>
          <w:color w:val="000000"/>
          <w:sz w:val="24"/>
          <w:szCs w:val="24"/>
        </w:rPr>
        <w:t>其他需要提示的事项</w:t>
      </w:r>
    </w:p>
    <w:p w:rsidR="00E5698B" w:rsidRPr="00625216" w:rsidRDefault="0008407D" w:rsidP="002A1FE2">
      <w:pPr>
        <w:widowControl/>
        <w:spacing w:line="420" w:lineRule="atLeast"/>
        <w:ind w:rightChars="-227" w:right="-477" w:firstLine="480"/>
        <w:rPr>
          <w:rFonts w:ascii="宋体" w:hAnsi="宋体" w:cs="宋体"/>
          <w:color w:val="000000"/>
          <w:kern w:val="0"/>
          <w:sz w:val="24"/>
        </w:rPr>
      </w:pPr>
      <w:r w:rsidRPr="00625216">
        <w:rPr>
          <w:rFonts w:ascii="宋体" w:hAnsi="宋体"/>
          <w:color w:val="000000"/>
          <w:sz w:val="24"/>
        </w:rPr>
        <w:t>根据上海证券交易所、</w:t>
      </w:r>
      <w:r w:rsidR="00447258" w:rsidRPr="00625216">
        <w:rPr>
          <w:rFonts w:ascii="宋体" w:hAnsi="宋体" w:hint="eastAsia"/>
          <w:color w:val="000000"/>
          <w:sz w:val="24"/>
        </w:rPr>
        <w:t>深圳证券交易所</w:t>
      </w:r>
      <w:r w:rsidRPr="00625216">
        <w:rPr>
          <w:rFonts w:ascii="宋体" w:hAnsi="宋体"/>
          <w:color w:val="000000"/>
          <w:sz w:val="24"/>
        </w:rPr>
        <w:t>202</w:t>
      </w:r>
      <w:r w:rsidR="00E5698B" w:rsidRPr="00625216">
        <w:rPr>
          <w:rFonts w:ascii="宋体" w:hAnsi="宋体"/>
          <w:color w:val="000000"/>
          <w:sz w:val="24"/>
        </w:rPr>
        <w:t>3</w:t>
      </w:r>
      <w:r w:rsidRPr="00625216">
        <w:rPr>
          <w:rFonts w:ascii="宋体" w:hAnsi="宋体"/>
          <w:color w:val="000000"/>
          <w:sz w:val="24"/>
        </w:rPr>
        <w:t>年</w:t>
      </w:r>
      <w:r w:rsidR="00697809" w:rsidRPr="00625216">
        <w:rPr>
          <w:rFonts w:ascii="宋体" w:hAnsi="宋体" w:hint="eastAsia"/>
          <w:color w:val="000000"/>
          <w:sz w:val="24"/>
        </w:rPr>
        <w:t>岁末及2</w:t>
      </w:r>
      <w:r w:rsidR="00697809" w:rsidRPr="00625216">
        <w:rPr>
          <w:rFonts w:ascii="宋体" w:hAnsi="宋体"/>
          <w:color w:val="000000"/>
          <w:sz w:val="24"/>
        </w:rPr>
        <w:t>02</w:t>
      </w:r>
      <w:r w:rsidR="00E5698B" w:rsidRPr="00625216">
        <w:rPr>
          <w:rFonts w:ascii="宋体" w:hAnsi="宋体"/>
          <w:color w:val="000000"/>
          <w:sz w:val="24"/>
        </w:rPr>
        <w:t>4</w:t>
      </w:r>
      <w:r w:rsidR="00697809" w:rsidRPr="00625216">
        <w:rPr>
          <w:rFonts w:ascii="宋体" w:hAnsi="宋体" w:hint="eastAsia"/>
          <w:color w:val="000000"/>
          <w:sz w:val="24"/>
        </w:rPr>
        <w:t>年</w:t>
      </w:r>
      <w:r w:rsidR="00447258" w:rsidRPr="00625216">
        <w:rPr>
          <w:rFonts w:ascii="宋体" w:hAnsi="宋体" w:hint="eastAsia"/>
          <w:color w:val="000000"/>
          <w:sz w:val="24"/>
        </w:rPr>
        <w:t>港股通</w:t>
      </w:r>
      <w:r w:rsidRPr="00625216">
        <w:rPr>
          <w:rFonts w:ascii="宋体" w:hAnsi="宋体"/>
          <w:color w:val="000000"/>
          <w:sz w:val="24"/>
        </w:rPr>
        <w:t>交易日安排，</w:t>
      </w:r>
      <w:r w:rsidR="00467097" w:rsidRPr="00625216">
        <w:rPr>
          <w:rFonts w:ascii="宋体" w:hAnsi="宋体" w:cs="宋体" w:hint="eastAsia"/>
          <w:color w:val="000000"/>
          <w:kern w:val="0"/>
          <w:sz w:val="24"/>
        </w:rPr>
        <w:t>5月15日（星期三）不提供港股通服务，5月16日（星期四）起照常开通港股通服务。</w:t>
      </w:r>
    </w:p>
    <w:p w:rsidR="0008407D" w:rsidRPr="00625216" w:rsidRDefault="00E44F8B" w:rsidP="002A1FE2">
      <w:pPr>
        <w:widowControl/>
        <w:spacing w:line="420" w:lineRule="atLeast"/>
        <w:ind w:rightChars="-227" w:right="-477" w:firstLine="480"/>
        <w:rPr>
          <w:rFonts w:ascii="宋体" w:hAnsi="宋体"/>
          <w:color w:val="000000"/>
          <w:sz w:val="24"/>
        </w:rPr>
      </w:pPr>
      <w:r w:rsidRPr="00625216">
        <w:rPr>
          <w:rFonts w:ascii="宋体" w:hAnsi="宋体" w:hint="eastAsia"/>
          <w:color w:val="000000"/>
          <w:sz w:val="24"/>
        </w:rPr>
        <w:t>为保护基金份额持有人的利益，根据法律法规和基金合同的相关规定，</w:t>
      </w:r>
      <w:r w:rsidR="00EE1C15" w:rsidRPr="00625216">
        <w:rPr>
          <w:rFonts w:ascii="宋体" w:hAnsi="宋体" w:hint="eastAsia"/>
          <w:color w:val="000000"/>
          <w:sz w:val="24"/>
        </w:rPr>
        <w:t>摩根基金管理（中国）有限公司</w:t>
      </w:r>
      <w:r w:rsidRPr="00625216">
        <w:rPr>
          <w:rFonts w:ascii="宋体" w:hAnsi="宋体" w:hint="eastAsia"/>
          <w:color w:val="000000"/>
          <w:sz w:val="24"/>
        </w:rPr>
        <w:t>决定</w:t>
      </w:r>
      <w:r w:rsidR="0008407D" w:rsidRPr="00625216">
        <w:rPr>
          <w:rFonts w:ascii="宋体" w:hAnsi="宋体"/>
          <w:color w:val="000000"/>
          <w:sz w:val="24"/>
        </w:rPr>
        <w:t>于</w:t>
      </w:r>
      <w:r w:rsidR="00467097" w:rsidRPr="00625216">
        <w:rPr>
          <w:rFonts w:ascii="宋体" w:hAnsi="宋体" w:hint="eastAsia"/>
          <w:color w:val="000000"/>
          <w:sz w:val="24"/>
        </w:rPr>
        <w:t>202</w:t>
      </w:r>
      <w:r w:rsidR="00467097" w:rsidRPr="00625216">
        <w:rPr>
          <w:rFonts w:ascii="宋体" w:hAnsi="宋体"/>
          <w:color w:val="000000"/>
          <w:sz w:val="24"/>
        </w:rPr>
        <w:t>4</w:t>
      </w:r>
      <w:r w:rsidR="00467097" w:rsidRPr="00625216">
        <w:rPr>
          <w:rFonts w:ascii="宋体" w:hAnsi="宋体" w:hint="eastAsia"/>
          <w:color w:val="000000"/>
          <w:sz w:val="24"/>
        </w:rPr>
        <w:t>年</w:t>
      </w:r>
      <w:r w:rsidR="00467097" w:rsidRPr="00625216">
        <w:rPr>
          <w:rFonts w:ascii="宋体" w:hAnsi="宋体" w:cs="宋体"/>
          <w:color w:val="000000"/>
          <w:kern w:val="0"/>
          <w:sz w:val="24"/>
        </w:rPr>
        <w:t>5</w:t>
      </w:r>
      <w:r w:rsidR="002A1FE2" w:rsidRPr="00625216">
        <w:rPr>
          <w:rFonts w:ascii="宋体" w:hAnsi="宋体" w:cs="宋体" w:hint="eastAsia"/>
          <w:color w:val="000000"/>
          <w:kern w:val="0"/>
          <w:sz w:val="24"/>
        </w:rPr>
        <w:t>月</w:t>
      </w:r>
      <w:r w:rsidR="00467097" w:rsidRPr="00625216">
        <w:rPr>
          <w:rFonts w:ascii="宋体" w:hAnsi="宋体" w:cs="宋体"/>
          <w:color w:val="000000"/>
          <w:kern w:val="0"/>
          <w:sz w:val="24"/>
        </w:rPr>
        <w:t>15</w:t>
      </w:r>
      <w:r w:rsidR="002A1FE2" w:rsidRPr="00625216">
        <w:rPr>
          <w:rFonts w:ascii="宋体" w:hAnsi="宋体" w:cs="宋体" w:hint="eastAsia"/>
          <w:color w:val="000000"/>
          <w:kern w:val="0"/>
          <w:sz w:val="24"/>
        </w:rPr>
        <w:t>日</w:t>
      </w:r>
      <w:r w:rsidR="0008407D" w:rsidRPr="00625216">
        <w:rPr>
          <w:rFonts w:ascii="宋体" w:hAnsi="宋体"/>
          <w:color w:val="000000"/>
          <w:sz w:val="24"/>
        </w:rPr>
        <w:t>暂停</w:t>
      </w:r>
      <w:r w:rsidR="0036509C" w:rsidRPr="00625216">
        <w:rPr>
          <w:rFonts w:ascii="宋体" w:hAnsi="宋体" w:hint="eastAsia"/>
          <w:color w:val="000000"/>
          <w:sz w:val="24"/>
        </w:rPr>
        <w:t>摩根标普港股通低波红利交易型开放式指数证券投资基金</w:t>
      </w:r>
      <w:r w:rsidRPr="00625216">
        <w:rPr>
          <w:rFonts w:ascii="宋体" w:hAnsi="宋体" w:hint="eastAsia"/>
          <w:color w:val="000000"/>
          <w:sz w:val="24"/>
        </w:rPr>
        <w:t>（以下简称“本基金”）</w:t>
      </w:r>
      <w:r w:rsidR="0008407D" w:rsidRPr="00625216">
        <w:rPr>
          <w:rFonts w:ascii="宋体" w:hAnsi="宋体"/>
          <w:color w:val="000000"/>
          <w:sz w:val="24"/>
        </w:rPr>
        <w:t>的申购和赎回业务。</w:t>
      </w:r>
      <w:r w:rsidRPr="00625216">
        <w:rPr>
          <w:rFonts w:ascii="宋体" w:hAnsi="宋体" w:hint="eastAsia"/>
          <w:color w:val="000000"/>
          <w:sz w:val="24"/>
        </w:rPr>
        <w:t>自</w:t>
      </w:r>
      <w:r w:rsidR="00467097" w:rsidRPr="00625216">
        <w:rPr>
          <w:rFonts w:ascii="宋体" w:hAnsi="宋体" w:hint="eastAsia"/>
          <w:color w:val="000000"/>
          <w:sz w:val="24"/>
        </w:rPr>
        <w:t>202</w:t>
      </w:r>
      <w:r w:rsidR="00467097" w:rsidRPr="00625216">
        <w:rPr>
          <w:rFonts w:ascii="宋体" w:hAnsi="宋体"/>
          <w:color w:val="000000"/>
          <w:sz w:val="24"/>
        </w:rPr>
        <w:t>4</w:t>
      </w:r>
      <w:r w:rsidR="00467097" w:rsidRPr="00625216">
        <w:rPr>
          <w:rFonts w:ascii="宋体" w:hAnsi="宋体" w:hint="eastAsia"/>
          <w:color w:val="000000"/>
          <w:sz w:val="24"/>
        </w:rPr>
        <w:t>年</w:t>
      </w:r>
      <w:r w:rsidR="00467097" w:rsidRPr="00625216">
        <w:rPr>
          <w:rFonts w:ascii="宋体" w:hAnsi="宋体"/>
          <w:color w:val="000000"/>
          <w:sz w:val="24"/>
        </w:rPr>
        <w:t>5</w:t>
      </w:r>
      <w:r w:rsidR="0008407D" w:rsidRPr="00625216">
        <w:rPr>
          <w:rFonts w:ascii="宋体" w:hAnsi="宋体" w:hint="eastAsia"/>
          <w:color w:val="000000"/>
          <w:sz w:val="24"/>
        </w:rPr>
        <w:t>月</w:t>
      </w:r>
      <w:r w:rsidR="00467097" w:rsidRPr="00625216">
        <w:rPr>
          <w:rFonts w:ascii="宋体" w:hAnsi="宋体"/>
          <w:color w:val="000000"/>
          <w:sz w:val="24"/>
        </w:rPr>
        <w:t>16</w:t>
      </w:r>
      <w:r w:rsidR="0008407D" w:rsidRPr="00625216">
        <w:rPr>
          <w:rFonts w:ascii="宋体" w:hAnsi="宋体" w:hint="eastAsia"/>
          <w:color w:val="000000"/>
          <w:sz w:val="24"/>
        </w:rPr>
        <w:t>日</w:t>
      </w:r>
      <w:r w:rsidR="0008407D" w:rsidRPr="00625216">
        <w:rPr>
          <w:rFonts w:ascii="宋体" w:hAnsi="宋体"/>
          <w:color w:val="000000"/>
          <w:sz w:val="24"/>
        </w:rPr>
        <w:t>起</w:t>
      </w:r>
      <w:r w:rsidRPr="00625216">
        <w:rPr>
          <w:rFonts w:ascii="宋体" w:hAnsi="宋体" w:hint="eastAsia"/>
          <w:color w:val="000000"/>
          <w:sz w:val="24"/>
        </w:rPr>
        <w:t>，本基金</w:t>
      </w:r>
      <w:r w:rsidR="0008407D" w:rsidRPr="00625216">
        <w:rPr>
          <w:rFonts w:ascii="宋体" w:hAnsi="宋体"/>
          <w:color w:val="000000"/>
          <w:sz w:val="24"/>
        </w:rPr>
        <w:t xml:space="preserve">恢复办理申购和赎回业务，本基金管理人届时将不再另行公告，敬请投资者留意。 </w:t>
      </w:r>
    </w:p>
    <w:p w:rsidR="0008407D" w:rsidRPr="00625216" w:rsidRDefault="0008407D" w:rsidP="00D762F1">
      <w:pPr>
        <w:autoSpaceDE w:val="0"/>
        <w:autoSpaceDN w:val="0"/>
        <w:spacing w:line="360" w:lineRule="auto"/>
        <w:ind w:right="-477" w:firstLineChars="200" w:firstLine="480"/>
        <w:rPr>
          <w:rFonts w:ascii="宋体" w:hAnsi="宋体"/>
          <w:color w:val="000000"/>
          <w:sz w:val="24"/>
        </w:rPr>
      </w:pPr>
      <w:r w:rsidRPr="00625216">
        <w:rPr>
          <w:rFonts w:ascii="宋体" w:hAnsi="宋体" w:hint="eastAsia"/>
          <w:color w:val="000000"/>
          <w:sz w:val="24"/>
        </w:rPr>
        <w:t>投资者可登录本公司网站</w:t>
      </w:r>
      <w:r w:rsidRPr="00625216">
        <w:rPr>
          <w:rFonts w:ascii="宋体" w:hAnsi="宋体"/>
          <w:color w:val="000000"/>
          <w:sz w:val="24"/>
        </w:rPr>
        <w:t>(</w:t>
      </w:r>
      <w:r w:rsidR="00081D73" w:rsidRPr="00625216">
        <w:rPr>
          <w:rFonts w:ascii="宋体" w:hAnsi="宋体"/>
          <w:color w:val="000000"/>
          <w:sz w:val="24"/>
        </w:rPr>
        <w:t>am.jpmorgan.com/cn</w:t>
      </w:r>
      <w:r w:rsidRPr="00625216">
        <w:rPr>
          <w:rFonts w:ascii="宋体" w:hAnsi="宋体"/>
          <w:color w:val="000000"/>
          <w:sz w:val="24"/>
        </w:rPr>
        <w:t>)或拨打客户服务电话400-889-4888咨询相关信息。</w:t>
      </w:r>
    </w:p>
    <w:p w:rsidR="00116ADB" w:rsidRPr="00625216" w:rsidRDefault="00116ADB" w:rsidP="00D762F1">
      <w:pPr>
        <w:autoSpaceDE w:val="0"/>
        <w:autoSpaceDN w:val="0"/>
        <w:spacing w:line="360" w:lineRule="auto"/>
        <w:ind w:right="-477" w:firstLineChars="200" w:firstLine="480"/>
        <w:rPr>
          <w:rFonts w:ascii="宋体" w:hAnsi="宋体"/>
          <w:color w:val="000000"/>
          <w:sz w:val="24"/>
        </w:rPr>
      </w:pPr>
    </w:p>
    <w:p w:rsidR="00116ADB" w:rsidRPr="00625216" w:rsidRDefault="00116ADB" w:rsidP="00C678FC">
      <w:pPr>
        <w:spacing w:line="360" w:lineRule="auto"/>
        <w:ind w:firstLineChars="200" w:firstLine="482"/>
        <w:rPr>
          <w:rFonts w:ascii="宋体" w:hAnsi="宋体" w:hint="eastAsia"/>
          <w:color w:val="000000"/>
          <w:sz w:val="24"/>
        </w:rPr>
      </w:pPr>
      <w:r w:rsidRPr="00625216">
        <w:rPr>
          <w:rFonts w:hint="eastAsia"/>
          <w:b/>
          <w:color w:val="000000"/>
          <w:sz w:val="24"/>
        </w:rPr>
        <w:t>风险提示：</w:t>
      </w:r>
    </w:p>
    <w:p w:rsidR="00282711" w:rsidRPr="00625216" w:rsidRDefault="00282711" w:rsidP="00D762F1">
      <w:pPr>
        <w:autoSpaceDE w:val="0"/>
        <w:autoSpaceDN w:val="0"/>
        <w:spacing w:line="360" w:lineRule="auto"/>
        <w:ind w:right="-477" w:firstLineChars="200" w:firstLine="480"/>
        <w:rPr>
          <w:rFonts w:ascii="宋体" w:hAnsi="宋体" w:hint="eastAsia"/>
          <w:color w:val="000000"/>
          <w:sz w:val="24"/>
        </w:rPr>
      </w:pPr>
      <w:r w:rsidRPr="00625216">
        <w:rPr>
          <w:rFonts w:ascii="宋体" w:hAnsi="宋体" w:hint="eastAsia"/>
          <w:color w:val="000000"/>
          <w:sz w:val="24"/>
        </w:rPr>
        <w:lastRenderedPageBreak/>
        <w:t>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本基金的基金合同、招募说明书、基金产品资料概要等相关法律文件，并选择适合自身风险承受能力的投资品种进行投资。</w:t>
      </w:r>
    </w:p>
    <w:p w:rsidR="009660E2" w:rsidRPr="00625216" w:rsidRDefault="009660E2" w:rsidP="00D762F1">
      <w:pPr>
        <w:spacing w:line="360" w:lineRule="auto"/>
        <w:ind w:firstLineChars="177" w:firstLine="425"/>
        <w:rPr>
          <w:rFonts w:hint="eastAsia"/>
          <w:color w:val="000000"/>
          <w:sz w:val="24"/>
        </w:rPr>
      </w:pPr>
      <w:r w:rsidRPr="00625216">
        <w:rPr>
          <w:rFonts w:hint="eastAsia"/>
          <w:color w:val="000000"/>
          <w:sz w:val="24"/>
        </w:rPr>
        <w:t>特此公告。</w:t>
      </w:r>
    </w:p>
    <w:p w:rsidR="009660E2" w:rsidRPr="00625216" w:rsidRDefault="00EE1C15" w:rsidP="009660E2">
      <w:pPr>
        <w:spacing w:line="360" w:lineRule="auto"/>
        <w:ind w:firstLineChars="200" w:firstLine="480"/>
        <w:jc w:val="right"/>
        <w:rPr>
          <w:rFonts w:hint="eastAsia"/>
          <w:color w:val="000000"/>
          <w:sz w:val="24"/>
        </w:rPr>
      </w:pPr>
      <w:r w:rsidRPr="00625216">
        <w:rPr>
          <w:rFonts w:hint="eastAsia"/>
          <w:color w:val="000000"/>
          <w:sz w:val="24"/>
        </w:rPr>
        <w:t>摩根基金管理（中国）有限公司</w:t>
      </w:r>
    </w:p>
    <w:p w:rsidR="00283F41" w:rsidRPr="00625216" w:rsidRDefault="00E5698B" w:rsidP="004A001B">
      <w:pPr>
        <w:spacing w:line="360" w:lineRule="auto"/>
        <w:ind w:firstLineChars="200" w:firstLine="480"/>
        <w:jc w:val="right"/>
        <w:rPr>
          <w:rFonts w:hint="eastAsia"/>
          <w:color w:val="000000"/>
          <w:sz w:val="24"/>
        </w:rPr>
      </w:pPr>
      <w:r w:rsidRPr="00625216">
        <w:rPr>
          <w:rFonts w:hint="eastAsia"/>
          <w:color w:val="000000"/>
          <w:sz w:val="24"/>
        </w:rPr>
        <w:t>20</w:t>
      </w:r>
      <w:r w:rsidRPr="00625216">
        <w:rPr>
          <w:color w:val="000000"/>
          <w:sz w:val="24"/>
        </w:rPr>
        <w:t>24</w:t>
      </w:r>
      <w:r w:rsidR="002A1FE2" w:rsidRPr="00625216">
        <w:rPr>
          <w:rFonts w:hint="eastAsia"/>
          <w:color w:val="000000"/>
          <w:sz w:val="24"/>
        </w:rPr>
        <w:t>年</w:t>
      </w:r>
      <w:r w:rsidR="00467097" w:rsidRPr="00625216">
        <w:rPr>
          <w:color w:val="000000"/>
          <w:sz w:val="24"/>
        </w:rPr>
        <w:t>5</w:t>
      </w:r>
      <w:r w:rsidR="004A001B" w:rsidRPr="00625216">
        <w:rPr>
          <w:rFonts w:hint="eastAsia"/>
          <w:color w:val="000000"/>
          <w:sz w:val="24"/>
        </w:rPr>
        <w:t>月</w:t>
      </w:r>
      <w:r w:rsidR="00467097" w:rsidRPr="00625216">
        <w:rPr>
          <w:color w:val="000000"/>
          <w:sz w:val="24"/>
        </w:rPr>
        <w:t>8</w:t>
      </w:r>
      <w:r w:rsidR="004A001B" w:rsidRPr="00625216">
        <w:rPr>
          <w:rFonts w:hint="eastAsia"/>
          <w:color w:val="000000"/>
          <w:sz w:val="24"/>
        </w:rPr>
        <w:t>日</w:t>
      </w:r>
    </w:p>
    <w:sectPr w:rsidR="00283F41" w:rsidRPr="00625216" w:rsidSect="000578CB">
      <w:headerReference w:type="default"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D1" w:rsidRDefault="005263D1">
      <w:r>
        <w:separator/>
      </w:r>
    </w:p>
  </w:endnote>
  <w:endnote w:type="continuationSeparator" w:id="0">
    <w:p w:rsidR="005263D1" w:rsidRDefault="00526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r>
      <w:rPr>
        <w:rStyle w:val="aa"/>
      </w:rPr>
      <w:fldChar w:fldCharType="begin"/>
    </w:r>
    <w:r>
      <w:rPr>
        <w:rStyle w:val="aa"/>
      </w:rPr>
      <w:instrText xml:space="preserve"> PAGE </w:instrText>
    </w:r>
    <w:r>
      <w:rPr>
        <w:rStyle w:val="aa"/>
      </w:rPr>
      <w:fldChar w:fldCharType="separate"/>
    </w:r>
    <w:r w:rsidR="00141856">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D1" w:rsidRDefault="005263D1">
      <w:r>
        <w:separator/>
      </w:r>
    </w:p>
  </w:footnote>
  <w:footnote w:type="continuationSeparator" w:id="0">
    <w:p w:rsidR="005263D1" w:rsidRDefault="00526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Fonts w:hint="eastAsia"/>
      </w:rPr>
    </w:pPr>
    <w:r>
      <w:rPr>
        <w:rStyle w:val="aa"/>
        <w:rFonts w:hint="eastAsia"/>
      </w:rPr>
      <w:t xml:space="preserve">                                             </w:t>
    </w:r>
  </w:p>
  <w:p w:rsidR="00A80706" w:rsidRPr="004649DF" w:rsidRDefault="00A600BB" w:rsidP="004649DF">
    <w:pPr>
      <w:pStyle w:val="a3"/>
      <w:rPr>
        <w:rFonts w:hint="eastAsia"/>
      </w:rPr>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2BFD"/>
    <w:rsid w:val="00003643"/>
    <w:rsid w:val="00003689"/>
    <w:rsid w:val="000042EE"/>
    <w:rsid w:val="00004A56"/>
    <w:rsid w:val="000053B1"/>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37E9"/>
    <w:rsid w:val="00034059"/>
    <w:rsid w:val="000342E3"/>
    <w:rsid w:val="0003513B"/>
    <w:rsid w:val="00035A6F"/>
    <w:rsid w:val="000368C2"/>
    <w:rsid w:val="000400EE"/>
    <w:rsid w:val="000401EE"/>
    <w:rsid w:val="00040284"/>
    <w:rsid w:val="00040EE7"/>
    <w:rsid w:val="000415AE"/>
    <w:rsid w:val="0004211E"/>
    <w:rsid w:val="00042244"/>
    <w:rsid w:val="00042EB1"/>
    <w:rsid w:val="00044A21"/>
    <w:rsid w:val="00046AD8"/>
    <w:rsid w:val="0004779C"/>
    <w:rsid w:val="00047CDA"/>
    <w:rsid w:val="00050CAE"/>
    <w:rsid w:val="00051D2D"/>
    <w:rsid w:val="000546BB"/>
    <w:rsid w:val="00054AE7"/>
    <w:rsid w:val="0005608A"/>
    <w:rsid w:val="000578CB"/>
    <w:rsid w:val="00057B3C"/>
    <w:rsid w:val="00060225"/>
    <w:rsid w:val="00061B34"/>
    <w:rsid w:val="00062D60"/>
    <w:rsid w:val="000644A3"/>
    <w:rsid w:val="000655D4"/>
    <w:rsid w:val="00065BA8"/>
    <w:rsid w:val="00065D90"/>
    <w:rsid w:val="000662E0"/>
    <w:rsid w:val="000677B9"/>
    <w:rsid w:val="000702E5"/>
    <w:rsid w:val="0007061E"/>
    <w:rsid w:val="00070D95"/>
    <w:rsid w:val="0007127F"/>
    <w:rsid w:val="00074069"/>
    <w:rsid w:val="000748A5"/>
    <w:rsid w:val="00075E50"/>
    <w:rsid w:val="00076700"/>
    <w:rsid w:val="000801B5"/>
    <w:rsid w:val="000805C2"/>
    <w:rsid w:val="00080CA8"/>
    <w:rsid w:val="000816D7"/>
    <w:rsid w:val="00081D73"/>
    <w:rsid w:val="0008407D"/>
    <w:rsid w:val="00084AB9"/>
    <w:rsid w:val="00086B61"/>
    <w:rsid w:val="000870C0"/>
    <w:rsid w:val="00087338"/>
    <w:rsid w:val="0008749A"/>
    <w:rsid w:val="00090C1A"/>
    <w:rsid w:val="000916A3"/>
    <w:rsid w:val="00091B13"/>
    <w:rsid w:val="00092133"/>
    <w:rsid w:val="00092531"/>
    <w:rsid w:val="000926FC"/>
    <w:rsid w:val="00093212"/>
    <w:rsid w:val="00094A85"/>
    <w:rsid w:val="00095149"/>
    <w:rsid w:val="00095C68"/>
    <w:rsid w:val="00095DC9"/>
    <w:rsid w:val="00096597"/>
    <w:rsid w:val="000A0430"/>
    <w:rsid w:val="000A1095"/>
    <w:rsid w:val="000A6E54"/>
    <w:rsid w:val="000A77B4"/>
    <w:rsid w:val="000A78D1"/>
    <w:rsid w:val="000B0673"/>
    <w:rsid w:val="000B101D"/>
    <w:rsid w:val="000B1E7A"/>
    <w:rsid w:val="000B28FB"/>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528B"/>
    <w:rsid w:val="000D60C8"/>
    <w:rsid w:val="000D7069"/>
    <w:rsid w:val="000D72F6"/>
    <w:rsid w:val="000D7307"/>
    <w:rsid w:val="000D7E00"/>
    <w:rsid w:val="000E12D3"/>
    <w:rsid w:val="000E1497"/>
    <w:rsid w:val="000E1DF7"/>
    <w:rsid w:val="000E49EF"/>
    <w:rsid w:val="000E7277"/>
    <w:rsid w:val="000F1221"/>
    <w:rsid w:val="000F157F"/>
    <w:rsid w:val="000F1F16"/>
    <w:rsid w:val="000F227A"/>
    <w:rsid w:val="000F274B"/>
    <w:rsid w:val="000F306D"/>
    <w:rsid w:val="000F40C6"/>
    <w:rsid w:val="000F4841"/>
    <w:rsid w:val="000F7874"/>
    <w:rsid w:val="001016A1"/>
    <w:rsid w:val="0010182D"/>
    <w:rsid w:val="001019AE"/>
    <w:rsid w:val="0010370A"/>
    <w:rsid w:val="001039DE"/>
    <w:rsid w:val="0010433C"/>
    <w:rsid w:val="00104344"/>
    <w:rsid w:val="0010463D"/>
    <w:rsid w:val="001055F8"/>
    <w:rsid w:val="00105AC4"/>
    <w:rsid w:val="001064BB"/>
    <w:rsid w:val="001065FF"/>
    <w:rsid w:val="00106D06"/>
    <w:rsid w:val="00107429"/>
    <w:rsid w:val="00107616"/>
    <w:rsid w:val="00111477"/>
    <w:rsid w:val="00111748"/>
    <w:rsid w:val="00111970"/>
    <w:rsid w:val="001129C9"/>
    <w:rsid w:val="00112FAB"/>
    <w:rsid w:val="0011487A"/>
    <w:rsid w:val="00114C2B"/>
    <w:rsid w:val="00114CC7"/>
    <w:rsid w:val="00114ECB"/>
    <w:rsid w:val="00116AD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63F"/>
    <w:rsid w:val="001328E0"/>
    <w:rsid w:val="00132E1A"/>
    <w:rsid w:val="00133010"/>
    <w:rsid w:val="00133D18"/>
    <w:rsid w:val="00134051"/>
    <w:rsid w:val="00134735"/>
    <w:rsid w:val="00134898"/>
    <w:rsid w:val="00135876"/>
    <w:rsid w:val="00135AC2"/>
    <w:rsid w:val="0013639C"/>
    <w:rsid w:val="00141856"/>
    <w:rsid w:val="001428C6"/>
    <w:rsid w:val="0014308D"/>
    <w:rsid w:val="00144390"/>
    <w:rsid w:val="00144C33"/>
    <w:rsid w:val="00146C9D"/>
    <w:rsid w:val="00150484"/>
    <w:rsid w:val="00150C95"/>
    <w:rsid w:val="00151D4A"/>
    <w:rsid w:val="001540C2"/>
    <w:rsid w:val="00154A37"/>
    <w:rsid w:val="00155D84"/>
    <w:rsid w:val="00156E4F"/>
    <w:rsid w:val="001613D9"/>
    <w:rsid w:val="001651CD"/>
    <w:rsid w:val="00165613"/>
    <w:rsid w:val="0016660B"/>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77D5C"/>
    <w:rsid w:val="00177F52"/>
    <w:rsid w:val="00180A97"/>
    <w:rsid w:val="00180D49"/>
    <w:rsid w:val="00182E8F"/>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97EAD"/>
    <w:rsid w:val="001A061F"/>
    <w:rsid w:val="001A0644"/>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131"/>
    <w:rsid w:val="0020649C"/>
    <w:rsid w:val="00206E5A"/>
    <w:rsid w:val="002078C2"/>
    <w:rsid w:val="00207E47"/>
    <w:rsid w:val="00207EF9"/>
    <w:rsid w:val="00207F53"/>
    <w:rsid w:val="00207FEE"/>
    <w:rsid w:val="002100A6"/>
    <w:rsid w:val="002121AE"/>
    <w:rsid w:val="0021278C"/>
    <w:rsid w:val="002139A5"/>
    <w:rsid w:val="00213B37"/>
    <w:rsid w:val="00214037"/>
    <w:rsid w:val="00215880"/>
    <w:rsid w:val="00215EF5"/>
    <w:rsid w:val="0021792F"/>
    <w:rsid w:val="00220093"/>
    <w:rsid w:val="002205FB"/>
    <w:rsid w:val="002221B1"/>
    <w:rsid w:val="00223EF6"/>
    <w:rsid w:val="00226A1D"/>
    <w:rsid w:val="00226AA7"/>
    <w:rsid w:val="00226AF3"/>
    <w:rsid w:val="00227713"/>
    <w:rsid w:val="002277D8"/>
    <w:rsid w:val="0022781C"/>
    <w:rsid w:val="0022784D"/>
    <w:rsid w:val="00231FB0"/>
    <w:rsid w:val="00232B1D"/>
    <w:rsid w:val="002350E9"/>
    <w:rsid w:val="0023562E"/>
    <w:rsid w:val="00236213"/>
    <w:rsid w:val="00236645"/>
    <w:rsid w:val="00236E21"/>
    <w:rsid w:val="0023731D"/>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26DB"/>
    <w:rsid w:val="00273A26"/>
    <w:rsid w:val="00273ACD"/>
    <w:rsid w:val="00273FD4"/>
    <w:rsid w:val="00273FEC"/>
    <w:rsid w:val="00274BC9"/>
    <w:rsid w:val="00282711"/>
    <w:rsid w:val="002834DA"/>
    <w:rsid w:val="00283D05"/>
    <w:rsid w:val="00283F41"/>
    <w:rsid w:val="002855A0"/>
    <w:rsid w:val="00285EC5"/>
    <w:rsid w:val="0028664B"/>
    <w:rsid w:val="00286C48"/>
    <w:rsid w:val="00286C66"/>
    <w:rsid w:val="00287EBD"/>
    <w:rsid w:val="00287EC8"/>
    <w:rsid w:val="00290BA6"/>
    <w:rsid w:val="0029114F"/>
    <w:rsid w:val="002975AE"/>
    <w:rsid w:val="00297FAA"/>
    <w:rsid w:val="002A00A5"/>
    <w:rsid w:val="002A1DC6"/>
    <w:rsid w:val="002A1FE2"/>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273A"/>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5406"/>
    <w:rsid w:val="00307718"/>
    <w:rsid w:val="00310396"/>
    <w:rsid w:val="00310725"/>
    <w:rsid w:val="00312632"/>
    <w:rsid w:val="003139F8"/>
    <w:rsid w:val="00313A10"/>
    <w:rsid w:val="00313F52"/>
    <w:rsid w:val="00316115"/>
    <w:rsid w:val="00316C60"/>
    <w:rsid w:val="00316FE3"/>
    <w:rsid w:val="0032063D"/>
    <w:rsid w:val="00321552"/>
    <w:rsid w:val="0032256B"/>
    <w:rsid w:val="00322857"/>
    <w:rsid w:val="00322F8E"/>
    <w:rsid w:val="0032564B"/>
    <w:rsid w:val="00327D92"/>
    <w:rsid w:val="00330F87"/>
    <w:rsid w:val="00332452"/>
    <w:rsid w:val="00332773"/>
    <w:rsid w:val="003351CF"/>
    <w:rsid w:val="003356EB"/>
    <w:rsid w:val="00335F6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57B68"/>
    <w:rsid w:val="00360575"/>
    <w:rsid w:val="00360A37"/>
    <w:rsid w:val="00360BC3"/>
    <w:rsid w:val="003617A0"/>
    <w:rsid w:val="00362AC5"/>
    <w:rsid w:val="00362B38"/>
    <w:rsid w:val="003647C6"/>
    <w:rsid w:val="0036509C"/>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BE"/>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26638"/>
    <w:rsid w:val="0043081F"/>
    <w:rsid w:val="00430902"/>
    <w:rsid w:val="004315FF"/>
    <w:rsid w:val="0043270B"/>
    <w:rsid w:val="00432DD0"/>
    <w:rsid w:val="004330D6"/>
    <w:rsid w:val="00433C18"/>
    <w:rsid w:val="00435158"/>
    <w:rsid w:val="00436DE5"/>
    <w:rsid w:val="00443602"/>
    <w:rsid w:val="00444405"/>
    <w:rsid w:val="00444598"/>
    <w:rsid w:val="0044583B"/>
    <w:rsid w:val="00446993"/>
    <w:rsid w:val="00446F05"/>
    <w:rsid w:val="00447258"/>
    <w:rsid w:val="0044743E"/>
    <w:rsid w:val="0045086B"/>
    <w:rsid w:val="00452BD2"/>
    <w:rsid w:val="004536CB"/>
    <w:rsid w:val="00454121"/>
    <w:rsid w:val="00454528"/>
    <w:rsid w:val="00454784"/>
    <w:rsid w:val="00454B9B"/>
    <w:rsid w:val="004550C1"/>
    <w:rsid w:val="0045537C"/>
    <w:rsid w:val="00455786"/>
    <w:rsid w:val="00456151"/>
    <w:rsid w:val="004565E5"/>
    <w:rsid w:val="00460388"/>
    <w:rsid w:val="00461917"/>
    <w:rsid w:val="0046366A"/>
    <w:rsid w:val="004649DF"/>
    <w:rsid w:val="00464C32"/>
    <w:rsid w:val="00464EBE"/>
    <w:rsid w:val="00467097"/>
    <w:rsid w:val="00467902"/>
    <w:rsid w:val="00467975"/>
    <w:rsid w:val="00470084"/>
    <w:rsid w:val="004717F7"/>
    <w:rsid w:val="00471C57"/>
    <w:rsid w:val="00472ADC"/>
    <w:rsid w:val="00472BB8"/>
    <w:rsid w:val="0047388C"/>
    <w:rsid w:val="00474B09"/>
    <w:rsid w:val="004766EF"/>
    <w:rsid w:val="004776F5"/>
    <w:rsid w:val="004801EE"/>
    <w:rsid w:val="00482A77"/>
    <w:rsid w:val="00484946"/>
    <w:rsid w:val="00484C3A"/>
    <w:rsid w:val="00487866"/>
    <w:rsid w:val="00487B46"/>
    <w:rsid w:val="00490AAB"/>
    <w:rsid w:val="00492EAC"/>
    <w:rsid w:val="004930F8"/>
    <w:rsid w:val="0049331A"/>
    <w:rsid w:val="00493362"/>
    <w:rsid w:val="0049402C"/>
    <w:rsid w:val="00494990"/>
    <w:rsid w:val="00495533"/>
    <w:rsid w:val="00495738"/>
    <w:rsid w:val="00495D84"/>
    <w:rsid w:val="00495DF2"/>
    <w:rsid w:val="00497160"/>
    <w:rsid w:val="004A001B"/>
    <w:rsid w:val="004A00D8"/>
    <w:rsid w:val="004A0947"/>
    <w:rsid w:val="004A1AFF"/>
    <w:rsid w:val="004A1C4F"/>
    <w:rsid w:val="004A1FA8"/>
    <w:rsid w:val="004A2CA9"/>
    <w:rsid w:val="004A332E"/>
    <w:rsid w:val="004A4341"/>
    <w:rsid w:val="004A4CAA"/>
    <w:rsid w:val="004A575A"/>
    <w:rsid w:val="004A578B"/>
    <w:rsid w:val="004B0095"/>
    <w:rsid w:val="004B07C8"/>
    <w:rsid w:val="004B08A9"/>
    <w:rsid w:val="004B2AA0"/>
    <w:rsid w:val="004B3B75"/>
    <w:rsid w:val="004B5386"/>
    <w:rsid w:val="004B5EBE"/>
    <w:rsid w:val="004B675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E7D83"/>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42F4"/>
    <w:rsid w:val="005053E8"/>
    <w:rsid w:val="00505D2B"/>
    <w:rsid w:val="0050712B"/>
    <w:rsid w:val="00507C58"/>
    <w:rsid w:val="00507CE6"/>
    <w:rsid w:val="00507ED1"/>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3D1"/>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3D94"/>
    <w:rsid w:val="0055503A"/>
    <w:rsid w:val="00555851"/>
    <w:rsid w:val="00556101"/>
    <w:rsid w:val="005563F4"/>
    <w:rsid w:val="0055686E"/>
    <w:rsid w:val="00556EBA"/>
    <w:rsid w:val="005575F1"/>
    <w:rsid w:val="0055765F"/>
    <w:rsid w:val="00560D89"/>
    <w:rsid w:val="005613BE"/>
    <w:rsid w:val="005619F4"/>
    <w:rsid w:val="005636DA"/>
    <w:rsid w:val="00563E76"/>
    <w:rsid w:val="005657F5"/>
    <w:rsid w:val="0056615A"/>
    <w:rsid w:val="00567DCE"/>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4CEC"/>
    <w:rsid w:val="005A54FD"/>
    <w:rsid w:val="005A5FF7"/>
    <w:rsid w:val="005A625A"/>
    <w:rsid w:val="005A78EA"/>
    <w:rsid w:val="005B0097"/>
    <w:rsid w:val="005B0842"/>
    <w:rsid w:val="005B112D"/>
    <w:rsid w:val="005B1B4C"/>
    <w:rsid w:val="005B2106"/>
    <w:rsid w:val="005B29F1"/>
    <w:rsid w:val="005B3C0B"/>
    <w:rsid w:val="005B4095"/>
    <w:rsid w:val="005B55B2"/>
    <w:rsid w:val="005B744C"/>
    <w:rsid w:val="005C0D69"/>
    <w:rsid w:val="005C224D"/>
    <w:rsid w:val="005C2392"/>
    <w:rsid w:val="005C3599"/>
    <w:rsid w:val="005C6066"/>
    <w:rsid w:val="005D05E5"/>
    <w:rsid w:val="005D363F"/>
    <w:rsid w:val="005D43F5"/>
    <w:rsid w:val="005D46D6"/>
    <w:rsid w:val="005D47D1"/>
    <w:rsid w:val="005E0C0B"/>
    <w:rsid w:val="005E0F3B"/>
    <w:rsid w:val="005E1152"/>
    <w:rsid w:val="005E1170"/>
    <w:rsid w:val="005E2FD4"/>
    <w:rsid w:val="005E3199"/>
    <w:rsid w:val="005E38C9"/>
    <w:rsid w:val="005E4B47"/>
    <w:rsid w:val="005E54C9"/>
    <w:rsid w:val="005E5F43"/>
    <w:rsid w:val="005F1A04"/>
    <w:rsid w:val="005F23E8"/>
    <w:rsid w:val="005F3210"/>
    <w:rsid w:val="005F5B5A"/>
    <w:rsid w:val="005F716D"/>
    <w:rsid w:val="005F7732"/>
    <w:rsid w:val="00600818"/>
    <w:rsid w:val="00600AE7"/>
    <w:rsid w:val="00600D95"/>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996"/>
    <w:rsid w:val="00623A1C"/>
    <w:rsid w:val="006247DF"/>
    <w:rsid w:val="00625216"/>
    <w:rsid w:val="00625443"/>
    <w:rsid w:val="0062546A"/>
    <w:rsid w:val="006259CB"/>
    <w:rsid w:val="0062755C"/>
    <w:rsid w:val="00627EC1"/>
    <w:rsid w:val="006303AA"/>
    <w:rsid w:val="00631DDD"/>
    <w:rsid w:val="00632246"/>
    <w:rsid w:val="006323A0"/>
    <w:rsid w:val="00632CE4"/>
    <w:rsid w:val="006330B1"/>
    <w:rsid w:val="00635B36"/>
    <w:rsid w:val="0063743C"/>
    <w:rsid w:val="006405E3"/>
    <w:rsid w:val="006407B1"/>
    <w:rsid w:val="00640947"/>
    <w:rsid w:val="00641EAB"/>
    <w:rsid w:val="00643FEB"/>
    <w:rsid w:val="0064459C"/>
    <w:rsid w:val="00644BC0"/>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76141"/>
    <w:rsid w:val="0067640B"/>
    <w:rsid w:val="006769D9"/>
    <w:rsid w:val="00680459"/>
    <w:rsid w:val="00681725"/>
    <w:rsid w:val="00681D44"/>
    <w:rsid w:val="006834C5"/>
    <w:rsid w:val="00683E0B"/>
    <w:rsid w:val="0068413D"/>
    <w:rsid w:val="00684785"/>
    <w:rsid w:val="0068488B"/>
    <w:rsid w:val="0068694C"/>
    <w:rsid w:val="00686B04"/>
    <w:rsid w:val="00686BC6"/>
    <w:rsid w:val="00687317"/>
    <w:rsid w:val="006902A0"/>
    <w:rsid w:val="00693784"/>
    <w:rsid w:val="006946E6"/>
    <w:rsid w:val="0069493B"/>
    <w:rsid w:val="0069515A"/>
    <w:rsid w:val="006954BD"/>
    <w:rsid w:val="00697809"/>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6017"/>
    <w:rsid w:val="006B70D9"/>
    <w:rsid w:val="006C04BA"/>
    <w:rsid w:val="006C1E27"/>
    <w:rsid w:val="006C2579"/>
    <w:rsid w:val="006C5562"/>
    <w:rsid w:val="006C7CF8"/>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131F"/>
    <w:rsid w:val="0073233C"/>
    <w:rsid w:val="0073337F"/>
    <w:rsid w:val="0073415D"/>
    <w:rsid w:val="00734298"/>
    <w:rsid w:val="007349F7"/>
    <w:rsid w:val="00734EE7"/>
    <w:rsid w:val="0073534F"/>
    <w:rsid w:val="00740244"/>
    <w:rsid w:val="00742EDA"/>
    <w:rsid w:val="007465F8"/>
    <w:rsid w:val="00746A17"/>
    <w:rsid w:val="00747BB3"/>
    <w:rsid w:val="00747F13"/>
    <w:rsid w:val="007500FE"/>
    <w:rsid w:val="0075030C"/>
    <w:rsid w:val="00751918"/>
    <w:rsid w:val="00753E01"/>
    <w:rsid w:val="007543AB"/>
    <w:rsid w:val="00757248"/>
    <w:rsid w:val="00760CAD"/>
    <w:rsid w:val="00761A4E"/>
    <w:rsid w:val="00762E1D"/>
    <w:rsid w:val="007646F7"/>
    <w:rsid w:val="0076606B"/>
    <w:rsid w:val="00766EB7"/>
    <w:rsid w:val="00767682"/>
    <w:rsid w:val="0076769A"/>
    <w:rsid w:val="00767ED7"/>
    <w:rsid w:val="0077113E"/>
    <w:rsid w:val="00772BF6"/>
    <w:rsid w:val="007743E2"/>
    <w:rsid w:val="00775C22"/>
    <w:rsid w:val="00776BEF"/>
    <w:rsid w:val="00776E74"/>
    <w:rsid w:val="00780C3F"/>
    <w:rsid w:val="00780C51"/>
    <w:rsid w:val="0078102B"/>
    <w:rsid w:val="007927B1"/>
    <w:rsid w:val="00793396"/>
    <w:rsid w:val="00794E0B"/>
    <w:rsid w:val="007965E8"/>
    <w:rsid w:val="00797532"/>
    <w:rsid w:val="007A1948"/>
    <w:rsid w:val="007A343C"/>
    <w:rsid w:val="007A4D9F"/>
    <w:rsid w:val="007A51C9"/>
    <w:rsid w:val="007A68F0"/>
    <w:rsid w:val="007A69A8"/>
    <w:rsid w:val="007A6DEF"/>
    <w:rsid w:val="007A71B1"/>
    <w:rsid w:val="007B06A8"/>
    <w:rsid w:val="007B273D"/>
    <w:rsid w:val="007B279E"/>
    <w:rsid w:val="007B27A9"/>
    <w:rsid w:val="007B31E6"/>
    <w:rsid w:val="007B33E7"/>
    <w:rsid w:val="007B3D95"/>
    <w:rsid w:val="007B4674"/>
    <w:rsid w:val="007B4796"/>
    <w:rsid w:val="007B4C7D"/>
    <w:rsid w:val="007B5887"/>
    <w:rsid w:val="007B71D3"/>
    <w:rsid w:val="007B748A"/>
    <w:rsid w:val="007B7852"/>
    <w:rsid w:val="007C1078"/>
    <w:rsid w:val="007C2007"/>
    <w:rsid w:val="007C3F4D"/>
    <w:rsid w:val="007C4BF2"/>
    <w:rsid w:val="007C5297"/>
    <w:rsid w:val="007C5EFD"/>
    <w:rsid w:val="007C6F4D"/>
    <w:rsid w:val="007C7E87"/>
    <w:rsid w:val="007D055C"/>
    <w:rsid w:val="007D0C27"/>
    <w:rsid w:val="007D0EFC"/>
    <w:rsid w:val="007D1D4C"/>
    <w:rsid w:val="007D25E3"/>
    <w:rsid w:val="007D2B05"/>
    <w:rsid w:val="007D2C1A"/>
    <w:rsid w:val="007D5652"/>
    <w:rsid w:val="007D58C5"/>
    <w:rsid w:val="007D6957"/>
    <w:rsid w:val="007D6A80"/>
    <w:rsid w:val="007E051A"/>
    <w:rsid w:val="007E13B8"/>
    <w:rsid w:val="007E15AD"/>
    <w:rsid w:val="007E323D"/>
    <w:rsid w:val="007E33A4"/>
    <w:rsid w:val="007E3FB8"/>
    <w:rsid w:val="007E4D77"/>
    <w:rsid w:val="007E4FAA"/>
    <w:rsid w:val="007E667A"/>
    <w:rsid w:val="007E6F57"/>
    <w:rsid w:val="007E713E"/>
    <w:rsid w:val="007E756A"/>
    <w:rsid w:val="007F0F01"/>
    <w:rsid w:val="007F2288"/>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47E8"/>
    <w:rsid w:val="00826879"/>
    <w:rsid w:val="00826FAA"/>
    <w:rsid w:val="00827B76"/>
    <w:rsid w:val="0083072D"/>
    <w:rsid w:val="00830BB1"/>
    <w:rsid w:val="00830C77"/>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252"/>
    <w:rsid w:val="008916A2"/>
    <w:rsid w:val="00893D09"/>
    <w:rsid w:val="008947DE"/>
    <w:rsid w:val="00895BD4"/>
    <w:rsid w:val="00895EF7"/>
    <w:rsid w:val="008961BE"/>
    <w:rsid w:val="008961DA"/>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11BC"/>
    <w:rsid w:val="008D24C7"/>
    <w:rsid w:val="008D37A5"/>
    <w:rsid w:val="008D3B2A"/>
    <w:rsid w:val="008D4AE4"/>
    <w:rsid w:val="008D5237"/>
    <w:rsid w:val="008D6A61"/>
    <w:rsid w:val="008D7674"/>
    <w:rsid w:val="008E0AA1"/>
    <w:rsid w:val="008E1CDB"/>
    <w:rsid w:val="008E2392"/>
    <w:rsid w:val="008E2A44"/>
    <w:rsid w:val="008E4D4C"/>
    <w:rsid w:val="008E53F7"/>
    <w:rsid w:val="008E6ADD"/>
    <w:rsid w:val="008E7CA0"/>
    <w:rsid w:val="008F0699"/>
    <w:rsid w:val="008F1CE7"/>
    <w:rsid w:val="008F2B47"/>
    <w:rsid w:val="008F347E"/>
    <w:rsid w:val="008F5E66"/>
    <w:rsid w:val="008F63DD"/>
    <w:rsid w:val="008F67D8"/>
    <w:rsid w:val="008F70B1"/>
    <w:rsid w:val="008F7FDD"/>
    <w:rsid w:val="00900576"/>
    <w:rsid w:val="00902680"/>
    <w:rsid w:val="009030A9"/>
    <w:rsid w:val="00904449"/>
    <w:rsid w:val="00904F1B"/>
    <w:rsid w:val="00905C64"/>
    <w:rsid w:val="00906AB4"/>
    <w:rsid w:val="00907096"/>
    <w:rsid w:val="00907707"/>
    <w:rsid w:val="00907F30"/>
    <w:rsid w:val="00910523"/>
    <w:rsid w:val="00910675"/>
    <w:rsid w:val="00910927"/>
    <w:rsid w:val="00910982"/>
    <w:rsid w:val="0091125D"/>
    <w:rsid w:val="00914C87"/>
    <w:rsid w:val="0091646F"/>
    <w:rsid w:val="009167CB"/>
    <w:rsid w:val="00916B6D"/>
    <w:rsid w:val="00917F00"/>
    <w:rsid w:val="00922601"/>
    <w:rsid w:val="009231A8"/>
    <w:rsid w:val="0092487B"/>
    <w:rsid w:val="00924F7B"/>
    <w:rsid w:val="00925587"/>
    <w:rsid w:val="009257C4"/>
    <w:rsid w:val="009258AF"/>
    <w:rsid w:val="00925E57"/>
    <w:rsid w:val="00926A35"/>
    <w:rsid w:val="009271F1"/>
    <w:rsid w:val="00927250"/>
    <w:rsid w:val="0092730F"/>
    <w:rsid w:val="00931F7E"/>
    <w:rsid w:val="00932F24"/>
    <w:rsid w:val="009335B4"/>
    <w:rsid w:val="00933EEC"/>
    <w:rsid w:val="0093446C"/>
    <w:rsid w:val="00934BCD"/>
    <w:rsid w:val="00934C62"/>
    <w:rsid w:val="00934C71"/>
    <w:rsid w:val="009361E3"/>
    <w:rsid w:val="009366C9"/>
    <w:rsid w:val="00936A99"/>
    <w:rsid w:val="009411E2"/>
    <w:rsid w:val="00942033"/>
    <w:rsid w:val="00944C62"/>
    <w:rsid w:val="0094569A"/>
    <w:rsid w:val="009468E3"/>
    <w:rsid w:val="00946DF9"/>
    <w:rsid w:val="00950F84"/>
    <w:rsid w:val="00952187"/>
    <w:rsid w:val="00953CE2"/>
    <w:rsid w:val="009547B7"/>
    <w:rsid w:val="00954971"/>
    <w:rsid w:val="00956293"/>
    <w:rsid w:val="0095691D"/>
    <w:rsid w:val="009571A6"/>
    <w:rsid w:val="00957698"/>
    <w:rsid w:val="009608E7"/>
    <w:rsid w:val="00963A35"/>
    <w:rsid w:val="00963B4F"/>
    <w:rsid w:val="009660E2"/>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0839"/>
    <w:rsid w:val="00991507"/>
    <w:rsid w:val="00991D42"/>
    <w:rsid w:val="009924B8"/>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422"/>
    <w:rsid w:val="009B3893"/>
    <w:rsid w:val="009B5410"/>
    <w:rsid w:val="009B5BF6"/>
    <w:rsid w:val="009B6C57"/>
    <w:rsid w:val="009B6DA8"/>
    <w:rsid w:val="009B6DB0"/>
    <w:rsid w:val="009C0045"/>
    <w:rsid w:val="009C16BA"/>
    <w:rsid w:val="009C1C84"/>
    <w:rsid w:val="009C3EEB"/>
    <w:rsid w:val="009C3EF8"/>
    <w:rsid w:val="009C4B4F"/>
    <w:rsid w:val="009C743E"/>
    <w:rsid w:val="009D074D"/>
    <w:rsid w:val="009D4A25"/>
    <w:rsid w:val="009D4BEE"/>
    <w:rsid w:val="009D6713"/>
    <w:rsid w:val="009D6A98"/>
    <w:rsid w:val="009D759A"/>
    <w:rsid w:val="009D7D97"/>
    <w:rsid w:val="009E1BB9"/>
    <w:rsid w:val="009E28F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18F"/>
    <w:rsid w:val="00A04B9C"/>
    <w:rsid w:val="00A057B3"/>
    <w:rsid w:val="00A058C5"/>
    <w:rsid w:val="00A07338"/>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1C26"/>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36C0"/>
    <w:rsid w:val="00A54878"/>
    <w:rsid w:val="00A55839"/>
    <w:rsid w:val="00A55888"/>
    <w:rsid w:val="00A55903"/>
    <w:rsid w:val="00A5708D"/>
    <w:rsid w:val="00A57800"/>
    <w:rsid w:val="00A600BB"/>
    <w:rsid w:val="00A601AE"/>
    <w:rsid w:val="00A60669"/>
    <w:rsid w:val="00A60AD3"/>
    <w:rsid w:val="00A60E19"/>
    <w:rsid w:val="00A614F0"/>
    <w:rsid w:val="00A623F7"/>
    <w:rsid w:val="00A62F6A"/>
    <w:rsid w:val="00A63F1F"/>
    <w:rsid w:val="00A6425F"/>
    <w:rsid w:val="00A65155"/>
    <w:rsid w:val="00A66131"/>
    <w:rsid w:val="00A67201"/>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2746"/>
    <w:rsid w:val="00A84D27"/>
    <w:rsid w:val="00A86AB7"/>
    <w:rsid w:val="00A90015"/>
    <w:rsid w:val="00A91A96"/>
    <w:rsid w:val="00A92934"/>
    <w:rsid w:val="00A92FF0"/>
    <w:rsid w:val="00A93D4A"/>
    <w:rsid w:val="00A93E82"/>
    <w:rsid w:val="00A9520F"/>
    <w:rsid w:val="00A969BC"/>
    <w:rsid w:val="00A96E87"/>
    <w:rsid w:val="00AA10B0"/>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4B82"/>
    <w:rsid w:val="00AB6DC6"/>
    <w:rsid w:val="00AC0706"/>
    <w:rsid w:val="00AC0F6D"/>
    <w:rsid w:val="00AC0F8F"/>
    <w:rsid w:val="00AC1FE9"/>
    <w:rsid w:val="00AC2B78"/>
    <w:rsid w:val="00AC2D99"/>
    <w:rsid w:val="00AC3C50"/>
    <w:rsid w:val="00AC54C8"/>
    <w:rsid w:val="00AC5747"/>
    <w:rsid w:val="00AC57C1"/>
    <w:rsid w:val="00AC644F"/>
    <w:rsid w:val="00AC696F"/>
    <w:rsid w:val="00AC6F43"/>
    <w:rsid w:val="00AC7956"/>
    <w:rsid w:val="00AD05D2"/>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5152"/>
    <w:rsid w:val="00AE5E9E"/>
    <w:rsid w:val="00AE61A9"/>
    <w:rsid w:val="00AE6D57"/>
    <w:rsid w:val="00AF02E4"/>
    <w:rsid w:val="00AF157D"/>
    <w:rsid w:val="00AF1AA5"/>
    <w:rsid w:val="00AF3123"/>
    <w:rsid w:val="00AF4EA5"/>
    <w:rsid w:val="00AF4EFB"/>
    <w:rsid w:val="00AF5556"/>
    <w:rsid w:val="00AF732C"/>
    <w:rsid w:val="00B01332"/>
    <w:rsid w:val="00B024EC"/>
    <w:rsid w:val="00B03077"/>
    <w:rsid w:val="00B03149"/>
    <w:rsid w:val="00B03388"/>
    <w:rsid w:val="00B03A8C"/>
    <w:rsid w:val="00B03CD3"/>
    <w:rsid w:val="00B05465"/>
    <w:rsid w:val="00B058EC"/>
    <w:rsid w:val="00B05FA1"/>
    <w:rsid w:val="00B1048A"/>
    <w:rsid w:val="00B10B08"/>
    <w:rsid w:val="00B11878"/>
    <w:rsid w:val="00B1192F"/>
    <w:rsid w:val="00B11F4D"/>
    <w:rsid w:val="00B12FDF"/>
    <w:rsid w:val="00B135FE"/>
    <w:rsid w:val="00B15192"/>
    <w:rsid w:val="00B16BBE"/>
    <w:rsid w:val="00B21C43"/>
    <w:rsid w:val="00B21D3E"/>
    <w:rsid w:val="00B2344F"/>
    <w:rsid w:val="00B23EDE"/>
    <w:rsid w:val="00B242A5"/>
    <w:rsid w:val="00B24B5C"/>
    <w:rsid w:val="00B251E8"/>
    <w:rsid w:val="00B26C4D"/>
    <w:rsid w:val="00B2736E"/>
    <w:rsid w:val="00B27B63"/>
    <w:rsid w:val="00B32C11"/>
    <w:rsid w:val="00B333D7"/>
    <w:rsid w:val="00B33581"/>
    <w:rsid w:val="00B35E40"/>
    <w:rsid w:val="00B37375"/>
    <w:rsid w:val="00B37708"/>
    <w:rsid w:val="00B37865"/>
    <w:rsid w:val="00B40012"/>
    <w:rsid w:val="00B40642"/>
    <w:rsid w:val="00B40883"/>
    <w:rsid w:val="00B41191"/>
    <w:rsid w:val="00B41A59"/>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96B"/>
    <w:rsid w:val="00B61A6E"/>
    <w:rsid w:val="00B6203F"/>
    <w:rsid w:val="00B63448"/>
    <w:rsid w:val="00B642B2"/>
    <w:rsid w:val="00B645D0"/>
    <w:rsid w:val="00B65370"/>
    <w:rsid w:val="00B66209"/>
    <w:rsid w:val="00B67B58"/>
    <w:rsid w:val="00B7112C"/>
    <w:rsid w:val="00B731C8"/>
    <w:rsid w:val="00B73490"/>
    <w:rsid w:val="00B75B89"/>
    <w:rsid w:val="00B766D8"/>
    <w:rsid w:val="00B76802"/>
    <w:rsid w:val="00B76D36"/>
    <w:rsid w:val="00B77A3E"/>
    <w:rsid w:val="00B77BFE"/>
    <w:rsid w:val="00B824F6"/>
    <w:rsid w:val="00B83604"/>
    <w:rsid w:val="00B84235"/>
    <w:rsid w:val="00B84EBF"/>
    <w:rsid w:val="00B8507E"/>
    <w:rsid w:val="00B91270"/>
    <w:rsid w:val="00B923DF"/>
    <w:rsid w:val="00B92402"/>
    <w:rsid w:val="00B92530"/>
    <w:rsid w:val="00B92AFB"/>
    <w:rsid w:val="00B9301A"/>
    <w:rsid w:val="00B9337C"/>
    <w:rsid w:val="00B94792"/>
    <w:rsid w:val="00B94BEF"/>
    <w:rsid w:val="00B95CCF"/>
    <w:rsid w:val="00B97C5E"/>
    <w:rsid w:val="00B97FE5"/>
    <w:rsid w:val="00BA0F0B"/>
    <w:rsid w:val="00BA1789"/>
    <w:rsid w:val="00BA29A9"/>
    <w:rsid w:val="00BA45A7"/>
    <w:rsid w:val="00BA672E"/>
    <w:rsid w:val="00BA6B4B"/>
    <w:rsid w:val="00BB0225"/>
    <w:rsid w:val="00BB08AD"/>
    <w:rsid w:val="00BB195B"/>
    <w:rsid w:val="00BB19FB"/>
    <w:rsid w:val="00BB1C95"/>
    <w:rsid w:val="00BB2202"/>
    <w:rsid w:val="00BB2D77"/>
    <w:rsid w:val="00BB320B"/>
    <w:rsid w:val="00BB439A"/>
    <w:rsid w:val="00BB4BA1"/>
    <w:rsid w:val="00BB6669"/>
    <w:rsid w:val="00BB6A68"/>
    <w:rsid w:val="00BB6C92"/>
    <w:rsid w:val="00BC0827"/>
    <w:rsid w:val="00BC1132"/>
    <w:rsid w:val="00BC3498"/>
    <w:rsid w:val="00BC4FE9"/>
    <w:rsid w:val="00BC5837"/>
    <w:rsid w:val="00BC6A2D"/>
    <w:rsid w:val="00BC6F41"/>
    <w:rsid w:val="00BC7474"/>
    <w:rsid w:val="00BC78BF"/>
    <w:rsid w:val="00BC7B89"/>
    <w:rsid w:val="00BC7F15"/>
    <w:rsid w:val="00BD0C32"/>
    <w:rsid w:val="00BD185F"/>
    <w:rsid w:val="00BD1E4B"/>
    <w:rsid w:val="00BD22C2"/>
    <w:rsid w:val="00BD2F65"/>
    <w:rsid w:val="00BD4AAD"/>
    <w:rsid w:val="00BD5A41"/>
    <w:rsid w:val="00BD5FF9"/>
    <w:rsid w:val="00BD7C7C"/>
    <w:rsid w:val="00BE11C1"/>
    <w:rsid w:val="00BE17D4"/>
    <w:rsid w:val="00BE1A84"/>
    <w:rsid w:val="00BE25C7"/>
    <w:rsid w:val="00BE2601"/>
    <w:rsid w:val="00BE3662"/>
    <w:rsid w:val="00BE4CDE"/>
    <w:rsid w:val="00BE5085"/>
    <w:rsid w:val="00BE5BBD"/>
    <w:rsid w:val="00BE5D40"/>
    <w:rsid w:val="00BE6D8A"/>
    <w:rsid w:val="00BE7E4F"/>
    <w:rsid w:val="00BF10E2"/>
    <w:rsid w:val="00BF1D8C"/>
    <w:rsid w:val="00BF22A8"/>
    <w:rsid w:val="00BF2C9F"/>
    <w:rsid w:val="00BF4726"/>
    <w:rsid w:val="00BF4F31"/>
    <w:rsid w:val="00BF5AE9"/>
    <w:rsid w:val="00BF5F8A"/>
    <w:rsid w:val="00C00EBF"/>
    <w:rsid w:val="00C028D4"/>
    <w:rsid w:val="00C02D65"/>
    <w:rsid w:val="00C032DB"/>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1C35"/>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2C2"/>
    <w:rsid w:val="00C678FC"/>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A3D"/>
    <w:rsid w:val="00C81E15"/>
    <w:rsid w:val="00C85F58"/>
    <w:rsid w:val="00C8748A"/>
    <w:rsid w:val="00C912A0"/>
    <w:rsid w:val="00C92D1F"/>
    <w:rsid w:val="00C9333E"/>
    <w:rsid w:val="00C957E0"/>
    <w:rsid w:val="00C962BC"/>
    <w:rsid w:val="00C97C72"/>
    <w:rsid w:val="00CA01EC"/>
    <w:rsid w:val="00CA02E8"/>
    <w:rsid w:val="00CA0F31"/>
    <w:rsid w:val="00CA181A"/>
    <w:rsid w:val="00CA2EFE"/>
    <w:rsid w:val="00CA481B"/>
    <w:rsid w:val="00CA6E39"/>
    <w:rsid w:val="00CA7AD4"/>
    <w:rsid w:val="00CA7D7D"/>
    <w:rsid w:val="00CB0B4A"/>
    <w:rsid w:val="00CB1A1F"/>
    <w:rsid w:val="00CB235B"/>
    <w:rsid w:val="00CB2AEC"/>
    <w:rsid w:val="00CB4538"/>
    <w:rsid w:val="00CB4578"/>
    <w:rsid w:val="00CB4624"/>
    <w:rsid w:val="00CB517E"/>
    <w:rsid w:val="00CB5525"/>
    <w:rsid w:val="00CB643D"/>
    <w:rsid w:val="00CB6744"/>
    <w:rsid w:val="00CB68AC"/>
    <w:rsid w:val="00CB6B20"/>
    <w:rsid w:val="00CB6D43"/>
    <w:rsid w:val="00CB6FF0"/>
    <w:rsid w:val="00CB79B9"/>
    <w:rsid w:val="00CC016C"/>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1F5B"/>
    <w:rsid w:val="00CF4B8A"/>
    <w:rsid w:val="00CF5834"/>
    <w:rsid w:val="00CF612C"/>
    <w:rsid w:val="00D001B6"/>
    <w:rsid w:val="00D00ED1"/>
    <w:rsid w:val="00D012D5"/>
    <w:rsid w:val="00D01664"/>
    <w:rsid w:val="00D01E30"/>
    <w:rsid w:val="00D027D6"/>
    <w:rsid w:val="00D051EC"/>
    <w:rsid w:val="00D068C2"/>
    <w:rsid w:val="00D078C9"/>
    <w:rsid w:val="00D1057B"/>
    <w:rsid w:val="00D10676"/>
    <w:rsid w:val="00D10F04"/>
    <w:rsid w:val="00D1228C"/>
    <w:rsid w:val="00D14840"/>
    <w:rsid w:val="00D152DD"/>
    <w:rsid w:val="00D1547B"/>
    <w:rsid w:val="00D200EC"/>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789"/>
    <w:rsid w:val="00D30CD4"/>
    <w:rsid w:val="00D31680"/>
    <w:rsid w:val="00D326BF"/>
    <w:rsid w:val="00D332A2"/>
    <w:rsid w:val="00D36D48"/>
    <w:rsid w:val="00D40E46"/>
    <w:rsid w:val="00D42662"/>
    <w:rsid w:val="00D43556"/>
    <w:rsid w:val="00D44507"/>
    <w:rsid w:val="00D44A73"/>
    <w:rsid w:val="00D46022"/>
    <w:rsid w:val="00D4606B"/>
    <w:rsid w:val="00D50212"/>
    <w:rsid w:val="00D544AC"/>
    <w:rsid w:val="00D556FE"/>
    <w:rsid w:val="00D60B33"/>
    <w:rsid w:val="00D60D56"/>
    <w:rsid w:val="00D60E8B"/>
    <w:rsid w:val="00D62613"/>
    <w:rsid w:val="00D62C69"/>
    <w:rsid w:val="00D63419"/>
    <w:rsid w:val="00D63575"/>
    <w:rsid w:val="00D676B5"/>
    <w:rsid w:val="00D7022C"/>
    <w:rsid w:val="00D70567"/>
    <w:rsid w:val="00D707EB"/>
    <w:rsid w:val="00D70E1D"/>
    <w:rsid w:val="00D70E44"/>
    <w:rsid w:val="00D71EFB"/>
    <w:rsid w:val="00D73097"/>
    <w:rsid w:val="00D73682"/>
    <w:rsid w:val="00D74654"/>
    <w:rsid w:val="00D762F1"/>
    <w:rsid w:val="00D763CD"/>
    <w:rsid w:val="00D77E2C"/>
    <w:rsid w:val="00D80222"/>
    <w:rsid w:val="00D80879"/>
    <w:rsid w:val="00D8127B"/>
    <w:rsid w:val="00D824E6"/>
    <w:rsid w:val="00D86346"/>
    <w:rsid w:val="00D86AAB"/>
    <w:rsid w:val="00D877B7"/>
    <w:rsid w:val="00D87A0B"/>
    <w:rsid w:val="00D90EEE"/>
    <w:rsid w:val="00D938DE"/>
    <w:rsid w:val="00D94A52"/>
    <w:rsid w:val="00D94FD3"/>
    <w:rsid w:val="00D954D6"/>
    <w:rsid w:val="00D95824"/>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3995"/>
    <w:rsid w:val="00DB4A17"/>
    <w:rsid w:val="00DB4E9A"/>
    <w:rsid w:val="00DB77FC"/>
    <w:rsid w:val="00DC27B6"/>
    <w:rsid w:val="00DC3560"/>
    <w:rsid w:val="00DC3D42"/>
    <w:rsid w:val="00DC4305"/>
    <w:rsid w:val="00DC4379"/>
    <w:rsid w:val="00DC43CF"/>
    <w:rsid w:val="00DC4B01"/>
    <w:rsid w:val="00DC530F"/>
    <w:rsid w:val="00DC5576"/>
    <w:rsid w:val="00DC593F"/>
    <w:rsid w:val="00DC6970"/>
    <w:rsid w:val="00DC7003"/>
    <w:rsid w:val="00DC70DD"/>
    <w:rsid w:val="00DD013B"/>
    <w:rsid w:val="00DD0EC5"/>
    <w:rsid w:val="00DD1753"/>
    <w:rsid w:val="00DD1841"/>
    <w:rsid w:val="00DD1DD2"/>
    <w:rsid w:val="00DD3E21"/>
    <w:rsid w:val="00DD3EB8"/>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210E"/>
    <w:rsid w:val="00E030CD"/>
    <w:rsid w:val="00E03CCE"/>
    <w:rsid w:val="00E0484C"/>
    <w:rsid w:val="00E04FEF"/>
    <w:rsid w:val="00E07724"/>
    <w:rsid w:val="00E10BBF"/>
    <w:rsid w:val="00E10D16"/>
    <w:rsid w:val="00E10E2C"/>
    <w:rsid w:val="00E11C3D"/>
    <w:rsid w:val="00E1231C"/>
    <w:rsid w:val="00E1351C"/>
    <w:rsid w:val="00E1595C"/>
    <w:rsid w:val="00E15B89"/>
    <w:rsid w:val="00E162AE"/>
    <w:rsid w:val="00E16B19"/>
    <w:rsid w:val="00E17D7C"/>
    <w:rsid w:val="00E202B0"/>
    <w:rsid w:val="00E21B50"/>
    <w:rsid w:val="00E223D0"/>
    <w:rsid w:val="00E236A5"/>
    <w:rsid w:val="00E23A84"/>
    <w:rsid w:val="00E24CAF"/>
    <w:rsid w:val="00E30B77"/>
    <w:rsid w:val="00E3159E"/>
    <w:rsid w:val="00E3229D"/>
    <w:rsid w:val="00E32F13"/>
    <w:rsid w:val="00E33B57"/>
    <w:rsid w:val="00E352FC"/>
    <w:rsid w:val="00E356B1"/>
    <w:rsid w:val="00E3690B"/>
    <w:rsid w:val="00E37254"/>
    <w:rsid w:val="00E40BDC"/>
    <w:rsid w:val="00E41194"/>
    <w:rsid w:val="00E41BAA"/>
    <w:rsid w:val="00E4270A"/>
    <w:rsid w:val="00E42776"/>
    <w:rsid w:val="00E44A26"/>
    <w:rsid w:val="00E44F8B"/>
    <w:rsid w:val="00E4603B"/>
    <w:rsid w:val="00E4680A"/>
    <w:rsid w:val="00E47A29"/>
    <w:rsid w:val="00E50DD9"/>
    <w:rsid w:val="00E5147A"/>
    <w:rsid w:val="00E520A6"/>
    <w:rsid w:val="00E52E97"/>
    <w:rsid w:val="00E53661"/>
    <w:rsid w:val="00E5409A"/>
    <w:rsid w:val="00E55302"/>
    <w:rsid w:val="00E55A13"/>
    <w:rsid w:val="00E55FD1"/>
    <w:rsid w:val="00E5698B"/>
    <w:rsid w:val="00E56C0E"/>
    <w:rsid w:val="00E56E26"/>
    <w:rsid w:val="00E56FC3"/>
    <w:rsid w:val="00E57126"/>
    <w:rsid w:val="00E57B09"/>
    <w:rsid w:val="00E6246C"/>
    <w:rsid w:val="00E6298F"/>
    <w:rsid w:val="00E6365C"/>
    <w:rsid w:val="00E63E88"/>
    <w:rsid w:val="00E64A61"/>
    <w:rsid w:val="00E64B88"/>
    <w:rsid w:val="00E650F8"/>
    <w:rsid w:val="00E675E5"/>
    <w:rsid w:val="00E678BF"/>
    <w:rsid w:val="00E67B51"/>
    <w:rsid w:val="00E70EA9"/>
    <w:rsid w:val="00E71097"/>
    <w:rsid w:val="00E72E5C"/>
    <w:rsid w:val="00E738D6"/>
    <w:rsid w:val="00E74F72"/>
    <w:rsid w:val="00E81B50"/>
    <w:rsid w:val="00E82A55"/>
    <w:rsid w:val="00E82F79"/>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4ECC"/>
    <w:rsid w:val="00E9557F"/>
    <w:rsid w:val="00E96A40"/>
    <w:rsid w:val="00E97590"/>
    <w:rsid w:val="00E97F45"/>
    <w:rsid w:val="00EA0254"/>
    <w:rsid w:val="00EA14E8"/>
    <w:rsid w:val="00EA2B6A"/>
    <w:rsid w:val="00EA30EA"/>
    <w:rsid w:val="00EA328C"/>
    <w:rsid w:val="00EA342A"/>
    <w:rsid w:val="00EA36C6"/>
    <w:rsid w:val="00EA3A3B"/>
    <w:rsid w:val="00EA4C27"/>
    <w:rsid w:val="00EA51ED"/>
    <w:rsid w:val="00EB09E0"/>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58CF"/>
    <w:rsid w:val="00EC63B3"/>
    <w:rsid w:val="00EC693F"/>
    <w:rsid w:val="00EC6D9E"/>
    <w:rsid w:val="00EC6E29"/>
    <w:rsid w:val="00EC7B3D"/>
    <w:rsid w:val="00ED03BC"/>
    <w:rsid w:val="00ED1208"/>
    <w:rsid w:val="00ED19FC"/>
    <w:rsid w:val="00ED1BB7"/>
    <w:rsid w:val="00ED24B4"/>
    <w:rsid w:val="00ED3712"/>
    <w:rsid w:val="00ED39BD"/>
    <w:rsid w:val="00ED3A17"/>
    <w:rsid w:val="00ED4787"/>
    <w:rsid w:val="00ED66F9"/>
    <w:rsid w:val="00EE0A2C"/>
    <w:rsid w:val="00EE0DCF"/>
    <w:rsid w:val="00EE1C15"/>
    <w:rsid w:val="00EE224A"/>
    <w:rsid w:val="00EE3023"/>
    <w:rsid w:val="00EE3724"/>
    <w:rsid w:val="00EE499C"/>
    <w:rsid w:val="00EE515A"/>
    <w:rsid w:val="00EE5C06"/>
    <w:rsid w:val="00EE5C2E"/>
    <w:rsid w:val="00EE60C8"/>
    <w:rsid w:val="00EE6E83"/>
    <w:rsid w:val="00EF0711"/>
    <w:rsid w:val="00EF12AA"/>
    <w:rsid w:val="00EF1AE0"/>
    <w:rsid w:val="00EF38D6"/>
    <w:rsid w:val="00EF3F62"/>
    <w:rsid w:val="00EF499F"/>
    <w:rsid w:val="00EF6792"/>
    <w:rsid w:val="00EF6F7D"/>
    <w:rsid w:val="00EF7881"/>
    <w:rsid w:val="00F0279A"/>
    <w:rsid w:val="00F03D4D"/>
    <w:rsid w:val="00F04414"/>
    <w:rsid w:val="00F0550F"/>
    <w:rsid w:val="00F05FEF"/>
    <w:rsid w:val="00F062C9"/>
    <w:rsid w:val="00F06E7D"/>
    <w:rsid w:val="00F073D4"/>
    <w:rsid w:val="00F07FE0"/>
    <w:rsid w:val="00F12B1B"/>
    <w:rsid w:val="00F13D7F"/>
    <w:rsid w:val="00F14311"/>
    <w:rsid w:val="00F154A1"/>
    <w:rsid w:val="00F1586A"/>
    <w:rsid w:val="00F22B1B"/>
    <w:rsid w:val="00F23C57"/>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6F74"/>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BEC"/>
    <w:rsid w:val="00F7153D"/>
    <w:rsid w:val="00F71A41"/>
    <w:rsid w:val="00F73C31"/>
    <w:rsid w:val="00F7644C"/>
    <w:rsid w:val="00F76F1E"/>
    <w:rsid w:val="00F77F67"/>
    <w:rsid w:val="00F8135F"/>
    <w:rsid w:val="00F816D8"/>
    <w:rsid w:val="00F819E4"/>
    <w:rsid w:val="00F827A7"/>
    <w:rsid w:val="00F82C58"/>
    <w:rsid w:val="00F8382D"/>
    <w:rsid w:val="00F84D58"/>
    <w:rsid w:val="00F8546B"/>
    <w:rsid w:val="00F856B3"/>
    <w:rsid w:val="00F85F6B"/>
    <w:rsid w:val="00F874DF"/>
    <w:rsid w:val="00F87D20"/>
    <w:rsid w:val="00F90F12"/>
    <w:rsid w:val="00F90FBC"/>
    <w:rsid w:val="00F93A71"/>
    <w:rsid w:val="00F93FC1"/>
    <w:rsid w:val="00F9421C"/>
    <w:rsid w:val="00F9660B"/>
    <w:rsid w:val="00F9795F"/>
    <w:rsid w:val="00FA018E"/>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6D05"/>
    <w:rsid w:val="00FB7AD2"/>
    <w:rsid w:val="00FC0458"/>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571"/>
    <w:rsid w:val="00FE4D77"/>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4253926">
      <w:bodyDiv w:val="1"/>
      <w:marLeft w:val="0"/>
      <w:marRight w:val="0"/>
      <w:marTop w:val="0"/>
      <w:marBottom w:val="0"/>
      <w:divBdr>
        <w:top w:val="none" w:sz="0" w:space="0" w:color="auto"/>
        <w:left w:val="none" w:sz="0" w:space="0" w:color="auto"/>
        <w:bottom w:val="none" w:sz="0" w:space="0" w:color="auto"/>
        <w:right w:val="none" w:sz="0" w:space="0" w:color="auto"/>
      </w:divBdr>
    </w:div>
    <w:div w:id="1234318055">
      <w:bodyDiv w:val="1"/>
      <w:marLeft w:val="0"/>
      <w:marRight w:val="0"/>
      <w:marTop w:val="0"/>
      <w:marBottom w:val="0"/>
      <w:divBdr>
        <w:top w:val="none" w:sz="0" w:space="0" w:color="auto"/>
        <w:left w:val="none" w:sz="0" w:space="0" w:color="auto"/>
        <w:bottom w:val="none" w:sz="0" w:space="0" w:color="auto"/>
        <w:right w:val="none" w:sz="0" w:space="0" w:color="auto"/>
      </w:divBdr>
    </w:div>
    <w:div w:id="152856919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8B59-1A31-4120-B728-E7676CC6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4</DocSecurity>
  <Lines>6</Lines>
  <Paragraphs>1</Paragraphs>
  <ScaleCrop>false</ScaleCrop>
  <Company>WwW.YlmF.CoM</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1601-01-01T00:00:00Z</cp:lastPrinted>
  <dcterms:created xsi:type="dcterms:W3CDTF">2024-05-07T16:01:00Z</dcterms:created>
  <dcterms:modified xsi:type="dcterms:W3CDTF">2024-05-07T16:01:00Z</dcterms:modified>
</cp:coreProperties>
</file>