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Default="00586B6F" w:rsidP="000653C1">
      <w:pPr>
        <w:spacing w:line="540" w:lineRule="exact"/>
        <w:ind w:firstLineChars="50" w:firstLine="160"/>
        <w:jc w:val="center"/>
        <w:rPr>
          <w:rFonts w:ascii="仿宋" w:eastAsia="仿宋" w:hAnsi="仿宋"/>
          <w:b/>
          <w:color w:val="000000" w:themeColor="text1"/>
          <w:sz w:val="32"/>
          <w:szCs w:val="32"/>
        </w:rPr>
      </w:pPr>
      <w:r w:rsidRPr="00586B6F">
        <w:rPr>
          <w:rFonts w:ascii="仿宋" w:eastAsia="仿宋" w:hAnsi="仿宋" w:hint="eastAsia"/>
          <w:b/>
          <w:color w:val="000000" w:themeColor="text1"/>
          <w:sz w:val="32"/>
          <w:szCs w:val="32"/>
        </w:rPr>
        <w:t>浦银安盛中证沪港深消费龙头交易型开放式指数证券投资基金清算报告</w:t>
      </w:r>
      <w:r w:rsidR="00BB3501" w:rsidRPr="00025BDA">
        <w:rPr>
          <w:rFonts w:ascii="仿宋" w:eastAsia="仿宋" w:hAnsi="仿宋" w:hint="eastAsia"/>
          <w:b/>
          <w:color w:val="000000" w:themeColor="text1"/>
          <w:sz w:val="32"/>
          <w:szCs w:val="32"/>
        </w:rPr>
        <w:t>提示性公告</w:t>
      </w:r>
    </w:p>
    <w:p w:rsidR="00993CBF" w:rsidRDefault="00993CBF" w:rsidP="0043655D">
      <w:pPr>
        <w:autoSpaceDE w:val="0"/>
        <w:autoSpaceDN w:val="0"/>
        <w:adjustRightInd w:val="0"/>
        <w:spacing w:line="540" w:lineRule="exact"/>
        <w:jc w:val="left"/>
        <w:rPr>
          <w:rFonts w:ascii="仿宋" w:eastAsia="仿宋" w:hAnsi="仿宋"/>
          <w:color w:val="000000" w:themeColor="text1"/>
          <w:sz w:val="32"/>
          <w:szCs w:val="32"/>
        </w:rPr>
      </w:pPr>
    </w:p>
    <w:p w:rsidR="00BB3501" w:rsidRPr="00B17C02" w:rsidRDefault="00586B6F" w:rsidP="00F21D37">
      <w:pPr>
        <w:spacing w:line="540" w:lineRule="exact"/>
        <w:ind w:firstLineChars="250" w:firstLine="800"/>
        <w:rPr>
          <w:rFonts w:ascii="仿宋" w:eastAsia="仿宋" w:hAnsi="仿宋"/>
          <w:color w:val="000000" w:themeColor="text1"/>
          <w:sz w:val="32"/>
          <w:szCs w:val="32"/>
        </w:rPr>
      </w:pPr>
      <w:r w:rsidRPr="00586B6F">
        <w:rPr>
          <w:rFonts w:ascii="仿宋" w:eastAsia="仿宋" w:hAnsi="仿宋" w:hint="eastAsia"/>
          <w:color w:val="000000" w:themeColor="text1"/>
          <w:sz w:val="32"/>
          <w:szCs w:val="32"/>
        </w:rPr>
        <w:t>浦银安盛中证沪港深消费龙头交易型开放式指数证券投资基金</w:t>
      </w:r>
      <w:r w:rsidR="00BB3501" w:rsidRPr="004D492D">
        <w:rPr>
          <w:rFonts w:ascii="仿宋" w:eastAsia="仿宋" w:hAnsi="仿宋"/>
          <w:color w:val="000000" w:themeColor="text1"/>
          <w:sz w:val="32"/>
          <w:szCs w:val="32"/>
        </w:rPr>
        <w:t>自</w:t>
      </w:r>
      <w:r w:rsidR="00792375">
        <w:rPr>
          <w:rFonts w:ascii="仿宋" w:eastAsia="仿宋" w:hAnsi="仿宋" w:hint="eastAsia"/>
          <w:color w:val="000000" w:themeColor="text1"/>
          <w:sz w:val="32"/>
          <w:szCs w:val="32"/>
        </w:rPr>
        <w:t>202</w:t>
      </w:r>
      <w:r w:rsidR="00D33219">
        <w:rPr>
          <w:rFonts w:ascii="仿宋" w:eastAsia="仿宋" w:hAnsi="仿宋"/>
          <w:color w:val="000000" w:themeColor="text1"/>
          <w:sz w:val="32"/>
          <w:szCs w:val="32"/>
        </w:rPr>
        <w:t>4</w:t>
      </w:r>
      <w:r w:rsidR="00792375" w:rsidRPr="0053403F">
        <w:rPr>
          <w:rFonts w:ascii="仿宋" w:eastAsia="仿宋" w:hAnsi="仿宋" w:hint="eastAsia"/>
          <w:color w:val="000000" w:themeColor="text1"/>
          <w:sz w:val="32"/>
          <w:szCs w:val="32"/>
        </w:rPr>
        <w:t>年</w:t>
      </w:r>
      <w:r w:rsidR="00D63923">
        <w:rPr>
          <w:rFonts w:ascii="仿宋" w:eastAsia="仿宋" w:hAnsi="仿宋"/>
          <w:color w:val="000000" w:themeColor="text1"/>
          <w:sz w:val="32"/>
          <w:szCs w:val="32"/>
        </w:rPr>
        <w:t>3</w:t>
      </w:r>
      <w:r w:rsidR="00792375" w:rsidRPr="0053403F">
        <w:rPr>
          <w:rFonts w:ascii="仿宋" w:eastAsia="仿宋" w:hAnsi="仿宋" w:hint="eastAsia"/>
          <w:color w:val="000000" w:themeColor="text1"/>
          <w:sz w:val="32"/>
          <w:szCs w:val="32"/>
        </w:rPr>
        <w:t>月</w:t>
      </w:r>
      <w:r>
        <w:rPr>
          <w:rFonts w:ascii="仿宋" w:eastAsia="仿宋" w:hAnsi="仿宋"/>
          <w:color w:val="000000" w:themeColor="text1"/>
          <w:sz w:val="32"/>
          <w:szCs w:val="32"/>
        </w:rPr>
        <w:t>2</w:t>
      </w:r>
      <w:r w:rsidR="004C61C4">
        <w:rPr>
          <w:rFonts w:ascii="仿宋" w:eastAsia="仿宋" w:hAnsi="仿宋"/>
          <w:color w:val="000000" w:themeColor="text1"/>
          <w:sz w:val="32"/>
          <w:szCs w:val="32"/>
        </w:rPr>
        <w:t>7</w:t>
      </w:r>
      <w:r w:rsidR="00BB3501" w:rsidRPr="0053403F">
        <w:rPr>
          <w:rFonts w:ascii="仿宋" w:eastAsia="仿宋" w:hAnsi="仿宋" w:hint="eastAsia"/>
          <w:color w:val="000000" w:themeColor="text1"/>
          <w:sz w:val="32"/>
          <w:szCs w:val="32"/>
        </w:rPr>
        <w:t>日</w:t>
      </w:r>
      <w:r w:rsidR="00BB3501">
        <w:rPr>
          <w:rFonts w:ascii="仿宋" w:eastAsia="仿宋" w:hAnsi="仿宋"/>
          <w:color w:val="000000" w:themeColor="text1"/>
          <w:sz w:val="32"/>
          <w:szCs w:val="32"/>
        </w:rPr>
        <w:t>起</w:t>
      </w:r>
      <w:r w:rsidR="00BB3501" w:rsidRPr="004D492D">
        <w:rPr>
          <w:rFonts w:ascii="仿宋" w:eastAsia="仿宋" w:hAnsi="仿宋"/>
          <w:color w:val="000000" w:themeColor="text1"/>
          <w:sz w:val="32"/>
          <w:szCs w:val="32"/>
        </w:rPr>
        <w:t>进入</w:t>
      </w:r>
      <w:r w:rsidR="00BB3501">
        <w:rPr>
          <w:rFonts w:ascii="仿宋" w:eastAsia="仿宋" w:hAnsi="仿宋" w:hint="eastAsia"/>
          <w:color w:val="000000" w:themeColor="text1"/>
          <w:sz w:val="32"/>
          <w:szCs w:val="32"/>
        </w:rPr>
        <w:t>清算期</w:t>
      </w:r>
      <w:r w:rsidR="00BB3501" w:rsidRPr="004D492D">
        <w:rPr>
          <w:rFonts w:ascii="仿宋" w:eastAsia="仿宋" w:hAnsi="仿宋" w:hint="eastAsia"/>
          <w:color w:val="000000" w:themeColor="text1"/>
          <w:sz w:val="32"/>
          <w:szCs w:val="32"/>
        </w:rPr>
        <w:t>。</w:t>
      </w:r>
      <w:r w:rsidR="00BB3501">
        <w:rPr>
          <w:rFonts w:ascii="仿宋" w:eastAsia="仿宋" w:hAnsi="仿宋" w:hint="eastAsia"/>
          <w:color w:val="000000" w:themeColor="text1"/>
          <w:sz w:val="32"/>
          <w:szCs w:val="32"/>
        </w:rPr>
        <w:t>清算报告</w:t>
      </w:r>
      <w:r w:rsidR="00BB3501" w:rsidRPr="00B17C02">
        <w:rPr>
          <w:rFonts w:ascii="仿宋" w:eastAsia="仿宋" w:hAnsi="仿宋" w:hint="eastAsia"/>
          <w:color w:val="000000" w:themeColor="text1"/>
          <w:sz w:val="32"/>
          <w:szCs w:val="32"/>
        </w:rPr>
        <w:t>全文</w:t>
      </w:r>
      <w:r w:rsidR="00BB3501" w:rsidRPr="000076CF">
        <w:rPr>
          <w:rFonts w:ascii="仿宋" w:eastAsia="仿宋" w:hAnsi="仿宋" w:hint="eastAsia"/>
          <w:color w:val="000000" w:themeColor="text1"/>
          <w:sz w:val="32"/>
          <w:szCs w:val="32"/>
        </w:rPr>
        <w:t>于</w:t>
      </w:r>
      <w:r w:rsidR="00DC6456" w:rsidRPr="0079041B">
        <w:rPr>
          <w:rFonts w:ascii="仿宋" w:eastAsia="仿宋" w:hAnsi="仿宋"/>
          <w:color w:val="000000" w:themeColor="text1"/>
          <w:sz w:val="32"/>
          <w:szCs w:val="32"/>
        </w:rPr>
        <w:t>202</w:t>
      </w:r>
      <w:r w:rsidR="00D33219">
        <w:rPr>
          <w:rFonts w:ascii="仿宋" w:eastAsia="仿宋" w:hAnsi="仿宋"/>
          <w:color w:val="000000" w:themeColor="text1"/>
          <w:sz w:val="32"/>
          <w:szCs w:val="32"/>
        </w:rPr>
        <w:t>4</w:t>
      </w:r>
      <w:r w:rsidR="00BB3501" w:rsidRPr="0079041B">
        <w:rPr>
          <w:rFonts w:ascii="仿宋" w:eastAsia="仿宋" w:hAnsi="仿宋" w:hint="eastAsia"/>
          <w:color w:val="000000" w:themeColor="text1"/>
          <w:sz w:val="32"/>
          <w:szCs w:val="32"/>
        </w:rPr>
        <w:t>年</w:t>
      </w:r>
      <w:r w:rsidR="00D63923">
        <w:rPr>
          <w:rFonts w:ascii="仿宋" w:eastAsia="仿宋" w:hAnsi="仿宋" w:hint="eastAsia"/>
          <w:color w:val="000000" w:themeColor="text1"/>
          <w:sz w:val="32"/>
          <w:szCs w:val="32"/>
        </w:rPr>
        <w:t>4</w:t>
      </w:r>
      <w:r w:rsidR="00BB3501" w:rsidRPr="0079041B">
        <w:rPr>
          <w:rFonts w:ascii="仿宋" w:eastAsia="仿宋" w:hAnsi="仿宋" w:hint="eastAsia"/>
          <w:color w:val="000000" w:themeColor="text1"/>
          <w:sz w:val="32"/>
          <w:szCs w:val="32"/>
        </w:rPr>
        <w:t>月</w:t>
      </w:r>
      <w:r>
        <w:rPr>
          <w:rFonts w:ascii="仿宋" w:eastAsia="仿宋" w:hAnsi="仿宋"/>
          <w:color w:val="000000" w:themeColor="text1"/>
          <w:sz w:val="32"/>
          <w:szCs w:val="32"/>
        </w:rPr>
        <w:t>30</w:t>
      </w:r>
      <w:r w:rsidR="00BB3501" w:rsidRPr="0079041B">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F21D37" w:rsidRPr="00F21D37">
        <w:rPr>
          <w:rFonts w:ascii="仿宋" w:eastAsia="仿宋" w:hAnsi="仿宋" w:hint="eastAsia"/>
          <w:color w:val="000000" w:themeColor="text1"/>
          <w:sz w:val="32"/>
          <w:szCs w:val="32"/>
        </w:rPr>
        <w:t>本公司网站</w:t>
      </w:r>
      <w:r w:rsidR="00F21D37" w:rsidRPr="00AD6EC6">
        <w:rPr>
          <w:rFonts w:ascii="仿宋" w:eastAsia="仿宋" w:hAnsi="仿宋" w:hint="eastAsia"/>
          <w:color w:val="000000" w:themeColor="text1"/>
          <w:sz w:val="32"/>
          <w:szCs w:val="32"/>
        </w:rPr>
        <w:t>（</w:t>
      </w:r>
      <w:hyperlink r:id="rId8" w:history="1">
        <w:r w:rsidR="00F21D37" w:rsidRPr="00AD6EC6">
          <w:rPr>
            <w:rFonts w:ascii="仿宋" w:eastAsia="仿宋" w:hAnsi="仿宋"/>
            <w:color w:val="000000" w:themeColor="text1"/>
            <w:sz w:val="32"/>
            <w:szCs w:val="32"/>
          </w:rPr>
          <w:t>www.py-axa.com</w:t>
        </w:r>
      </w:hyperlink>
      <w:r w:rsidR="00F21D37" w:rsidRPr="00AD6EC6">
        <w:rPr>
          <w:rFonts w:ascii="仿宋" w:eastAsia="仿宋" w:hAnsi="仿宋" w:hint="eastAsia"/>
          <w:color w:val="000000" w:themeColor="text1"/>
          <w:sz w:val="32"/>
          <w:szCs w:val="32"/>
        </w:rPr>
        <w:t>）</w:t>
      </w:r>
      <w:r w:rsidR="00BB3501">
        <w:rPr>
          <w:rFonts w:ascii="仿宋" w:eastAsia="仿宋" w:hAnsi="仿宋" w:hint="eastAsia"/>
          <w:color w:val="000000" w:themeColor="text1"/>
          <w:sz w:val="32"/>
          <w:szCs w:val="32"/>
        </w:rPr>
        <w:t>和</w:t>
      </w:r>
      <w:r w:rsidR="00F21D37" w:rsidRPr="00F21D37">
        <w:rPr>
          <w:rFonts w:ascii="仿宋" w:eastAsia="仿宋" w:hAnsi="仿宋" w:hint="eastAsia"/>
          <w:color w:val="000000" w:themeColor="text1"/>
          <w:sz w:val="32"/>
          <w:szCs w:val="32"/>
        </w:rPr>
        <w:t>中国证监会基金电子披露网站</w:t>
      </w:r>
      <w:r w:rsidR="00F21D37" w:rsidRPr="00AD6EC6">
        <w:rPr>
          <w:rFonts w:ascii="仿宋" w:eastAsia="仿宋" w:hAnsi="仿宋" w:hint="eastAsia"/>
          <w:color w:val="000000" w:themeColor="text1"/>
          <w:sz w:val="32"/>
          <w:szCs w:val="32"/>
        </w:rPr>
        <w:t>（http://eid.csrc.gov.cn/fund）</w:t>
      </w:r>
      <w:r w:rsidR="00BB3501">
        <w:rPr>
          <w:rFonts w:ascii="仿宋" w:eastAsia="仿宋" w:hAnsi="仿宋" w:hint="eastAsia"/>
          <w:color w:val="000000" w:themeColor="text1"/>
          <w:sz w:val="32"/>
          <w:szCs w:val="32"/>
        </w:rPr>
        <w:t>披露</w:t>
      </w:r>
      <w:r w:rsidR="00BB3501" w:rsidRPr="00B17C02">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F21D37" w:rsidRPr="00AD6EC6">
        <w:rPr>
          <w:rFonts w:ascii="仿宋" w:eastAsia="仿宋" w:hAnsi="仿宋" w:hint="eastAsia"/>
          <w:color w:val="000000" w:themeColor="text1"/>
          <w:sz w:val="32"/>
          <w:szCs w:val="32"/>
        </w:rPr>
        <w:t>（400-8828-999或021-33079999）</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Pr="00B17C02" w:rsidRDefault="00BB3501" w:rsidP="0043655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bookmarkStart w:id="0" w:name="_GoBack"/>
      <w:bookmarkEnd w:id="0"/>
    </w:p>
    <w:p w:rsidR="00F21D37" w:rsidRPr="00AD6EC6" w:rsidRDefault="00F21D37" w:rsidP="00F21D37">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Pr="00AD6EC6">
        <w:rPr>
          <w:rFonts w:ascii="仿宋" w:eastAsia="仿宋" w:hAnsi="仿宋" w:hint="eastAsia"/>
          <w:color w:val="000000" w:themeColor="text1"/>
          <w:sz w:val="32"/>
          <w:szCs w:val="32"/>
        </w:rPr>
        <w:t>浦银安盛基金管理有限</w:t>
      </w:r>
      <w:r w:rsidRPr="00AD6EC6">
        <w:rPr>
          <w:rFonts w:ascii="仿宋" w:eastAsia="仿宋" w:hAnsi="仿宋"/>
          <w:color w:val="000000" w:themeColor="text1"/>
          <w:sz w:val="32"/>
          <w:szCs w:val="32"/>
        </w:rPr>
        <w:t>公司</w:t>
      </w:r>
    </w:p>
    <w:p w:rsidR="00F21D37" w:rsidRPr="00B17C02" w:rsidRDefault="00F21D37" w:rsidP="00F21D37">
      <w:pPr>
        <w:spacing w:line="540" w:lineRule="exact"/>
        <w:ind w:firstLineChars="250" w:firstLine="800"/>
        <w:jc w:val="right"/>
        <w:rPr>
          <w:rFonts w:ascii="仿宋" w:eastAsia="仿宋" w:hAnsi="仿宋"/>
          <w:color w:val="000000" w:themeColor="text1"/>
          <w:sz w:val="32"/>
          <w:szCs w:val="32"/>
        </w:rPr>
      </w:pPr>
      <w:r w:rsidRPr="00AD6EC6">
        <w:rPr>
          <w:rFonts w:ascii="仿宋" w:eastAsia="仿宋" w:hAnsi="仿宋" w:hint="eastAsia"/>
          <w:color w:val="000000" w:themeColor="text1"/>
          <w:sz w:val="32"/>
          <w:szCs w:val="32"/>
        </w:rPr>
        <w:t xml:space="preserve">                            </w:t>
      </w:r>
      <w:r w:rsidRPr="00AD6EC6">
        <w:rPr>
          <w:rFonts w:ascii="仿宋" w:eastAsia="仿宋" w:hAnsi="仿宋"/>
          <w:color w:val="000000" w:themeColor="text1"/>
          <w:sz w:val="32"/>
          <w:szCs w:val="32"/>
        </w:rPr>
        <w:t>202</w:t>
      </w:r>
      <w:r w:rsidR="00D63923">
        <w:rPr>
          <w:rFonts w:ascii="仿宋" w:eastAsia="仿宋" w:hAnsi="仿宋"/>
          <w:color w:val="000000" w:themeColor="text1"/>
          <w:sz w:val="32"/>
          <w:szCs w:val="32"/>
        </w:rPr>
        <w:t>4</w:t>
      </w:r>
      <w:r w:rsidRPr="00AD6EC6">
        <w:rPr>
          <w:rFonts w:ascii="仿宋" w:eastAsia="仿宋" w:hAnsi="仿宋"/>
          <w:color w:val="000000" w:themeColor="text1"/>
          <w:sz w:val="32"/>
          <w:szCs w:val="32"/>
        </w:rPr>
        <w:t>年</w:t>
      </w:r>
      <w:r w:rsidR="00D63923">
        <w:rPr>
          <w:rFonts w:ascii="仿宋" w:eastAsia="仿宋" w:hAnsi="仿宋"/>
          <w:color w:val="000000" w:themeColor="text1"/>
          <w:sz w:val="32"/>
          <w:szCs w:val="32"/>
        </w:rPr>
        <w:t>4</w:t>
      </w:r>
      <w:r w:rsidRPr="00AD6EC6">
        <w:rPr>
          <w:rFonts w:ascii="仿宋" w:eastAsia="仿宋" w:hAnsi="仿宋"/>
          <w:color w:val="000000" w:themeColor="text1"/>
          <w:sz w:val="32"/>
          <w:szCs w:val="32"/>
        </w:rPr>
        <w:t>月</w:t>
      </w:r>
      <w:r w:rsidR="00586B6F">
        <w:rPr>
          <w:rFonts w:ascii="仿宋" w:eastAsia="仿宋" w:hAnsi="仿宋"/>
          <w:color w:val="000000" w:themeColor="text1"/>
          <w:sz w:val="32"/>
          <w:szCs w:val="32"/>
        </w:rPr>
        <w:t>30</w:t>
      </w:r>
      <w:r w:rsidRPr="00AD6EC6">
        <w:rPr>
          <w:rFonts w:ascii="仿宋" w:eastAsia="仿宋" w:hAnsi="仿宋"/>
          <w:color w:val="000000" w:themeColor="text1"/>
          <w:sz w:val="32"/>
          <w:szCs w:val="32"/>
        </w:rPr>
        <w:t>日</w:t>
      </w:r>
    </w:p>
    <w:p w:rsidR="00BB3501" w:rsidRPr="00BB3501" w:rsidRDefault="00BB3501" w:rsidP="00F21D37">
      <w:pPr>
        <w:spacing w:line="540" w:lineRule="exact"/>
        <w:ind w:firstLineChars="400" w:firstLine="1280"/>
        <w:rPr>
          <w:rFonts w:ascii="仿宋" w:eastAsia="仿宋" w:hAnsi="仿宋"/>
          <w:sz w:val="32"/>
          <w:szCs w:val="32"/>
        </w:rPr>
      </w:pPr>
    </w:p>
    <w:sectPr w:rsidR="00BB3501" w:rsidRPr="00BB3501"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509" w:rsidRDefault="00111509" w:rsidP="009A149B">
      <w:r>
        <w:separator/>
      </w:r>
    </w:p>
  </w:endnote>
  <w:endnote w:type="continuationSeparator" w:id="0">
    <w:p w:rsidR="00111509" w:rsidRDefault="00111509"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565866">
        <w:pPr>
          <w:pStyle w:val="a4"/>
          <w:jc w:val="center"/>
        </w:pPr>
        <w:r>
          <w:fldChar w:fldCharType="begin"/>
        </w:r>
        <w:r w:rsidR="00084E7D">
          <w:instrText>PAGE   \* MERGEFORMAT</w:instrText>
        </w:r>
        <w:r>
          <w:fldChar w:fldCharType="separate"/>
        </w:r>
        <w:r w:rsidR="000E1E7D" w:rsidRPr="000E1E7D">
          <w:rPr>
            <w:noProof/>
            <w:lang w:val="zh-CN"/>
          </w:rPr>
          <w:t>4</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565866">
        <w:pPr>
          <w:pStyle w:val="a4"/>
          <w:jc w:val="center"/>
        </w:pPr>
        <w:r>
          <w:fldChar w:fldCharType="begin"/>
        </w:r>
        <w:r w:rsidR="00084E7D">
          <w:instrText>PAGE   \* MERGEFORMAT</w:instrText>
        </w:r>
        <w:r>
          <w:fldChar w:fldCharType="separate"/>
        </w:r>
        <w:r w:rsidR="000653C1" w:rsidRPr="000653C1">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509" w:rsidRDefault="00111509" w:rsidP="009A149B">
      <w:r>
        <w:separator/>
      </w:r>
    </w:p>
  </w:footnote>
  <w:footnote w:type="continuationSeparator" w:id="0">
    <w:p w:rsidR="00111509" w:rsidRDefault="00111509"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653C1"/>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1E7D"/>
    <w:rsid w:val="000E7D66"/>
    <w:rsid w:val="000F07E6"/>
    <w:rsid w:val="000F407E"/>
    <w:rsid w:val="000F6458"/>
    <w:rsid w:val="001039BC"/>
    <w:rsid w:val="00111509"/>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C6406"/>
    <w:rsid w:val="001D04AB"/>
    <w:rsid w:val="001D2521"/>
    <w:rsid w:val="001D74AE"/>
    <w:rsid w:val="001E7CAD"/>
    <w:rsid w:val="001F0F41"/>
    <w:rsid w:val="001F125D"/>
    <w:rsid w:val="001F15CB"/>
    <w:rsid w:val="001F533E"/>
    <w:rsid w:val="0021172E"/>
    <w:rsid w:val="00221DE2"/>
    <w:rsid w:val="00234298"/>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B7C"/>
    <w:rsid w:val="00355D20"/>
    <w:rsid w:val="00361065"/>
    <w:rsid w:val="0036248F"/>
    <w:rsid w:val="00362BB1"/>
    <w:rsid w:val="00382BCB"/>
    <w:rsid w:val="00391944"/>
    <w:rsid w:val="00393949"/>
    <w:rsid w:val="003948AF"/>
    <w:rsid w:val="00394BBC"/>
    <w:rsid w:val="003A4AC6"/>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1C4"/>
    <w:rsid w:val="004C625A"/>
    <w:rsid w:val="004C6355"/>
    <w:rsid w:val="004E1D5E"/>
    <w:rsid w:val="004E630B"/>
    <w:rsid w:val="004F7313"/>
    <w:rsid w:val="005158A6"/>
    <w:rsid w:val="0052094C"/>
    <w:rsid w:val="00534A41"/>
    <w:rsid w:val="0053650E"/>
    <w:rsid w:val="00542535"/>
    <w:rsid w:val="00544E6E"/>
    <w:rsid w:val="00547910"/>
    <w:rsid w:val="00551033"/>
    <w:rsid w:val="00560AC4"/>
    <w:rsid w:val="00563FE4"/>
    <w:rsid w:val="00565866"/>
    <w:rsid w:val="00567A02"/>
    <w:rsid w:val="005711D9"/>
    <w:rsid w:val="005751C6"/>
    <w:rsid w:val="00575436"/>
    <w:rsid w:val="00582D8F"/>
    <w:rsid w:val="005837B0"/>
    <w:rsid w:val="00586B6F"/>
    <w:rsid w:val="00596AC1"/>
    <w:rsid w:val="005A408B"/>
    <w:rsid w:val="005A46AE"/>
    <w:rsid w:val="005A77EA"/>
    <w:rsid w:val="005B5746"/>
    <w:rsid w:val="005B6B0A"/>
    <w:rsid w:val="005C00AF"/>
    <w:rsid w:val="005C7C95"/>
    <w:rsid w:val="005D3C24"/>
    <w:rsid w:val="005D4528"/>
    <w:rsid w:val="005E088E"/>
    <w:rsid w:val="005E0F00"/>
    <w:rsid w:val="005F4D9C"/>
    <w:rsid w:val="005F7E5C"/>
    <w:rsid w:val="00604996"/>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041B"/>
    <w:rsid w:val="00792375"/>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453F"/>
    <w:rsid w:val="008B539C"/>
    <w:rsid w:val="008B77D5"/>
    <w:rsid w:val="008C155D"/>
    <w:rsid w:val="008D4634"/>
    <w:rsid w:val="008E4CD7"/>
    <w:rsid w:val="008E58F7"/>
    <w:rsid w:val="008E6EC1"/>
    <w:rsid w:val="00903815"/>
    <w:rsid w:val="00903C0A"/>
    <w:rsid w:val="009062C4"/>
    <w:rsid w:val="0090723B"/>
    <w:rsid w:val="00910193"/>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21627"/>
    <w:rsid w:val="00A37A94"/>
    <w:rsid w:val="00A41611"/>
    <w:rsid w:val="00A441B7"/>
    <w:rsid w:val="00A447AF"/>
    <w:rsid w:val="00A46430"/>
    <w:rsid w:val="00A560B9"/>
    <w:rsid w:val="00A5780A"/>
    <w:rsid w:val="00A62B15"/>
    <w:rsid w:val="00A63901"/>
    <w:rsid w:val="00A63F21"/>
    <w:rsid w:val="00A72BFA"/>
    <w:rsid w:val="00A72FCD"/>
    <w:rsid w:val="00A74844"/>
    <w:rsid w:val="00A81D7B"/>
    <w:rsid w:val="00A87DCB"/>
    <w:rsid w:val="00AB49A1"/>
    <w:rsid w:val="00AC1161"/>
    <w:rsid w:val="00AD18DD"/>
    <w:rsid w:val="00AD562B"/>
    <w:rsid w:val="00AE3F47"/>
    <w:rsid w:val="00AE69BF"/>
    <w:rsid w:val="00AF7347"/>
    <w:rsid w:val="00B014DF"/>
    <w:rsid w:val="00B11B77"/>
    <w:rsid w:val="00B16987"/>
    <w:rsid w:val="00B17CA1"/>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A7853"/>
    <w:rsid w:val="00CB2CEE"/>
    <w:rsid w:val="00CB4DE3"/>
    <w:rsid w:val="00CC2F35"/>
    <w:rsid w:val="00CC40C3"/>
    <w:rsid w:val="00CD42C4"/>
    <w:rsid w:val="00CE43F8"/>
    <w:rsid w:val="00CE7C8B"/>
    <w:rsid w:val="00CF01CC"/>
    <w:rsid w:val="00CF6D5C"/>
    <w:rsid w:val="00D10B1F"/>
    <w:rsid w:val="00D11E1F"/>
    <w:rsid w:val="00D20C81"/>
    <w:rsid w:val="00D3262F"/>
    <w:rsid w:val="00D33219"/>
    <w:rsid w:val="00D361FE"/>
    <w:rsid w:val="00D36E74"/>
    <w:rsid w:val="00D42F13"/>
    <w:rsid w:val="00D43B3D"/>
    <w:rsid w:val="00D5035D"/>
    <w:rsid w:val="00D5213E"/>
    <w:rsid w:val="00D52A3F"/>
    <w:rsid w:val="00D535B2"/>
    <w:rsid w:val="00D56E0D"/>
    <w:rsid w:val="00D62A71"/>
    <w:rsid w:val="00D63923"/>
    <w:rsid w:val="00D70A3B"/>
    <w:rsid w:val="00D72110"/>
    <w:rsid w:val="00D919AF"/>
    <w:rsid w:val="00D937BD"/>
    <w:rsid w:val="00DA2D7C"/>
    <w:rsid w:val="00DB6F0A"/>
    <w:rsid w:val="00DC6456"/>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7407A"/>
    <w:rsid w:val="00E81A0A"/>
    <w:rsid w:val="00E964F7"/>
    <w:rsid w:val="00EA6F84"/>
    <w:rsid w:val="00EB7931"/>
    <w:rsid w:val="00ED548C"/>
    <w:rsid w:val="00ED7F3F"/>
    <w:rsid w:val="00EF043C"/>
    <w:rsid w:val="00EF49B3"/>
    <w:rsid w:val="00EF56E1"/>
    <w:rsid w:val="00EF73FD"/>
    <w:rsid w:val="00F00561"/>
    <w:rsid w:val="00F01150"/>
    <w:rsid w:val="00F01E3D"/>
    <w:rsid w:val="00F04DC2"/>
    <w:rsid w:val="00F066D9"/>
    <w:rsid w:val="00F21D37"/>
    <w:rsid w:val="00F25F52"/>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y-ax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14A3F-1F5F-4DD6-A3E4-6073AA401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4</DocSecurity>
  <Lines>2</Lines>
  <Paragraphs>1</Paragraphs>
  <ScaleCrop>false</ScaleCrop>
  <Company/>
  <LinksUpToDate>false</LinksUpToDate>
  <CharactersWithSpaces>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2024-04-29T16:09:00Z</dcterms:created>
  <dcterms:modified xsi:type="dcterms:W3CDTF">2024-04-29T16:09:00Z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53624483d987500e5aca1eeb1de2a63789f6cce89b0a3ca3e3f793a8e5a3fa2f</vt:lpwstr>
  </property>
</Properties>
</file>