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96" w:rsidRDefault="00661096"/>
    <w:p w:rsidR="00661096" w:rsidRDefault="00A1671D">
      <w:pPr>
        <w:jc w:val="center"/>
        <w:rPr>
          <w:rFonts w:ascii="宋体" w:eastAsia="宋体" w:hAnsi="宋体"/>
          <w:b/>
          <w:sz w:val="30"/>
        </w:rPr>
      </w:pPr>
      <w:r>
        <w:rPr>
          <w:rFonts w:ascii="宋体" w:eastAsia="宋体" w:hAnsi="宋体" w:hint="eastAsia"/>
          <w:b/>
          <w:sz w:val="30"/>
        </w:rPr>
        <w:t>博时基金管理有限公司关于博时裕益灵活配置混合型证券投资基金的基金经理变更的公告</w:t>
      </w:r>
    </w:p>
    <w:p w:rsidR="00661096" w:rsidRDefault="00A1671D">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4</w:t>
      </w:r>
      <w:r>
        <w:rPr>
          <w:rFonts w:ascii="宋体" w:eastAsia="宋体" w:hAnsi="宋体"/>
          <w:b/>
          <w:sz w:val="24"/>
        </w:rPr>
        <w:t>月</w:t>
      </w:r>
      <w:r>
        <w:rPr>
          <w:rFonts w:ascii="宋体" w:eastAsia="宋体" w:hAnsi="宋体"/>
          <w:b/>
          <w:sz w:val="24"/>
        </w:rPr>
        <w:t>23</w:t>
      </w:r>
      <w:r>
        <w:rPr>
          <w:rFonts w:ascii="宋体" w:eastAsia="宋体" w:hAnsi="宋体"/>
          <w:b/>
          <w:sz w:val="24"/>
        </w:rPr>
        <w:t>日</w:t>
      </w:r>
    </w:p>
    <w:p w:rsidR="00661096" w:rsidRDefault="00661096">
      <w:pPr>
        <w:jc w:val="center"/>
        <w:rPr>
          <w:rFonts w:ascii="宋体" w:eastAsia="宋体" w:hAnsi="宋体"/>
          <w:b/>
          <w:sz w:val="24"/>
        </w:rPr>
      </w:pPr>
    </w:p>
    <w:p w:rsidR="00661096" w:rsidRDefault="00A1671D">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8760" w:type="dxa"/>
        <w:tblLook w:val="04A0"/>
      </w:tblPr>
      <w:tblGrid>
        <w:gridCol w:w="3400"/>
        <w:gridCol w:w="5360"/>
      </w:tblGrid>
      <w:tr w:rsidR="00661096">
        <w:tc>
          <w:tcPr>
            <w:tcW w:w="3400" w:type="dxa"/>
            <w:vAlign w:val="center"/>
          </w:tcPr>
          <w:p w:rsidR="00661096" w:rsidRDefault="00A1671D">
            <w:pPr>
              <w:rPr>
                <w:rFonts w:ascii="宋体" w:eastAsia="宋体" w:hAnsi="宋体"/>
                <w:sz w:val="24"/>
              </w:rPr>
            </w:pPr>
            <w:r>
              <w:rPr>
                <w:rFonts w:ascii="宋体" w:eastAsia="宋体" w:hAnsi="宋体" w:hint="eastAsia"/>
                <w:sz w:val="24"/>
              </w:rPr>
              <w:t>基金名称</w:t>
            </w:r>
          </w:p>
        </w:tc>
        <w:tc>
          <w:tcPr>
            <w:tcW w:w="5360" w:type="dxa"/>
            <w:vAlign w:val="center"/>
          </w:tcPr>
          <w:p w:rsidR="00661096" w:rsidRDefault="00A1671D">
            <w:pPr>
              <w:rPr>
                <w:rFonts w:ascii="宋体" w:eastAsia="宋体" w:hAnsi="宋体"/>
                <w:sz w:val="24"/>
              </w:rPr>
            </w:pPr>
            <w:r>
              <w:rPr>
                <w:rFonts w:ascii="宋体" w:eastAsia="宋体" w:hAnsi="宋体" w:hint="eastAsia"/>
                <w:sz w:val="24"/>
              </w:rPr>
              <w:t>博时裕益灵活配置混合型证券投资基金</w:t>
            </w:r>
          </w:p>
        </w:tc>
      </w:tr>
      <w:tr w:rsidR="00661096">
        <w:tc>
          <w:tcPr>
            <w:tcW w:w="3400" w:type="dxa"/>
            <w:vAlign w:val="center"/>
          </w:tcPr>
          <w:p w:rsidR="00661096" w:rsidRDefault="00A1671D">
            <w:pPr>
              <w:rPr>
                <w:rFonts w:ascii="宋体" w:eastAsia="宋体" w:hAnsi="宋体"/>
                <w:sz w:val="24"/>
              </w:rPr>
            </w:pPr>
            <w:r>
              <w:rPr>
                <w:rFonts w:ascii="宋体" w:eastAsia="宋体" w:hAnsi="宋体" w:hint="eastAsia"/>
                <w:sz w:val="24"/>
              </w:rPr>
              <w:t>基金简称</w:t>
            </w:r>
          </w:p>
        </w:tc>
        <w:tc>
          <w:tcPr>
            <w:tcW w:w="5360" w:type="dxa"/>
            <w:vAlign w:val="center"/>
          </w:tcPr>
          <w:p w:rsidR="00661096" w:rsidRDefault="00A1671D">
            <w:pPr>
              <w:rPr>
                <w:rFonts w:ascii="宋体" w:eastAsia="宋体" w:hAnsi="宋体"/>
                <w:sz w:val="24"/>
              </w:rPr>
            </w:pPr>
            <w:r>
              <w:rPr>
                <w:rFonts w:ascii="宋体" w:eastAsia="宋体" w:hAnsi="宋体" w:hint="eastAsia"/>
                <w:sz w:val="24"/>
              </w:rPr>
              <w:t>博时裕益混合</w:t>
            </w:r>
          </w:p>
        </w:tc>
      </w:tr>
      <w:tr w:rsidR="00661096">
        <w:tc>
          <w:tcPr>
            <w:tcW w:w="3400" w:type="dxa"/>
            <w:vAlign w:val="center"/>
          </w:tcPr>
          <w:p w:rsidR="00661096" w:rsidRDefault="00A1671D">
            <w:pPr>
              <w:rPr>
                <w:rFonts w:ascii="宋体" w:eastAsia="宋体" w:hAnsi="宋体"/>
                <w:sz w:val="24"/>
              </w:rPr>
            </w:pPr>
            <w:r>
              <w:rPr>
                <w:rFonts w:ascii="宋体" w:eastAsia="宋体" w:hAnsi="宋体" w:hint="eastAsia"/>
                <w:sz w:val="24"/>
              </w:rPr>
              <w:t>基金代码</w:t>
            </w:r>
          </w:p>
        </w:tc>
        <w:tc>
          <w:tcPr>
            <w:tcW w:w="5360" w:type="dxa"/>
            <w:vAlign w:val="center"/>
          </w:tcPr>
          <w:p w:rsidR="00661096" w:rsidRDefault="00A1671D">
            <w:pPr>
              <w:rPr>
                <w:rFonts w:ascii="宋体" w:eastAsia="宋体" w:hAnsi="宋体"/>
                <w:sz w:val="24"/>
              </w:rPr>
            </w:pPr>
            <w:r>
              <w:rPr>
                <w:rFonts w:ascii="宋体" w:eastAsia="宋体" w:hAnsi="宋体"/>
                <w:sz w:val="24"/>
              </w:rPr>
              <w:t>000219</w:t>
            </w:r>
          </w:p>
        </w:tc>
      </w:tr>
      <w:tr w:rsidR="00661096">
        <w:tc>
          <w:tcPr>
            <w:tcW w:w="3400" w:type="dxa"/>
            <w:vAlign w:val="center"/>
          </w:tcPr>
          <w:p w:rsidR="00661096" w:rsidRDefault="00A1671D">
            <w:pPr>
              <w:rPr>
                <w:rFonts w:ascii="宋体" w:eastAsia="宋体" w:hAnsi="宋体"/>
                <w:sz w:val="24"/>
              </w:rPr>
            </w:pPr>
            <w:r>
              <w:rPr>
                <w:rFonts w:ascii="宋体" w:eastAsia="宋体" w:hAnsi="宋体" w:hint="eastAsia"/>
                <w:sz w:val="24"/>
              </w:rPr>
              <w:t>基金管理人名称</w:t>
            </w:r>
          </w:p>
        </w:tc>
        <w:tc>
          <w:tcPr>
            <w:tcW w:w="5360" w:type="dxa"/>
            <w:vAlign w:val="center"/>
          </w:tcPr>
          <w:p w:rsidR="00661096" w:rsidRDefault="00A1671D">
            <w:pPr>
              <w:rPr>
                <w:rFonts w:ascii="宋体" w:eastAsia="宋体" w:hAnsi="宋体"/>
                <w:sz w:val="24"/>
              </w:rPr>
            </w:pPr>
            <w:r>
              <w:rPr>
                <w:rFonts w:ascii="宋体" w:eastAsia="宋体" w:hAnsi="宋体" w:hint="eastAsia"/>
                <w:sz w:val="24"/>
              </w:rPr>
              <w:t>博时基金管理有限公司</w:t>
            </w:r>
          </w:p>
        </w:tc>
      </w:tr>
      <w:tr w:rsidR="00661096">
        <w:tc>
          <w:tcPr>
            <w:tcW w:w="3400" w:type="dxa"/>
            <w:vAlign w:val="center"/>
          </w:tcPr>
          <w:p w:rsidR="00661096" w:rsidRDefault="00A1671D">
            <w:pPr>
              <w:rPr>
                <w:rFonts w:ascii="宋体" w:eastAsia="宋体" w:hAnsi="宋体"/>
                <w:sz w:val="24"/>
              </w:rPr>
            </w:pPr>
            <w:r>
              <w:rPr>
                <w:rFonts w:ascii="宋体" w:eastAsia="宋体" w:hAnsi="宋体" w:hint="eastAsia"/>
                <w:sz w:val="24"/>
              </w:rPr>
              <w:t>公告依据</w:t>
            </w:r>
          </w:p>
        </w:tc>
        <w:tc>
          <w:tcPr>
            <w:tcW w:w="5360" w:type="dxa"/>
            <w:vAlign w:val="center"/>
          </w:tcPr>
          <w:p w:rsidR="00661096" w:rsidRDefault="00A1671D">
            <w:pPr>
              <w:rPr>
                <w:rFonts w:ascii="宋体" w:eastAsia="宋体" w:hAnsi="宋体"/>
                <w:sz w:val="24"/>
              </w:rPr>
            </w:pPr>
            <w:r>
              <w:rPr>
                <w:rFonts w:ascii="宋体" w:eastAsia="宋体" w:hAnsi="宋体" w:hint="eastAsia"/>
                <w:sz w:val="24"/>
              </w:rPr>
              <w:t>《公开募集证券投资基金信息披露管理办法》</w:t>
            </w:r>
          </w:p>
        </w:tc>
      </w:tr>
      <w:tr w:rsidR="00661096">
        <w:tc>
          <w:tcPr>
            <w:tcW w:w="3400" w:type="dxa"/>
            <w:vAlign w:val="center"/>
          </w:tcPr>
          <w:p w:rsidR="00661096" w:rsidRDefault="00A1671D">
            <w:pPr>
              <w:rPr>
                <w:rFonts w:ascii="宋体" w:eastAsia="宋体" w:hAnsi="宋体"/>
                <w:sz w:val="24"/>
              </w:rPr>
            </w:pPr>
            <w:r>
              <w:rPr>
                <w:rFonts w:ascii="宋体" w:eastAsia="宋体" w:hAnsi="宋体" w:hint="eastAsia"/>
                <w:sz w:val="24"/>
              </w:rPr>
              <w:t>基金经理变更类型</w:t>
            </w:r>
          </w:p>
        </w:tc>
        <w:tc>
          <w:tcPr>
            <w:tcW w:w="5360" w:type="dxa"/>
            <w:vAlign w:val="center"/>
          </w:tcPr>
          <w:p w:rsidR="00661096" w:rsidRDefault="00A1671D">
            <w:pPr>
              <w:rPr>
                <w:rFonts w:ascii="宋体" w:eastAsia="宋体" w:hAnsi="宋体"/>
                <w:sz w:val="24"/>
              </w:rPr>
            </w:pPr>
            <w:r>
              <w:rPr>
                <w:rFonts w:ascii="宋体" w:eastAsia="宋体" w:hAnsi="宋体" w:hint="eastAsia"/>
                <w:sz w:val="24"/>
              </w:rPr>
              <w:t>解聘基金经理</w:t>
            </w:r>
          </w:p>
        </w:tc>
      </w:tr>
      <w:tr w:rsidR="00661096">
        <w:tc>
          <w:tcPr>
            <w:tcW w:w="3400" w:type="dxa"/>
            <w:vAlign w:val="center"/>
          </w:tcPr>
          <w:p w:rsidR="00661096" w:rsidRDefault="00A1671D">
            <w:pPr>
              <w:rPr>
                <w:rFonts w:ascii="宋体" w:eastAsia="宋体" w:hAnsi="宋体"/>
                <w:sz w:val="24"/>
              </w:rPr>
            </w:pPr>
            <w:r>
              <w:rPr>
                <w:rFonts w:ascii="宋体" w:eastAsia="宋体" w:hAnsi="宋体" w:hint="eastAsia"/>
                <w:sz w:val="24"/>
              </w:rPr>
              <w:t>离任基金经理姓名</w:t>
            </w:r>
          </w:p>
        </w:tc>
        <w:tc>
          <w:tcPr>
            <w:tcW w:w="5360" w:type="dxa"/>
            <w:vAlign w:val="center"/>
          </w:tcPr>
          <w:p w:rsidR="00661096" w:rsidRDefault="00A1671D">
            <w:pPr>
              <w:rPr>
                <w:rFonts w:ascii="宋体" w:eastAsia="宋体" w:hAnsi="宋体"/>
                <w:sz w:val="24"/>
              </w:rPr>
            </w:pPr>
            <w:r>
              <w:rPr>
                <w:rFonts w:ascii="宋体" w:eastAsia="宋体" w:hAnsi="宋体" w:hint="eastAsia"/>
                <w:sz w:val="24"/>
              </w:rPr>
              <w:t>陈曦</w:t>
            </w:r>
          </w:p>
        </w:tc>
      </w:tr>
      <w:tr w:rsidR="00661096">
        <w:tc>
          <w:tcPr>
            <w:tcW w:w="3400" w:type="dxa"/>
            <w:vAlign w:val="center"/>
          </w:tcPr>
          <w:p w:rsidR="00661096" w:rsidRDefault="00A1671D">
            <w:pPr>
              <w:rPr>
                <w:rFonts w:ascii="宋体" w:eastAsia="宋体" w:hAnsi="宋体"/>
                <w:sz w:val="24"/>
              </w:rPr>
            </w:pPr>
            <w:r>
              <w:rPr>
                <w:rFonts w:ascii="宋体" w:eastAsia="宋体" w:hAnsi="宋体" w:hint="eastAsia"/>
                <w:sz w:val="24"/>
              </w:rPr>
              <w:t>共同管理本基金的其他基金经理姓名</w:t>
            </w:r>
          </w:p>
        </w:tc>
        <w:tc>
          <w:tcPr>
            <w:tcW w:w="5360" w:type="dxa"/>
            <w:vAlign w:val="center"/>
          </w:tcPr>
          <w:p w:rsidR="00661096" w:rsidRDefault="00A1671D">
            <w:pPr>
              <w:rPr>
                <w:rFonts w:ascii="宋体" w:eastAsia="宋体" w:hAnsi="宋体"/>
                <w:sz w:val="24"/>
              </w:rPr>
            </w:pPr>
            <w:r>
              <w:rPr>
                <w:rFonts w:ascii="宋体" w:eastAsia="宋体" w:hAnsi="宋体" w:hint="eastAsia"/>
                <w:sz w:val="24"/>
              </w:rPr>
              <w:t>王冠桥</w:t>
            </w:r>
          </w:p>
        </w:tc>
      </w:tr>
    </w:tbl>
    <w:p w:rsidR="00661096" w:rsidRDefault="00661096"/>
    <w:p w:rsidR="00661096" w:rsidRDefault="00A1671D">
      <w:pPr>
        <w:pStyle w:val="2"/>
        <w:rPr>
          <w:rFonts w:ascii="宋体" w:eastAsia="宋体" w:hAnsi="宋体"/>
          <w:sz w:val="24"/>
        </w:rPr>
      </w:pPr>
      <w:r>
        <w:rPr>
          <w:rFonts w:ascii="宋体" w:eastAsia="宋体" w:hAnsi="宋体"/>
          <w:sz w:val="24"/>
        </w:rPr>
        <w:t>2.</w:t>
      </w:r>
      <w:r>
        <w:rPr>
          <w:rFonts w:ascii="宋体" w:eastAsia="宋体" w:hAnsi="宋体"/>
          <w:sz w:val="24"/>
        </w:rPr>
        <w:t>离任基金经理的相关信息</w:t>
      </w:r>
    </w:p>
    <w:tbl>
      <w:tblPr>
        <w:tblStyle w:val="a4"/>
        <w:tblW w:w="8760" w:type="dxa"/>
        <w:tblLook w:val="04A0"/>
      </w:tblPr>
      <w:tblGrid>
        <w:gridCol w:w="5400"/>
        <w:gridCol w:w="3360"/>
      </w:tblGrid>
      <w:tr w:rsidR="00661096">
        <w:tc>
          <w:tcPr>
            <w:tcW w:w="5400" w:type="dxa"/>
            <w:vAlign w:val="center"/>
          </w:tcPr>
          <w:p w:rsidR="00661096" w:rsidRDefault="00A1671D">
            <w:pPr>
              <w:rPr>
                <w:rFonts w:ascii="宋体" w:eastAsia="宋体" w:hAnsi="宋体"/>
                <w:sz w:val="24"/>
              </w:rPr>
            </w:pPr>
            <w:r>
              <w:rPr>
                <w:rFonts w:ascii="宋体" w:eastAsia="宋体" w:hAnsi="宋体" w:hint="eastAsia"/>
                <w:sz w:val="24"/>
              </w:rPr>
              <w:t>离任基金经理姓名</w:t>
            </w:r>
          </w:p>
        </w:tc>
        <w:tc>
          <w:tcPr>
            <w:tcW w:w="3360" w:type="dxa"/>
            <w:vAlign w:val="center"/>
          </w:tcPr>
          <w:p w:rsidR="00661096" w:rsidRDefault="00A1671D">
            <w:pPr>
              <w:rPr>
                <w:rFonts w:ascii="宋体" w:eastAsia="宋体" w:hAnsi="宋体"/>
                <w:sz w:val="24"/>
              </w:rPr>
            </w:pPr>
            <w:r>
              <w:rPr>
                <w:rFonts w:ascii="宋体" w:eastAsia="宋体" w:hAnsi="宋体" w:hint="eastAsia"/>
                <w:sz w:val="24"/>
              </w:rPr>
              <w:t>陈曦</w:t>
            </w:r>
          </w:p>
        </w:tc>
      </w:tr>
      <w:tr w:rsidR="00661096">
        <w:tc>
          <w:tcPr>
            <w:tcW w:w="5400" w:type="dxa"/>
            <w:vAlign w:val="center"/>
          </w:tcPr>
          <w:p w:rsidR="00661096" w:rsidRDefault="00A1671D">
            <w:pPr>
              <w:rPr>
                <w:rFonts w:ascii="宋体" w:eastAsia="宋体" w:hAnsi="宋体"/>
                <w:sz w:val="24"/>
              </w:rPr>
            </w:pPr>
            <w:r>
              <w:rPr>
                <w:rFonts w:ascii="宋体" w:eastAsia="宋体" w:hAnsi="宋体" w:hint="eastAsia"/>
                <w:sz w:val="24"/>
              </w:rPr>
              <w:t>离任原因</w:t>
            </w:r>
          </w:p>
        </w:tc>
        <w:tc>
          <w:tcPr>
            <w:tcW w:w="3360" w:type="dxa"/>
            <w:vAlign w:val="center"/>
          </w:tcPr>
          <w:p w:rsidR="00661096" w:rsidRDefault="00A1671D">
            <w:pPr>
              <w:rPr>
                <w:rFonts w:ascii="宋体" w:eastAsia="宋体" w:hAnsi="宋体"/>
                <w:sz w:val="24"/>
              </w:rPr>
            </w:pPr>
            <w:r>
              <w:rPr>
                <w:rFonts w:ascii="宋体" w:eastAsia="宋体" w:hAnsi="宋体" w:hint="eastAsia"/>
                <w:sz w:val="24"/>
              </w:rPr>
              <w:t>岗位调动</w:t>
            </w:r>
          </w:p>
        </w:tc>
      </w:tr>
      <w:tr w:rsidR="00661096">
        <w:tc>
          <w:tcPr>
            <w:tcW w:w="5400" w:type="dxa"/>
            <w:vAlign w:val="center"/>
          </w:tcPr>
          <w:p w:rsidR="00661096" w:rsidRDefault="00A1671D">
            <w:pPr>
              <w:rPr>
                <w:rFonts w:ascii="宋体" w:eastAsia="宋体" w:hAnsi="宋体"/>
                <w:sz w:val="24"/>
              </w:rPr>
            </w:pPr>
            <w:r>
              <w:rPr>
                <w:rFonts w:ascii="宋体" w:eastAsia="宋体" w:hAnsi="宋体" w:hint="eastAsia"/>
                <w:sz w:val="24"/>
              </w:rPr>
              <w:t>离任日期</w:t>
            </w:r>
          </w:p>
        </w:tc>
        <w:tc>
          <w:tcPr>
            <w:tcW w:w="3360" w:type="dxa"/>
            <w:vAlign w:val="center"/>
          </w:tcPr>
          <w:p w:rsidR="00661096" w:rsidRDefault="00A1671D">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4</w:t>
            </w:r>
            <w:r>
              <w:rPr>
                <w:rFonts w:ascii="宋体" w:eastAsia="宋体" w:hAnsi="宋体"/>
                <w:sz w:val="24"/>
              </w:rPr>
              <w:t>月</w:t>
            </w:r>
            <w:r>
              <w:rPr>
                <w:rFonts w:ascii="宋体" w:eastAsia="宋体" w:hAnsi="宋体"/>
                <w:sz w:val="24"/>
              </w:rPr>
              <w:t>23</w:t>
            </w:r>
            <w:r>
              <w:rPr>
                <w:rFonts w:ascii="宋体" w:eastAsia="宋体" w:hAnsi="宋体"/>
                <w:sz w:val="24"/>
              </w:rPr>
              <w:t>日</w:t>
            </w:r>
          </w:p>
        </w:tc>
      </w:tr>
      <w:tr w:rsidR="00661096">
        <w:tc>
          <w:tcPr>
            <w:tcW w:w="5400" w:type="dxa"/>
            <w:vAlign w:val="center"/>
          </w:tcPr>
          <w:p w:rsidR="00661096" w:rsidRDefault="00A1671D">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661096" w:rsidRDefault="00A1671D">
            <w:pPr>
              <w:rPr>
                <w:rFonts w:ascii="宋体" w:eastAsia="宋体" w:hAnsi="宋体"/>
                <w:sz w:val="24"/>
              </w:rPr>
            </w:pPr>
            <w:r>
              <w:rPr>
                <w:rFonts w:ascii="宋体" w:eastAsia="宋体" w:hAnsi="宋体" w:hint="eastAsia"/>
                <w:sz w:val="24"/>
              </w:rPr>
              <w:t>继续担任博时创业成长混合型证券投资基金、博时国企改革主题股票型证券投资基金的基金经理。</w:t>
            </w:r>
          </w:p>
        </w:tc>
      </w:tr>
      <w:tr w:rsidR="00661096">
        <w:tc>
          <w:tcPr>
            <w:tcW w:w="5400" w:type="dxa"/>
            <w:vAlign w:val="center"/>
          </w:tcPr>
          <w:p w:rsidR="00661096" w:rsidRDefault="00A1671D">
            <w:pPr>
              <w:rPr>
                <w:rFonts w:ascii="宋体" w:eastAsia="宋体" w:hAnsi="宋体"/>
                <w:sz w:val="24"/>
              </w:rPr>
            </w:pPr>
            <w:r>
              <w:rPr>
                <w:rFonts w:ascii="宋体" w:eastAsia="宋体" w:hAnsi="宋体" w:hint="eastAsia"/>
                <w:sz w:val="24"/>
              </w:rPr>
              <w:t>是否已按规定在中国证券投资基金业协会办理变更手续</w:t>
            </w:r>
          </w:p>
        </w:tc>
        <w:tc>
          <w:tcPr>
            <w:tcW w:w="3360" w:type="dxa"/>
            <w:vAlign w:val="center"/>
          </w:tcPr>
          <w:p w:rsidR="00661096" w:rsidRDefault="00A1671D">
            <w:pPr>
              <w:rPr>
                <w:rFonts w:ascii="宋体" w:eastAsia="宋体" w:hAnsi="宋体"/>
                <w:sz w:val="24"/>
              </w:rPr>
            </w:pPr>
            <w:r>
              <w:rPr>
                <w:rFonts w:ascii="宋体" w:eastAsia="宋体" w:hAnsi="宋体" w:hint="eastAsia"/>
                <w:sz w:val="24"/>
              </w:rPr>
              <w:t>是</w:t>
            </w:r>
            <w:bookmarkStart w:id="0" w:name="_GoBack"/>
            <w:bookmarkEnd w:id="0"/>
          </w:p>
        </w:tc>
      </w:tr>
    </w:tbl>
    <w:p w:rsidR="00661096" w:rsidRDefault="00661096"/>
    <w:p w:rsidR="00661096" w:rsidRDefault="00A1671D">
      <w:pPr>
        <w:pStyle w:val="2"/>
        <w:rPr>
          <w:rFonts w:ascii="宋体" w:eastAsia="宋体" w:hAnsi="宋体"/>
          <w:sz w:val="24"/>
        </w:rPr>
      </w:pPr>
      <w:r>
        <w:rPr>
          <w:rFonts w:ascii="宋体" w:eastAsia="宋体" w:hAnsi="宋体" w:hint="eastAsia"/>
          <w:sz w:val="24"/>
        </w:rPr>
        <w:t>3.</w:t>
      </w:r>
      <w:r>
        <w:rPr>
          <w:rFonts w:ascii="宋体" w:eastAsia="宋体" w:hAnsi="宋体" w:hint="eastAsia"/>
          <w:sz w:val="24"/>
        </w:rPr>
        <w:t>其他需要提示的事项</w:t>
      </w:r>
    </w:p>
    <w:p w:rsidR="00661096" w:rsidRDefault="00A1671D">
      <w:pPr>
        <w:pStyle w:val="a3"/>
        <w:spacing w:before="0" w:beforeAutospacing="0" w:after="0" w:afterAutospacing="0" w:line="360" w:lineRule="auto"/>
        <w:ind w:firstLine="420"/>
      </w:pPr>
      <w:r>
        <w:rPr>
          <w:rFonts w:hint="eastAsia"/>
        </w:rPr>
        <w:t> </w:t>
      </w:r>
      <w:r>
        <w:rPr>
          <w:rFonts w:hint="eastAsia"/>
        </w:rPr>
        <w:t>本公司已将上述基金经理变更事项按相关规定向中国证券投资基金业协会办理基金经理变更备案手续。</w:t>
      </w:r>
      <w:r>
        <w:rPr>
          <w:rFonts w:hint="eastAsia"/>
        </w:rPr>
        <w:t> </w:t>
      </w:r>
    </w:p>
    <w:p w:rsidR="00661096" w:rsidRDefault="00A1671D">
      <w:pPr>
        <w:pStyle w:val="a3"/>
        <w:spacing w:before="0" w:beforeAutospacing="0" w:after="0" w:afterAutospacing="0" w:line="360" w:lineRule="auto"/>
        <w:ind w:firstLine="420"/>
      </w:pPr>
      <w:r>
        <w:rPr>
          <w:rFonts w:hint="eastAsia"/>
        </w:rPr>
        <w:t> </w:t>
      </w:r>
      <w:r>
        <w:rPr>
          <w:rFonts w:hint="eastAsia"/>
        </w:rPr>
        <w:t>特此公告。</w:t>
      </w:r>
      <w:r>
        <w:rPr>
          <w:rFonts w:hint="eastAsia"/>
        </w:rPr>
        <w:t> </w:t>
      </w:r>
    </w:p>
    <w:p w:rsidR="00661096" w:rsidRDefault="00661096">
      <w:pPr>
        <w:pStyle w:val="a3"/>
        <w:spacing w:before="0" w:beforeAutospacing="0" w:after="0" w:afterAutospacing="0" w:line="360" w:lineRule="auto"/>
        <w:ind w:firstLine="420"/>
      </w:pPr>
    </w:p>
    <w:p w:rsidR="00661096" w:rsidRDefault="00661096">
      <w:pPr>
        <w:pStyle w:val="a3"/>
        <w:spacing w:before="0" w:beforeAutospacing="0" w:after="0" w:afterAutospacing="0" w:line="360" w:lineRule="auto"/>
        <w:ind w:firstLine="420"/>
      </w:pPr>
    </w:p>
    <w:p w:rsidR="00661096" w:rsidRDefault="00661096">
      <w:pPr>
        <w:pStyle w:val="a3"/>
        <w:spacing w:before="0" w:beforeAutospacing="0" w:after="0" w:afterAutospacing="0" w:line="360" w:lineRule="auto"/>
        <w:ind w:firstLine="420"/>
      </w:pPr>
    </w:p>
    <w:p w:rsidR="00661096" w:rsidRDefault="00A1671D">
      <w:pPr>
        <w:pStyle w:val="a3"/>
        <w:spacing w:before="0" w:beforeAutospacing="0" w:after="0" w:afterAutospacing="0" w:line="360" w:lineRule="auto"/>
        <w:ind w:firstLine="420"/>
        <w:jc w:val="right"/>
      </w:pPr>
      <w:r>
        <w:rPr>
          <w:rFonts w:hint="eastAsia"/>
        </w:rPr>
        <w:t>博时基金管理有限公司</w:t>
      </w:r>
    </w:p>
    <w:p w:rsidR="00661096" w:rsidRDefault="00A1671D">
      <w:pPr>
        <w:pStyle w:val="a3"/>
        <w:spacing w:before="0" w:beforeAutospacing="0" w:after="0" w:afterAutospacing="0" w:line="360" w:lineRule="auto"/>
        <w:ind w:firstLine="420"/>
        <w:jc w:val="right"/>
      </w:pPr>
      <w:r>
        <w:rPr>
          <w:rFonts w:hint="eastAsia"/>
        </w:rPr>
        <w:t>二○二四年四月二十三日</w:t>
      </w:r>
    </w:p>
    <w:sectPr w:rsidR="00661096" w:rsidSect="006610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22F4"/>
    <w:rsid w:val="00661096"/>
    <w:rsid w:val="008C0445"/>
    <w:rsid w:val="00A1671D"/>
    <w:rsid w:val="00B922F4"/>
    <w:rsid w:val="65510EC8"/>
    <w:rsid w:val="6AE36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96"/>
    <w:pPr>
      <w:widowControl w:val="0"/>
      <w:jc w:val="both"/>
    </w:pPr>
    <w:rPr>
      <w:kern w:val="2"/>
      <w:sz w:val="21"/>
      <w:szCs w:val="22"/>
    </w:rPr>
  </w:style>
  <w:style w:type="paragraph" w:styleId="2">
    <w:name w:val="heading 2"/>
    <w:basedOn w:val="a"/>
    <w:next w:val="a"/>
    <w:link w:val="2Char"/>
    <w:uiPriority w:val="9"/>
    <w:unhideWhenUsed/>
    <w:qFormat/>
    <w:rsid w:val="0066109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61096"/>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66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66109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389</Characters>
  <Application>Microsoft Office Word</Application>
  <DocSecurity>4</DocSecurity>
  <Lines>3</Lines>
  <Paragraphs>1</Paragraphs>
  <ScaleCrop>false</ScaleCrop>
  <Company>mycompany</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2024-04-22T16:02:00Z</dcterms:created>
  <dcterms:modified xsi:type="dcterms:W3CDTF">2024-04-22T16:02:00Z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9B52D18845824761ABD052EFC94ED907</vt:lpwstr>
  </property>
</Properties>
</file>