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81" w:rsidRDefault="00736981"/>
    <w:p w:rsidR="006D1F54" w:rsidRDefault="006D1F54" w:rsidP="006D1F54">
      <w:pPr>
        <w:jc w:val="center"/>
        <w:rPr>
          <w:rFonts w:ascii="宋体" w:eastAsia="宋体" w:hAnsi="宋体"/>
          <w:b/>
          <w:sz w:val="30"/>
        </w:rPr>
      </w:pPr>
      <w:r w:rsidRPr="006D1F54">
        <w:rPr>
          <w:rFonts w:ascii="宋体" w:eastAsia="宋体" w:hAnsi="宋体" w:hint="eastAsia"/>
          <w:b/>
          <w:sz w:val="30"/>
        </w:rPr>
        <w:t>博时基金管理有限公司关于博时汇享纯债债券型证券投资基金的基金经理变更的公告</w:t>
      </w:r>
    </w:p>
    <w:p w:rsidR="006D1F54" w:rsidRDefault="006D1F54" w:rsidP="006D1F54">
      <w:pPr>
        <w:jc w:val="center"/>
        <w:rPr>
          <w:rFonts w:ascii="宋体" w:eastAsia="宋体" w:hAnsi="宋体"/>
          <w:b/>
          <w:sz w:val="24"/>
        </w:rPr>
      </w:pPr>
      <w:r w:rsidRPr="006D1F54">
        <w:rPr>
          <w:rFonts w:ascii="宋体" w:eastAsia="宋体" w:hAnsi="宋体" w:hint="eastAsia"/>
          <w:b/>
          <w:sz w:val="24"/>
        </w:rPr>
        <w:t>公告送出日期：</w:t>
      </w:r>
      <w:r w:rsidRPr="006D1F54">
        <w:rPr>
          <w:rFonts w:ascii="宋体" w:eastAsia="宋体" w:hAnsi="宋体"/>
          <w:b/>
          <w:sz w:val="24"/>
        </w:rPr>
        <w:t>2024年4月23日</w:t>
      </w:r>
    </w:p>
    <w:p w:rsidR="006D1F54" w:rsidRDefault="006D1F54" w:rsidP="006D1F54">
      <w:pPr>
        <w:jc w:val="center"/>
        <w:rPr>
          <w:rFonts w:ascii="宋体" w:eastAsia="宋体" w:hAnsi="宋体"/>
          <w:b/>
          <w:sz w:val="24"/>
        </w:rPr>
      </w:pPr>
    </w:p>
    <w:p w:rsidR="006D1F54" w:rsidRDefault="006D1F54" w:rsidP="006D1F54">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博时汇享纯债债券型证券投资基金</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博时汇享纯债债券</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基金代码</w:t>
            </w:r>
          </w:p>
        </w:tc>
        <w:tc>
          <w:tcPr>
            <w:tcW w:w="2680" w:type="dxa"/>
            <w:vAlign w:val="center"/>
          </w:tcPr>
          <w:p w:rsidR="006D1F54" w:rsidRPr="006D1F54" w:rsidRDefault="006D1F54" w:rsidP="006D1F54">
            <w:pPr>
              <w:rPr>
                <w:rFonts w:ascii="宋体" w:eastAsia="宋体" w:hAnsi="宋体"/>
                <w:sz w:val="24"/>
              </w:rPr>
            </w:pPr>
            <w:r>
              <w:rPr>
                <w:rFonts w:ascii="宋体" w:eastAsia="宋体" w:hAnsi="宋体"/>
                <w:sz w:val="24"/>
              </w:rPr>
              <w:t>A类份额:004366</w:t>
            </w:r>
          </w:p>
        </w:tc>
        <w:tc>
          <w:tcPr>
            <w:tcW w:w="2680" w:type="dxa"/>
            <w:vAlign w:val="center"/>
          </w:tcPr>
          <w:p w:rsidR="006D1F54" w:rsidRPr="006D1F54" w:rsidRDefault="006D1F54" w:rsidP="006D1F54">
            <w:pPr>
              <w:rPr>
                <w:rFonts w:ascii="宋体" w:eastAsia="宋体" w:hAnsi="宋体"/>
                <w:sz w:val="24"/>
              </w:rPr>
            </w:pPr>
            <w:r>
              <w:rPr>
                <w:rFonts w:ascii="宋体" w:eastAsia="宋体" w:hAnsi="宋体"/>
                <w:sz w:val="24"/>
              </w:rPr>
              <w:t>C类份额:004367</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博时基金管理有限公司</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《公开募集证券投资基金信息披露管理办法》</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增聘基金经理</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余斌</w:t>
            </w:r>
          </w:p>
        </w:tc>
      </w:tr>
      <w:tr w:rsidR="006D1F54" w:rsidTr="006D1F54">
        <w:tc>
          <w:tcPr>
            <w:tcW w:w="34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6D1F54" w:rsidRPr="006D1F54" w:rsidRDefault="006D1F54" w:rsidP="006D1F54">
            <w:pPr>
              <w:rPr>
                <w:rFonts w:ascii="宋体" w:eastAsia="宋体" w:hAnsi="宋体"/>
                <w:sz w:val="24"/>
              </w:rPr>
            </w:pPr>
            <w:r>
              <w:rPr>
                <w:rFonts w:ascii="宋体" w:eastAsia="宋体" w:hAnsi="宋体" w:hint="eastAsia"/>
                <w:sz w:val="24"/>
              </w:rPr>
              <w:t>王帅</w:t>
            </w:r>
          </w:p>
        </w:tc>
      </w:tr>
    </w:tbl>
    <w:p w:rsidR="006D1F54" w:rsidRDefault="006D1F54" w:rsidP="006D1F54"/>
    <w:p w:rsidR="006D1F54" w:rsidRDefault="006D1F54" w:rsidP="006D1F54">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hint="eastAsia"/>
                <w:sz w:val="24"/>
              </w:rPr>
              <w:t>余斌</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sz w:val="24"/>
              </w:rPr>
              <w:t>2024年4月23日</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sz w:val="24"/>
              </w:rPr>
              <w:t>11.8年</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sz w:val="24"/>
              </w:rPr>
              <w:t>11.8年</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6D1F54" w:rsidRDefault="006D1F54" w:rsidP="006D1F54">
            <w:pPr>
              <w:rPr>
                <w:rFonts w:ascii="宋体" w:eastAsia="宋体" w:hAnsi="宋体"/>
                <w:sz w:val="24"/>
              </w:rPr>
            </w:pPr>
            <w:r>
              <w:rPr>
                <w:rFonts w:ascii="宋体" w:eastAsia="宋体" w:hAnsi="宋体"/>
                <w:sz w:val="24"/>
              </w:rPr>
              <w:t>2011-2012 大公国际资信评级/分析师</w:t>
            </w:r>
          </w:p>
          <w:p w:rsidR="006D1F54" w:rsidRDefault="006D1F54" w:rsidP="006D1F54">
            <w:pPr>
              <w:rPr>
                <w:rFonts w:ascii="宋体" w:eastAsia="宋体" w:hAnsi="宋体"/>
                <w:sz w:val="24"/>
              </w:rPr>
            </w:pPr>
            <w:r>
              <w:rPr>
                <w:rFonts w:ascii="宋体" w:eastAsia="宋体" w:hAnsi="宋体"/>
                <w:sz w:val="24"/>
              </w:rPr>
              <w:t>2012-2014 华西证券/固收项目经理</w:t>
            </w:r>
          </w:p>
          <w:p w:rsidR="006D1F54" w:rsidRDefault="006D1F54" w:rsidP="006D1F54">
            <w:pPr>
              <w:rPr>
                <w:rFonts w:ascii="宋体" w:eastAsia="宋体" w:hAnsi="宋体"/>
                <w:sz w:val="24"/>
              </w:rPr>
            </w:pPr>
            <w:r>
              <w:rPr>
                <w:rFonts w:ascii="宋体" w:eastAsia="宋体" w:hAnsi="宋体"/>
                <w:sz w:val="24"/>
              </w:rPr>
              <w:t>2014-2015 长城证券/信用研究员</w:t>
            </w:r>
          </w:p>
          <w:p w:rsidR="006D1F54" w:rsidRDefault="006D1F54" w:rsidP="006D1F54">
            <w:pPr>
              <w:rPr>
                <w:rFonts w:ascii="宋体" w:eastAsia="宋体" w:hAnsi="宋体"/>
                <w:sz w:val="24"/>
              </w:rPr>
            </w:pPr>
            <w:r>
              <w:rPr>
                <w:rFonts w:ascii="宋体" w:eastAsia="宋体" w:hAnsi="宋体"/>
                <w:sz w:val="24"/>
              </w:rPr>
              <w:t>2015-2017 平安大华基金</w:t>
            </w:r>
          </w:p>
          <w:p w:rsidR="006D1F54" w:rsidRDefault="006D1F54" w:rsidP="006D1F54">
            <w:pPr>
              <w:rPr>
                <w:rFonts w:ascii="宋体" w:eastAsia="宋体" w:hAnsi="宋体"/>
                <w:sz w:val="24"/>
              </w:rPr>
            </w:pPr>
            <w:r>
              <w:rPr>
                <w:rFonts w:ascii="宋体" w:eastAsia="宋体" w:hAnsi="宋体"/>
                <w:sz w:val="24"/>
              </w:rPr>
              <w:t>2017-2021 平安基金</w:t>
            </w:r>
          </w:p>
          <w:p w:rsidR="006D1F54" w:rsidRDefault="006D1F54" w:rsidP="006D1F54">
            <w:pPr>
              <w:rPr>
                <w:rFonts w:ascii="宋体" w:eastAsia="宋体" w:hAnsi="宋体"/>
                <w:sz w:val="24"/>
              </w:rPr>
            </w:pPr>
            <w:r>
              <w:rPr>
                <w:rFonts w:ascii="宋体" w:eastAsia="宋体" w:hAnsi="宋体"/>
                <w:sz w:val="24"/>
              </w:rPr>
              <w:t>2021-2023 建信理财</w:t>
            </w:r>
          </w:p>
          <w:p w:rsidR="006D1F54" w:rsidRPr="006D1F54" w:rsidRDefault="006D1F54" w:rsidP="006D1F54">
            <w:pPr>
              <w:rPr>
                <w:rFonts w:ascii="宋体" w:eastAsia="宋体" w:hAnsi="宋体"/>
                <w:sz w:val="24"/>
              </w:rPr>
            </w:pPr>
            <w:r>
              <w:rPr>
                <w:rFonts w:ascii="宋体" w:eastAsia="宋体" w:hAnsi="宋体"/>
                <w:sz w:val="24"/>
              </w:rPr>
              <w:t>2023-至今 博时基金管理有限公司/现任博时富灿纯债一年定期开放债券型发起式证券投资基金、博时裕利纯债债券型证券投资基金、博时安怡6个月定期开放债券型证券投资基金、博时汇享纯债债券型证券投资基金的基金经理。</w:t>
            </w:r>
          </w:p>
        </w:tc>
      </w:tr>
      <w:tr w:rsidR="006D1F54" w:rsidTr="006D1F54">
        <w:tc>
          <w:tcPr>
            <w:tcW w:w="3000" w:type="dxa"/>
            <w:vMerge w:val="restart"/>
            <w:vAlign w:val="center"/>
          </w:tcPr>
          <w:p w:rsidR="006D1F54" w:rsidRPr="006D1F54" w:rsidRDefault="006D1F54" w:rsidP="006D1F54">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基金主代码</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基金名称</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任职日期</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离任日期</w:t>
            </w:r>
          </w:p>
        </w:tc>
      </w:tr>
      <w:tr w:rsidR="006D1F54" w:rsidTr="006D1F54">
        <w:tc>
          <w:tcPr>
            <w:tcW w:w="3000" w:type="dxa"/>
            <w:vMerge/>
            <w:vAlign w:val="center"/>
          </w:tcPr>
          <w:p w:rsidR="006D1F54" w:rsidRDefault="006D1F54" w:rsidP="006D1F54"/>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009167</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博时富灿纯债一年定期开放债券型发起式证券</w:t>
            </w:r>
            <w:r>
              <w:rPr>
                <w:rFonts w:ascii="宋体" w:eastAsia="宋体" w:hAnsi="宋体" w:hint="eastAsia"/>
                <w:sz w:val="24"/>
              </w:rPr>
              <w:lastRenderedPageBreak/>
              <w:t>投资基金</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lastRenderedPageBreak/>
              <w:t>2024-03-11</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w:t>
            </w:r>
          </w:p>
        </w:tc>
      </w:tr>
      <w:tr w:rsidR="006D1F54" w:rsidTr="006D1F54">
        <w:tc>
          <w:tcPr>
            <w:tcW w:w="3000" w:type="dxa"/>
            <w:vMerge/>
            <w:vAlign w:val="center"/>
          </w:tcPr>
          <w:p w:rsidR="006D1F54" w:rsidRDefault="006D1F54" w:rsidP="006D1F54"/>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002698</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博时裕利纯债债券型证券投资基金</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2024-03-12</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w:t>
            </w:r>
          </w:p>
        </w:tc>
      </w:tr>
      <w:tr w:rsidR="006D1F54" w:rsidTr="006D1F54">
        <w:tc>
          <w:tcPr>
            <w:tcW w:w="3000" w:type="dxa"/>
            <w:vMerge/>
            <w:vAlign w:val="center"/>
          </w:tcPr>
          <w:p w:rsidR="006D1F54" w:rsidRDefault="006D1F54" w:rsidP="006D1F54"/>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002625</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博时安怡</w:t>
            </w:r>
            <w:r>
              <w:rPr>
                <w:rFonts w:ascii="宋体" w:eastAsia="宋体" w:hAnsi="宋体"/>
                <w:sz w:val="24"/>
              </w:rPr>
              <w:t>6个月定期开放债券型证券投资基金</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2024-03-21</w:t>
            </w:r>
          </w:p>
        </w:tc>
        <w:tc>
          <w:tcPr>
            <w:tcW w:w="1440" w:type="dxa"/>
            <w:vAlign w:val="center"/>
          </w:tcPr>
          <w:p w:rsidR="006D1F54" w:rsidRPr="006D1F54" w:rsidRDefault="006D1F54" w:rsidP="006D1F54">
            <w:pPr>
              <w:rPr>
                <w:rFonts w:ascii="宋体" w:eastAsia="宋体" w:hAnsi="宋体"/>
                <w:sz w:val="24"/>
              </w:rPr>
            </w:pPr>
            <w:r>
              <w:rPr>
                <w:rFonts w:ascii="宋体" w:eastAsia="宋体" w:hAnsi="宋体"/>
                <w:sz w:val="24"/>
              </w:rPr>
              <w:t>-</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hint="eastAsia"/>
                <w:sz w:val="24"/>
              </w:rPr>
              <w:t>否</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hint="eastAsia"/>
                <w:sz w:val="24"/>
              </w:rPr>
              <w:t>是</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sz w:val="24"/>
              </w:rPr>
              <w:t>-</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国籍</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hint="eastAsia"/>
                <w:sz w:val="24"/>
              </w:rPr>
              <w:t>中国</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6D1F54" w:rsidRPr="006D1F54" w:rsidRDefault="006D1F54" w:rsidP="006D1F54">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6D1F54" w:rsidTr="006D1F54">
        <w:tc>
          <w:tcPr>
            <w:tcW w:w="3000" w:type="dxa"/>
            <w:vAlign w:val="center"/>
          </w:tcPr>
          <w:p w:rsidR="006D1F54" w:rsidRPr="006D1F54" w:rsidRDefault="006D1F54" w:rsidP="006D1F54">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6D1F54" w:rsidRPr="006D1F54" w:rsidRDefault="006D1F54" w:rsidP="006D1F54">
            <w:pPr>
              <w:rPr>
                <w:rFonts w:ascii="宋体" w:eastAsia="宋体" w:hAnsi="宋体"/>
                <w:sz w:val="24"/>
              </w:rPr>
            </w:pPr>
            <w:bookmarkStart w:id="0" w:name="_GoBack"/>
            <w:bookmarkEnd w:id="0"/>
            <w:r>
              <w:rPr>
                <w:rFonts w:ascii="宋体" w:eastAsia="宋体" w:hAnsi="宋体" w:hint="eastAsia"/>
                <w:sz w:val="24"/>
              </w:rPr>
              <w:t>是</w:t>
            </w:r>
          </w:p>
        </w:tc>
      </w:tr>
    </w:tbl>
    <w:p w:rsidR="006D1F54" w:rsidRDefault="006D1F54" w:rsidP="006D1F54"/>
    <w:p w:rsidR="006D1F54" w:rsidRDefault="006D1F54" w:rsidP="006D1F54">
      <w:pPr>
        <w:pStyle w:val="2"/>
        <w:rPr>
          <w:rFonts w:ascii="宋体" w:eastAsia="宋体" w:hAnsi="宋体"/>
          <w:sz w:val="24"/>
        </w:rPr>
      </w:pPr>
      <w:r w:rsidRPr="006D1F54">
        <w:rPr>
          <w:rFonts w:ascii="宋体" w:eastAsia="宋体" w:hAnsi="宋体" w:hint="eastAsia"/>
          <w:sz w:val="24"/>
        </w:rPr>
        <w:t>3.其他需要提示的事项</w:t>
      </w:r>
    </w:p>
    <w:p w:rsidR="006D1F54" w:rsidRDefault="006D1F54">
      <w:pPr>
        <w:pStyle w:val="a4"/>
        <w:spacing w:before="0" w:beforeAutospacing="0" w:after="0" w:afterAutospacing="0" w:line="360" w:lineRule="auto"/>
        <w:ind w:firstLine="420"/>
        <w:divId w:val="651132106"/>
      </w:pPr>
      <w:r>
        <w:rPr>
          <w:rFonts w:hint="eastAsia"/>
        </w:rPr>
        <w:t> 本公司已将上述基金经理变更事项按相关规定向中国证券投资基金业协会办理基金经理变更备案手续。 </w:t>
      </w:r>
    </w:p>
    <w:p w:rsidR="006D1F54" w:rsidRDefault="006D1F54" w:rsidP="006D1F54">
      <w:pPr>
        <w:pStyle w:val="a4"/>
        <w:spacing w:before="0" w:beforeAutospacing="0" w:after="0" w:afterAutospacing="0" w:line="360" w:lineRule="auto"/>
        <w:ind w:firstLine="420"/>
        <w:divId w:val="651132106"/>
      </w:pPr>
      <w:r>
        <w:rPr>
          <w:rFonts w:hint="eastAsia"/>
        </w:rPr>
        <w:t> 特此公告。 </w:t>
      </w:r>
    </w:p>
    <w:p w:rsidR="006D1F54" w:rsidRDefault="006D1F54" w:rsidP="006D1F54">
      <w:pPr>
        <w:pStyle w:val="a4"/>
        <w:spacing w:before="0" w:beforeAutospacing="0" w:after="0" w:afterAutospacing="0" w:line="360" w:lineRule="auto"/>
        <w:ind w:firstLine="420"/>
        <w:divId w:val="651132106"/>
      </w:pPr>
    </w:p>
    <w:p w:rsidR="006D1F54" w:rsidRDefault="006D1F54" w:rsidP="006D1F54">
      <w:pPr>
        <w:pStyle w:val="a4"/>
        <w:spacing w:before="0" w:beforeAutospacing="0" w:after="0" w:afterAutospacing="0" w:line="360" w:lineRule="auto"/>
        <w:ind w:firstLine="420"/>
        <w:divId w:val="651132106"/>
      </w:pPr>
    </w:p>
    <w:p w:rsidR="006D1F54" w:rsidRDefault="006D1F54" w:rsidP="006D1F54">
      <w:pPr>
        <w:pStyle w:val="a4"/>
        <w:spacing w:before="0" w:beforeAutospacing="0" w:after="0" w:afterAutospacing="0" w:line="360" w:lineRule="auto"/>
        <w:ind w:firstLine="420"/>
        <w:divId w:val="651132106"/>
      </w:pPr>
    </w:p>
    <w:p w:rsidR="006D1F54" w:rsidRDefault="006D1F54" w:rsidP="006D1F54">
      <w:pPr>
        <w:pStyle w:val="a4"/>
        <w:spacing w:before="0" w:beforeAutospacing="0" w:after="0" w:afterAutospacing="0" w:line="360" w:lineRule="auto"/>
        <w:ind w:firstLine="420"/>
        <w:jc w:val="right"/>
        <w:divId w:val="651132106"/>
      </w:pPr>
      <w:r w:rsidRPr="006D1F54">
        <w:rPr>
          <w:rFonts w:hint="eastAsia"/>
        </w:rPr>
        <w:t>博时基金管理有限公司</w:t>
      </w:r>
    </w:p>
    <w:p w:rsidR="006D1F54" w:rsidRPr="006D1F54" w:rsidRDefault="006D1F54" w:rsidP="006D1F54">
      <w:pPr>
        <w:pStyle w:val="a4"/>
        <w:spacing w:before="0" w:beforeAutospacing="0" w:after="0" w:afterAutospacing="0" w:line="360" w:lineRule="auto"/>
        <w:ind w:firstLine="420"/>
        <w:jc w:val="right"/>
        <w:divId w:val="651132106"/>
      </w:pPr>
      <w:r w:rsidRPr="006D1F54">
        <w:rPr>
          <w:rFonts w:hint="eastAsia"/>
        </w:rPr>
        <w:t>二○二四年四月二十三日</w:t>
      </w:r>
    </w:p>
    <w:sectPr w:rsidR="006D1F54" w:rsidRPr="006D1F54" w:rsidSect="00AE70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F54"/>
    <w:rsid w:val="006D1F54"/>
    <w:rsid w:val="00736981"/>
    <w:rsid w:val="00AE7057"/>
    <w:rsid w:val="00D94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57"/>
    <w:pPr>
      <w:widowControl w:val="0"/>
      <w:jc w:val="both"/>
    </w:pPr>
  </w:style>
  <w:style w:type="paragraph" w:styleId="2">
    <w:name w:val="heading 2"/>
    <w:basedOn w:val="a"/>
    <w:next w:val="a"/>
    <w:link w:val="2Char"/>
    <w:uiPriority w:val="9"/>
    <w:unhideWhenUsed/>
    <w:qFormat/>
    <w:rsid w:val="006D1F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1F54"/>
    <w:rPr>
      <w:rFonts w:asciiTheme="majorHAnsi" w:eastAsiaTheme="majorEastAsia" w:hAnsiTheme="majorHAnsi" w:cstheme="majorBidi"/>
      <w:b/>
      <w:bCs/>
      <w:sz w:val="32"/>
      <w:szCs w:val="32"/>
    </w:rPr>
  </w:style>
  <w:style w:type="table" w:styleId="a3">
    <w:name w:val="Table Grid"/>
    <w:basedOn w:val="a1"/>
    <w:uiPriority w:val="59"/>
    <w:rsid w:val="006D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D1F5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D1F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1F54"/>
    <w:rPr>
      <w:rFonts w:asciiTheme="majorHAnsi" w:eastAsiaTheme="majorEastAsia" w:hAnsiTheme="majorHAnsi" w:cstheme="majorBidi"/>
      <w:b/>
      <w:bCs/>
      <w:sz w:val="32"/>
      <w:szCs w:val="32"/>
    </w:rPr>
  </w:style>
  <w:style w:type="table" w:styleId="a3">
    <w:name w:val="Table Grid"/>
    <w:basedOn w:val="a1"/>
    <w:uiPriority w:val="59"/>
    <w:rsid w:val="006D1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D1F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1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4</DocSecurity>
  <Lines>6</Lines>
  <Paragraphs>1</Paragraphs>
  <ScaleCrop>false</ScaleCrop>
  <Company>mycompany</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2024-04-22T16:02:00Z</dcterms:created>
  <dcterms:modified xsi:type="dcterms:W3CDTF">2024-04-22T16:02:00Z</dcterms:modified>
</cp:coreProperties>
</file>