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6727" w:rsidRDefault="00776727">
      <w:pPr>
        <w:pStyle w:val="XBRL2"/>
        <w:spacing w:before="156"/>
        <w:rPr>
          <w:lang w:eastAsia="zh-CN"/>
        </w:rPr>
      </w:pPr>
      <w:bookmarkStart w:id="0" w:name="_Toc510201001"/>
      <w:bookmarkEnd w:id="0"/>
      <w:r>
        <w:rPr>
          <w:lang w:eastAsia="zh-CN"/>
        </w:rPr>
        <w:t xml:space="preserve">　</w:t>
      </w:r>
      <w:r>
        <w:rPr>
          <w:lang w:eastAsia="zh-CN"/>
        </w:rPr>
        <w:t xml:space="preserve"> </w:t>
      </w:r>
    </w:p>
    <w:p w:rsidR="00776727" w:rsidRDefault="00776727">
      <w:pPr>
        <w:jc w:val="center"/>
      </w:pPr>
      <w:r>
        <w:rPr>
          <w:rFonts w:cs="Times New Roman" w:hint="eastAsia"/>
          <w:b/>
          <w:sz w:val="48"/>
          <w:szCs w:val="48"/>
        </w:rPr>
        <w:t>华富策略精选灵活配置混合型证券投资基金基金经理变更的公告</w:t>
      </w:r>
    </w:p>
    <w:p w:rsidR="00776727" w:rsidRDefault="00776727">
      <w:pPr>
        <w:spacing w:line="560" w:lineRule="exact"/>
        <w:jc w:val="center"/>
        <w:rPr>
          <w:rFonts w:hint="eastAsia"/>
          <w:color w:val="000000"/>
          <w:kern w:val="0"/>
          <w:sz w:val="18"/>
        </w:rPr>
      </w:pPr>
      <w:r>
        <w:rPr>
          <w:rFonts w:hint="eastAsia"/>
          <w:color w:val="000000"/>
          <w:kern w:val="0"/>
          <w:sz w:val="18"/>
        </w:rPr>
        <w:t xml:space="preserve">　 </w:t>
      </w:r>
    </w:p>
    <w:p w:rsidR="00776727" w:rsidRDefault="00776727">
      <w:pPr>
        <w:spacing w:line="560" w:lineRule="exact"/>
        <w:jc w:val="center"/>
        <w:rPr>
          <w:rFonts w:hint="eastAsia"/>
          <w:color w:val="000000"/>
          <w:kern w:val="0"/>
          <w:sz w:val="18"/>
        </w:rPr>
      </w:pPr>
      <w:r>
        <w:rPr>
          <w:rFonts w:hint="eastAsia"/>
          <w:color w:val="000000"/>
          <w:kern w:val="0"/>
          <w:sz w:val="18"/>
        </w:rPr>
        <w:t xml:space="preserve">　 </w:t>
      </w:r>
    </w:p>
    <w:p w:rsidR="00776727" w:rsidRDefault="00776727">
      <w:pPr>
        <w:spacing w:line="560" w:lineRule="exact"/>
        <w:jc w:val="center"/>
        <w:rPr>
          <w:rFonts w:hint="eastAsia"/>
          <w:color w:val="000000"/>
          <w:kern w:val="0"/>
          <w:sz w:val="18"/>
        </w:rPr>
      </w:pPr>
      <w:r>
        <w:rPr>
          <w:rFonts w:hint="eastAsia"/>
          <w:color w:val="000000"/>
          <w:kern w:val="0"/>
          <w:sz w:val="18"/>
        </w:rPr>
        <w:t xml:space="preserve">　 </w:t>
      </w:r>
    </w:p>
    <w:p w:rsidR="00776727" w:rsidRDefault="00776727">
      <w:pPr>
        <w:spacing w:line="560" w:lineRule="exact"/>
        <w:jc w:val="center"/>
        <w:rPr>
          <w:rFonts w:hint="eastAsia"/>
          <w:color w:val="000000"/>
          <w:kern w:val="0"/>
          <w:sz w:val="18"/>
        </w:rPr>
      </w:pPr>
      <w:r>
        <w:rPr>
          <w:rFonts w:hint="eastAsia"/>
          <w:color w:val="000000"/>
          <w:kern w:val="0"/>
          <w:sz w:val="18"/>
        </w:rPr>
        <w:t xml:space="preserve">　 </w:t>
      </w:r>
    </w:p>
    <w:p w:rsidR="00776727" w:rsidRDefault="00776727">
      <w:pPr>
        <w:spacing w:line="560" w:lineRule="exact"/>
        <w:jc w:val="center"/>
        <w:rPr>
          <w:rFonts w:hint="eastAsia"/>
          <w:color w:val="000000"/>
          <w:kern w:val="0"/>
          <w:sz w:val="18"/>
        </w:rPr>
      </w:pPr>
      <w:r>
        <w:rPr>
          <w:rFonts w:hint="eastAsia"/>
          <w:color w:val="000000"/>
          <w:kern w:val="0"/>
          <w:sz w:val="18"/>
        </w:rPr>
        <w:t xml:space="preserve">　 </w:t>
      </w:r>
    </w:p>
    <w:p w:rsidR="00776727" w:rsidRDefault="00776727">
      <w:pPr>
        <w:spacing w:line="560" w:lineRule="exact"/>
        <w:jc w:val="center"/>
        <w:rPr>
          <w:rFonts w:hint="eastAsia"/>
          <w:color w:val="000000"/>
          <w:kern w:val="0"/>
          <w:sz w:val="18"/>
        </w:rPr>
      </w:pPr>
      <w:r>
        <w:rPr>
          <w:rFonts w:hint="eastAsia"/>
          <w:color w:val="000000"/>
          <w:kern w:val="0"/>
          <w:sz w:val="18"/>
        </w:rPr>
        <w:t xml:space="preserve">　 </w:t>
      </w:r>
    </w:p>
    <w:p w:rsidR="00776727" w:rsidRDefault="00776727">
      <w:pPr>
        <w:spacing w:line="560" w:lineRule="exact"/>
        <w:jc w:val="center"/>
        <w:rPr>
          <w:rFonts w:hint="eastAsia"/>
          <w:color w:val="000000"/>
          <w:kern w:val="0"/>
          <w:sz w:val="18"/>
        </w:rPr>
      </w:pPr>
      <w:r>
        <w:rPr>
          <w:rFonts w:hint="eastAsia"/>
          <w:color w:val="000000"/>
          <w:kern w:val="0"/>
          <w:sz w:val="18"/>
        </w:rPr>
        <w:t xml:space="preserve">　 </w:t>
      </w:r>
    </w:p>
    <w:p w:rsidR="00776727" w:rsidRDefault="00776727">
      <w:pPr>
        <w:spacing w:line="560" w:lineRule="exact"/>
        <w:jc w:val="center"/>
        <w:rPr>
          <w:rFonts w:hint="eastAsia"/>
          <w:color w:val="000000"/>
          <w:kern w:val="0"/>
          <w:sz w:val="18"/>
        </w:rPr>
      </w:pPr>
      <w:r>
        <w:rPr>
          <w:rFonts w:hint="eastAsia"/>
          <w:color w:val="000000"/>
          <w:kern w:val="0"/>
          <w:sz w:val="18"/>
        </w:rPr>
        <w:t xml:space="preserve">　 </w:t>
      </w:r>
    </w:p>
    <w:p w:rsidR="00776727" w:rsidRDefault="00776727">
      <w:pPr>
        <w:spacing w:line="560" w:lineRule="exact"/>
        <w:jc w:val="center"/>
        <w:rPr>
          <w:rFonts w:hint="eastAsia"/>
          <w:color w:val="000000"/>
          <w:kern w:val="0"/>
          <w:sz w:val="18"/>
        </w:rPr>
      </w:pPr>
      <w:r>
        <w:rPr>
          <w:rFonts w:hint="eastAsia"/>
          <w:color w:val="000000"/>
          <w:kern w:val="0"/>
          <w:sz w:val="18"/>
        </w:rPr>
        <w:t xml:space="preserve">　 </w:t>
      </w:r>
    </w:p>
    <w:p w:rsidR="00776727" w:rsidRDefault="00776727">
      <w:pPr>
        <w:spacing w:line="560" w:lineRule="exact"/>
        <w:jc w:val="center"/>
        <w:rPr>
          <w:rFonts w:hint="eastAsia"/>
          <w:color w:val="000000"/>
          <w:kern w:val="0"/>
          <w:sz w:val="18"/>
        </w:rPr>
      </w:pPr>
      <w:r>
        <w:rPr>
          <w:rFonts w:hint="eastAsia"/>
          <w:color w:val="000000"/>
          <w:kern w:val="0"/>
          <w:sz w:val="18"/>
        </w:rPr>
        <w:t xml:space="preserve">　 </w:t>
      </w:r>
    </w:p>
    <w:p w:rsidR="00776727" w:rsidRDefault="00776727">
      <w:pPr>
        <w:spacing w:line="560" w:lineRule="exact"/>
        <w:jc w:val="center"/>
        <w:rPr>
          <w:rFonts w:hint="eastAsia"/>
          <w:color w:val="000000"/>
          <w:kern w:val="0"/>
          <w:sz w:val="18"/>
        </w:rPr>
      </w:pPr>
      <w:r>
        <w:rPr>
          <w:rFonts w:hint="eastAsia"/>
          <w:color w:val="000000"/>
          <w:kern w:val="0"/>
          <w:sz w:val="18"/>
        </w:rPr>
        <w:t xml:space="preserve">　 </w:t>
      </w:r>
    </w:p>
    <w:p w:rsidR="00776727" w:rsidRDefault="00776727">
      <w:pPr>
        <w:spacing w:line="560" w:lineRule="exact"/>
        <w:jc w:val="center"/>
        <w:rPr>
          <w:rFonts w:hint="eastAsia"/>
          <w:color w:val="000000"/>
          <w:kern w:val="0"/>
          <w:sz w:val="18"/>
        </w:rPr>
      </w:pPr>
      <w:r>
        <w:rPr>
          <w:rFonts w:hint="eastAsia"/>
          <w:color w:val="000000"/>
          <w:kern w:val="0"/>
          <w:sz w:val="18"/>
        </w:rPr>
        <w:t xml:space="preserve">　 </w:t>
      </w:r>
    </w:p>
    <w:p w:rsidR="00776727" w:rsidRDefault="00776727">
      <w:pPr>
        <w:spacing w:line="560" w:lineRule="exact"/>
        <w:jc w:val="center"/>
        <w:rPr>
          <w:rFonts w:hint="eastAsia"/>
          <w:color w:val="000000"/>
          <w:kern w:val="0"/>
          <w:sz w:val="18"/>
        </w:rPr>
      </w:pPr>
      <w:r>
        <w:rPr>
          <w:rFonts w:hint="eastAsia"/>
          <w:color w:val="000000"/>
          <w:kern w:val="0"/>
          <w:sz w:val="18"/>
        </w:rPr>
        <w:t xml:space="preserve">　 </w:t>
      </w:r>
    </w:p>
    <w:p w:rsidR="00776727" w:rsidRDefault="00776727">
      <w:pPr>
        <w:spacing w:line="360" w:lineRule="auto"/>
        <w:jc w:val="center"/>
        <w:rPr>
          <w:rFonts w:hint="eastAsia"/>
        </w:rPr>
      </w:pPr>
      <w:r>
        <w:rPr>
          <w:rFonts w:hint="eastAsia"/>
          <w:b/>
          <w:bCs/>
          <w:sz w:val="24"/>
          <w:szCs w:val="30"/>
        </w:rPr>
        <w:t>公告送出日期：2024年4月23日</w:t>
      </w:r>
    </w:p>
    <w:p w:rsidR="00776727" w:rsidRDefault="00776727">
      <w:pPr>
        <w:pStyle w:val="XBRLTitle1"/>
        <w:spacing w:before="156"/>
        <w:jc w:val="left"/>
        <w:rPr>
          <w:rFonts w:hint="eastAsia"/>
        </w:rPr>
      </w:pPr>
      <w:r>
        <w:rPr>
          <w:rFonts w:hint="eastAsia"/>
          <w:b w:val="0"/>
          <w:bCs w:val="0"/>
          <w:color w:val="404040"/>
          <w:kern w:val="0"/>
        </w:rPr>
        <w:br w:type="page"/>
      </w:r>
      <w:bookmarkStart w:id="1" w:name="_Toc34322059"/>
      <w:bookmarkStart w:id="2" w:name="_Toc513295892"/>
      <w:bookmarkStart w:id="3" w:name="_Toc513295846"/>
      <w:bookmarkStart w:id="4" w:name="_Toc490050000"/>
      <w:bookmarkStart w:id="5" w:name="_Toc438646451"/>
      <w:bookmarkStart w:id="6" w:name="_Toc481075046"/>
      <w:bookmarkStart w:id="7" w:name="_Toc512519480"/>
      <w:bookmarkStart w:id="8" w:name="_Toc17897936"/>
      <w:bookmarkStart w:id="9" w:name="_Toc17898178"/>
      <w:bookmarkStart w:id="10" w:name="m101"/>
      <w:bookmarkStart w:id="11" w:name="_Toc194311890"/>
      <w:bookmarkStart w:id="12" w:name="m01_01"/>
      <w:r>
        <w:rPr>
          <w:rFonts w:hint="eastAsia"/>
          <w:szCs w:val="24"/>
        </w:rPr>
        <w:t>公告基本信息</w:t>
      </w:r>
      <w:bookmarkEnd w:id="1"/>
      <w:bookmarkEnd w:id="2"/>
      <w:bookmarkEnd w:id="3"/>
      <w:bookmarkEnd w:id="4"/>
      <w:bookmarkEnd w:id="5"/>
      <w:bookmarkEnd w:id="6"/>
      <w:bookmarkEnd w:id="7"/>
      <w:bookmarkEnd w:id="8"/>
      <w:bookmarkEnd w:id="9"/>
      <w:r>
        <w:rPr>
          <w:rFonts w:hint="eastAsia"/>
          <w:szCs w:val="24"/>
        </w:rPr>
        <w:t xml:space="preserve"> </w:t>
      </w:r>
      <w:bookmarkEnd w:id="1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7"/>
        <w:gridCol w:w="6384"/>
      </w:tblGrid>
      <w:tr w:rsidR="00776727">
        <w:tc>
          <w:tcPr>
            <w:tcW w:w="2518" w:type="dxa"/>
            <w:tcBorders>
              <w:top w:val="single" w:sz="4" w:space="0" w:color="000000"/>
              <w:left w:val="single" w:sz="4" w:space="0" w:color="000000"/>
              <w:bottom w:val="single" w:sz="4" w:space="0" w:color="000000"/>
              <w:right w:val="single" w:sz="4" w:space="0" w:color="000000"/>
            </w:tcBorders>
            <w:hideMark/>
          </w:tcPr>
          <w:p w:rsidR="00776727" w:rsidRDefault="00776727">
            <w:pPr>
              <w:spacing w:line="312" w:lineRule="exact"/>
              <w:rPr>
                <w:rFonts w:hint="eastAsia"/>
              </w:rPr>
            </w:pPr>
            <w:r w:rsidRPr="005266F4">
              <w:rPr>
                <w:rFonts w:hint="eastAsia"/>
                <w:color w:val="000000"/>
                <w:kern w:val="0"/>
                <w:szCs w:val="21"/>
              </w:rPr>
              <w:t xml:space="preserve">基金名称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776727" w:rsidRDefault="00776727">
            <w:pPr>
              <w:spacing w:line="312" w:lineRule="exact"/>
              <w:rPr>
                <w:rFonts w:hint="eastAsia"/>
              </w:rPr>
            </w:pPr>
            <w:r w:rsidRPr="005266F4">
              <w:rPr>
                <w:rFonts w:hint="eastAsia"/>
                <w:color w:val="000000"/>
                <w:kern w:val="0"/>
                <w:szCs w:val="21"/>
              </w:rPr>
              <w:t>华富策略精选灵活配置混合型证券投资基金</w:t>
            </w:r>
          </w:p>
        </w:tc>
      </w:tr>
      <w:tr w:rsidR="00776727">
        <w:tc>
          <w:tcPr>
            <w:tcW w:w="2518" w:type="dxa"/>
            <w:tcBorders>
              <w:top w:val="single" w:sz="4" w:space="0" w:color="000000"/>
              <w:left w:val="single" w:sz="4" w:space="0" w:color="000000"/>
              <w:bottom w:val="single" w:sz="4" w:space="0" w:color="000000"/>
              <w:right w:val="single" w:sz="4" w:space="0" w:color="000000"/>
            </w:tcBorders>
            <w:hideMark/>
          </w:tcPr>
          <w:p w:rsidR="00776727" w:rsidRDefault="00776727">
            <w:pPr>
              <w:spacing w:line="312" w:lineRule="exact"/>
              <w:rPr>
                <w:rFonts w:hint="eastAsia"/>
              </w:rPr>
            </w:pPr>
            <w:r w:rsidRPr="005266F4">
              <w:rPr>
                <w:rFonts w:hint="eastAsia"/>
                <w:color w:val="000000"/>
                <w:kern w:val="0"/>
                <w:szCs w:val="21"/>
              </w:rPr>
              <w:t xml:space="preserve">基金简称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776727" w:rsidRDefault="00776727">
            <w:pPr>
              <w:spacing w:line="312" w:lineRule="exact"/>
              <w:rPr>
                <w:rFonts w:hint="eastAsia"/>
              </w:rPr>
            </w:pPr>
            <w:r w:rsidRPr="005266F4">
              <w:rPr>
                <w:rFonts w:hint="eastAsia"/>
                <w:color w:val="000000"/>
                <w:kern w:val="0"/>
                <w:szCs w:val="21"/>
              </w:rPr>
              <w:t>华富策略精选混合</w:t>
            </w:r>
          </w:p>
        </w:tc>
      </w:tr>
      <w:tr w:rsidR="00776727">
        <w:tc>
          <w:tcPr>
            <w:tcW w:w="2518" w:type="dxa"/>
            <w:tcBorders>
              <w:top w:val="single" w:sz="4" w:space="0" w:color="000000"/>
              <w:left w:val="single" w:sz="4" w:space="0" w:color="000000"/>
              <w:bottom w:val="single" w:sz="4" w:space="0" w:color="000000"/>
              <w:right w:val="single" w:sz="4" w:space="0" w:color="000000"/>
            </w:tcBorders>
            <w:hideMark/>
          </w:tcPr>
          <w:p w:rsidR="00776727" w:rsidRDefault="00776727">
            <w:pPr>
              <w:spacing w:line="312" w:lineRule="exact"/>
              <w:rPr>
                <w:rFonts w:hint="eastAsia"/>
              </w:rPr>
            </w:pPr>
            <w:r w:rsidRPr="005266F4">
              <w:rPr>
                <w:rFonts w:hint="eastAsia"/>
                <w:color w:val="000000"/>
                <w:kern w:val="0"/>
                <w:szCs w:val="21"/>
              </w:rPr>
              <w:t xml:space="preserve">基金主代码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776727" w:rsidRDefault="00776727">
            <w:pPr>
              <w:spacing w:line="312" w:lineRule="exact"/>
              <w:rPr>
                <w:rFonts w:hint="eastAsia"/>
              </w:rPr>
            </w:pPr>
            <w:r w:rsidRPr="005266F4">
              <w:rPr>
                <w:rFonts w:hint="eastAsia"/>
                <w:color w:val="000000"/>
                <w:kern w:val="0"/>
                <w:szCs w:val="21"/>
              </w:rPr>
              <w:t>410006</w:t>
            </w:r>
          </w:p>
        </w:tc>
      </w:tr>
      <w:tr w:rsidR="00776727">
        <w:tc>
          <w:tcPr>
            <w:tcW w:w="2518" w:type="dxa"/>
            <w:tcBorders>
              <w:top w:val="single" w:sz="4" w:space="0" w:color="000000"/>
              <w:left w:val="single" w:sz="4" w:space="0" w:color="000000"/>
              <w:bottom w:val="single" w:sz="4" w:space="0" w:color="000000"/>
              <w:right w:val="single" w:sz="4" w:space="0" w:color="000000"/>
            </w:tcBorders>
            <w:hideMark/>
          </w:tcPr>
          <w:p w:rsidR="00776727" w:rsidRDefault="00776727">
            <w:pPr>
              <w:spacing w:line="312" w:lineRule="exact"/>
              <w:rPr>
                <w:rFonts w:hint="eastAsia"/>
              </w:rPr>
            </w:pPr>
            <w:r w:rsidRPr="005266F4">
              <w:rPr>
                <w:rFonts w:hint="eastAsia"/>
                <w:color w:val="000000"/>
                <w:kern w:val="0"/>
                <w:szCs w:val="21"/>
              </w:rPr>
              <w:t xml:space="preserve">基金管理人名称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776727" w:rsidRDefault="00776727">
            <w:pPr>
              <w:spacing w:line="312" w:lineRule="exact"/>
              <w:rPr>
                <w:rFonts w:hint="eastAsia"/>
              </w:rPr>
            </w:pPr>
            <w:r w:rsidRPr="005266F4">
              <w:rPr>
                <w:rFonts w:hint="eastAsia"/>
                <w:color w:val="000000"/>
                <w:kern w:val="0"/>
                <w:szCs w:val="21"/>
              </w:rPr>
              <w:t>华富基金管理有限公司</w:t>
            </w:r>
          </w:p>
        </w:tc>
      </w:tr>
      <w:tr w:rsidR="00776727">
        <w:tc>
          <w:tcPr>
            <w:tcW w:w="2518" w:type="dxa"/>
            <w:tcBorders>
              <w:top w:val="single" w:sz="4" w:space="0" w:color="000000"/>
              <w:left w:val="single" w:sz="4" w:space="0" w:color="000000"/>
              <w:bottom w:val="single" w:sz="4" w:space="0" w:color="000000"/>
              <w:right w:val="single" w:sz="4" w:space="0" w:color="000000"/>
            </w:tcBorders>
            <w:hideMark/>
          </w:tcPr>
          <w:p w:rsidR="00776727" w:rsidRDefault="00776727">
            <w:pPr>
              <w:spacing w:line="312" w:lineRule="exact"/>
              <w:rPr>
                <w:rFonts w:hint="eastAsia"/>
              </w:rPr>
            </w:pPr>
            <w:r w:rsidRPr="005266F4">
              <w:rPr>
                <w:rFonts w:hint="eastAsia"/>
                <w:color w:val="000000"/>
                <w:kern w:val="0"/>
                <w:szCs w:val="21"/>
              </w:rPr>
              <w:t xml:space="preserve">公告依据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776727" w:rsidRDefault="00776727">
            <w:pPr>
              <w:spacing w:line="312" w:lineRule="exact"/>
              <w:rPr>
                <w:rFonts w:hint="eastAsia"/>
              </w:rPr>
            </w:pPr>
            <w:r>
              <w:rPr>
                <w:rFonts w:hint="eastAsia"/>
                <w:szCs w:val="21"/>
              </w:rPr>
              <w:t>《公开募集证券投资基金信息披露管理办法》</w:t>
            </w:r>
          </w:p>
        </w:tc>
      </w:tr>
      <w:tr w:rsidR="00776727">
        <w:tc>
          <w:tcPr>
            <w:tcW w:w="2518" w:type="dxa"/>
            <w:tcBorders>
              <w:top w:val="single" w:sz="4" w:space="0" w:color="000000"/>
              <w:left w:val="single" w:sz="4" w:space="0" w:color="000000"/>
              <w:bottom w:val="single" w:sz="4" w:space="0" w:color="000000"/>
              <w:right w:val="single" w:sz="4" w:space="0" w:color="000000"/>
            </w:tcBorders>
            <w:hideMark/>
          </w:tcPr>
          <w:p w:rsidR="00776727" w:rsidRDefault="00776727">
            <w:pPr>
              <w:spacing w:line="312" w:lineRule="exact"/>
              <w:rPr>
                <w:rFonts w:hint="eastAsia"/>
              </w:rPr>
            </w:pPr>
            <w:r w:rsidRPr="005266F4">
              <w:rPr>
                <w:rFonts w:hint="eastAsia"/>
                <w:color w:val="000000"/>
                <w:kern w:val="0"/>
                <w:szCs w:val="21"/>
              </w:rPr>
              <w:t xml:space="preserve">基金经理变更类型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776727" w:rsidRDefault="00776727">
            <w:pPr>
              <w:spacing w:line="312" w:lineRule="exact"/>
              <w:rPr>
                <w:rFonts w:hint="eastAsia"/>
              </w:rPr>
            </w:pPr>
            <w:r w:rsidRPr="005266F4">
              <w:rPr>
                <w:rFonts w:hint="eastAsia"/>
                <w:color w:val="000000"/>
                <w:kern w:val="0"/>
                <w:szCs w:val="21"/>
              </w:rPr>
              <w:t>解聘基金经理</w:t>
            </w:r>
          </w:p>
        </w:tc>
      </w:tr>
      <w:tr w:rsidR="00776727">
        <w:tc>
          <w:tcPr>
            <w:tcW w:w="2518" w:type="dxa"/>
            <w:tcBorders>
              <w:top w:val="single" w:sz="4" w:space="0" w:color="000000"/>
              <w:left w:val="single" w:sz="4" w:space="0" w:color="000000"/>
              <w:bottom w:val="single" w:sz="4" w:space="0" w:color="000000"/>
              <w:right w:val="single" w:sz="4" w:space="0" w:color="000000"/>
            </w:tcBorders>
            <w:hideMark/>
          </w:tcPr>
          <w:p w:rsidR="00776727" w:rsidRDefault="00776727">
            <w:pPr>
              <w:spacing w:line="312" w:lineRule="exact"/>
              <w:rPr>
                <w:rFonts w:hint="eastAsia"/>
              </w:rPr>
            </w:pPr>
            <w:r w:rsidRPr="005266F4">
              <w:rPr>
                <w:rFonts w:hint="eastAsia"/>
                <w:color w:val="000000"/>
                <w:kern w:val="0"/>
                <w:szCs w:val="21"/>
              </w:rPr>
              <w:t xml:space="preserve">共同管理本基金的其他基金经理姓名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776727" w:rsidRDefault="00776727">
            <w:pPr>
              <w:spacing w:line="312" w:lineRule="exact"/>
              <w:rPr>
                <w:rFonts w:hint="eastAsia"/>
              </w:rPr>
            </w:pPr>
            <w:r w:rsidRPr="005266F4">
              <w:rPr>
                <w:rFonts w:hint="eastAsia"/>
                <w:color w:val="000000"/>
                <w:kern w:val="0"/>
                <w:szCs w:val="21"/>
              </w:rPr>
              <w:t>邓翔</w:t>
            </w:r>
          </w:p>
        </w:tc>
      </w:tr>
      <w:tr w:rsidR="00776727">
        <w:tc>
          <w:tcPr>
            <w:tcW w:w="2518" w:type="dxa"/>
            <w:tcBorders>
              <w:top w:val="single" w:sz="4" w:space="0" w:color="000000"/>
              <w:left w:val="single" w:sz="4" w:space="0" w:color="000000"/>
              <w:bottom w:val="single" w:sz="4" w:space="0" w:color="000000"/>
              <w:right w:val="single" w:sz="4" w:space="0" w:color="000000"/>
            </w:tcBorders>
            <w:hideMark/>
          </w:tcPr>
          <w:p w:rsidR="00776727" w:rsidRDefault="00776727">
            <w:pPr>
              <w:spacing w:line="312" w:lineRule="exact"/>
              <w:rPr>
                <w:rFonts w:hint="eastAsia"/>
              </w:rPr>
            </w:pPr>
            <w:r w:rsidRPr="005266F4">
              <w:rPr>
                <w:rFonts w:hint="eastAsia"/>
                <w:color w:val="000000"/>
                <w:kern w:val="0"/>
                <w:szCs w:val="21"/>
              </w:rPr>
              <w:t xml:space="preserve">离任基金经理姓名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776727" w:rsidRDefault="00776727">
            <w:pPr>
              <w:spacing w:line="312" w:lineRule="exact"/>
              <w:rPr>
                <w:rFonts w:hint="eastAsia"/>
              </w:rPr>
            </w:pPr>
            <w:r w:rsidRPr="005266F4">
              <w:rPr>
                <w:rFonts w:hint="eastAsia"/>
                <w:color w:val="000000"/>
                <w:kern w:val="0"/>
                <w:szCs w:val="21"/>
              </w:rPr>
              <w:t>高靖瑜</w:t>
            </w:r>
          </w:p>
        </w:tc>
      </w:tr>
    </w:tbl>
    <w:p w:rsidR="00776727" w:rsidRDefault="00776727">
      <w:pPr>
        <w:pStyle w:val="XBRLTitle1"/>
        <w:spacing w:before="156" w:line="360" w:lineRule="auto"/>
        <w:jc w:val="left"/>
        <w:rPr>
          <w:rFonts w:hint="eastAsia"/>
        </w:rPr>
      </w:pPr>
      <w:bookmarkStart w:id="13" w:name="_Toc34322062"/>
      <w:bookmarkStart w:id="14" w:name="m401"/>
      <w:bookmarkStart w:id="15" w:name="m401_tab"/>
      <w:bookmarkStart w:id="16" w:name="m201"/>
      <w:bookmarkStart w:id="17" w:name="_Toc513295941"/>
      <w:bookmarkStart w:id="18" w:name="_Toc513295878"/>
      <w:bookmarkStart w:id="19" w:name="_Toc438646481"/>
      <w:bookmarkStart w:id="20" w:name="_Toc481075097"/>
      <w:bookmarkStart w:id="21" w:name="_Toc490050049"/>
      <w:bookmarkStart w:id="22" w:name="_Toc512519529"/>
      <w:bookmarkStart w:id="23" w:name="_Toc17897969"/>
      <w:bookmarkStart w:id="24" w:name="_Toc17898228"/>
      <w:bookmarkStart w:id="25" w:name="m201_01"/>
      <w:r>
        <w:rPr>
          <w:rFonts w:hAnsi="宋体" w:hint="eastAsia"/>
          <w:szCs w:val="24"/>
        </w:rPr>
        <w:t>离任基金经理的相关信息</w:t>
      </w:r>
      <w:bookmarkEnd w:id="13"/>
      <w:r>
        <w:rPr>
          <w:rFonts w:hAnsi="宋体" w:hint="eastAsia"/>
          <w:szCs w:val="24"/>
        </w:rPr>
        <w:t xml:space="preserve"> </w:t>
      </w:r>
      <w:bookmarkEnd w:id="11"/>
      <w:bookmarkEnd w:id="12"/>
      <w:bookmarkEnd w:id="14"/>
      <w:bookmarkEnd w:id="15"/>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7"/>
        <w:gridCol w:w="6384"/>
      </w:tblGrid>
      <w:tr w:rsidR="00776727">
        <w:trPr>
          <w:divId w:val="1998146102"/>
        </w:trPr>
        <w:tc>
          <w:tcPr>
            <w:tcW w:w="2518" w:type="dxa"/>
            <w:tcBorders>
              <w:top w:val="single" w:sz="4" w:space="0" w:color="auto"/>
              <w:left w:val="single" w:sz="4" w:space="0" w:color="auto"/>
              <w:bottom w:val="single" w:sz="4" w:space="0" w:color="auto"/>
              <w:right w:val="single" w:sz="4" w:space="0" w:color="auto"/>
            </w:tcBorders>
            <w:hideMark/>
          </w:tcPr>
          <w:p w:rsidR="00776727" w:rsidRDefault="00776727">
            <w:pPr>
              <w:spacing w:line="312" w:lineRule="exact"/>
              <w:rPr>
                <w:rFonts w:hint="eastAsia"/>
              </w:rPr>
            </w:pPr>
            <w:r w:rsidRPr="005266F4">
              <w:rPr>
                <w:rFonts w:hint="eastAsia"/>
                <w:color w:val="000000"/>
                <w:kern w:val="0"/>
                <w:szCs w:val="21"/>
              </w:rPr>
              <w:t xml:space="preserve">离任基金经理姓名 </w:t>
            </w:r>
          </w:p>
        </w:tc>
        <w:tc>
          <w:tcPr>
            <w:tcW w:w="6004" w:type="dxa"/>
            <w:tcBorders>
              <w:top w:val="single" w:sz="4" w:space="0" w:color="auto"/>
              <w:left w:val="single" w:sz="4" w:space="0" w:color="auto"/>
              <w:bottom w:val="single" w:sz="4" w:space="0" w:color="auto"/>
              <w:right w:val="single" w:sz="4" w:space="0" w:color="auto"/>
            </w:tcBorders>
            <w:vAlign w:val="center"/>
            <w:hideMark/>
          </w:tcPr>
          <w:p w:rsidR="00776727" w:rsidRDefault="00776727">
            <w:pPr>
              <w:spacing w:line="312" w:lineRule="exact"/>
              <w:rPr>
                <w:rFonts w:hint="eastAsia"/>
              </w:rPr>
            </w:pPr>
            <w:r w:rsidRPr="005266F4">
              <w:rPr>
                <w:rFonts w:hint="eastAsia"/>
                <w:color w:val="000000"/>
                <w:kern w:val="0"/>
                <w:szCs w:val="21"/>
              </w:rPr>
              <w:t>高靖瑜</w:t>
            </w:r>
          </w:p>
        </w:tc>
      </w:tr>
      <w:tr w:rsidR="00776727">
        <w:trPr>
          <w:divId w:val="1998146102"/>
        </w:trPr>
        <w:tc>
          <w:tcPr>
            <w:tcW w:w="2518" w:type="dxa"/>
            <w:tcBorders>
              <w:top w:val="single" w:sz="4" w:space="0" w:color="auto"/>
              <w:left w:val="single" w:sz="4" w:space="0" w:color="auto"/>
              <w:bottom w:val="single" w:sz="4" w:space="0" w:color="auto"/>
              <w:right w:val="single" w:sz="4" w:space="0" w:color="auto"/>
            </w:tcBorders>
            <w:hideMark/>
          </w:tcPr>
          <w:p w:rsidR="00776727" w:rsidRDefault="00776727">
            <w:pPr>
              <w:spacing w:line="312" w:lineRule="exact"/>
              <w:rPr>
                <w:rFonts w:hint="eastAsia"/>
              </w:rPr>
            </w:pPr>
            <w:r w:rsidRPr="005266F4">
              <w:rPr>
                <w:rFonts w:hint="eastAsia"/>
                <w:color w:val="000000"/>
                <w:kern w:val="0"/>
                <w:szCs w:val="21"/>
              </w:rPr>
              <w:t xml:space="preserve">离任原因 </w:t>
            </w:r>
          </w:p>
        </w:tc>
        <w:tc>
          <w:tcPr>
            <w:tcW w:w="6004" w:type="dxa"/>
            <w:tcBorders>
              <w:top w:val="single" w:sz="4" w:space="0" w:color="auto"/>
              <w:left w:val="single" w:sz="4" w:space="0" w:color="auto"/>
              <w:bottom w:val="single" w:sz="4" w:space="0" w:color="auto"/>
              <w:right w:val="single" w:sz="4" w:space="0" w:color="auto"/>
            </w:tcBorders>
            <w:vAlign w:val="center"/>
            <w:hideMark/>
          </w:tcPr>
          <w:p w:rsidR="00776727" w:rsidRDefault="00776727">
            <w:pPr>
              <w:spacing w:line="312" w:lineRule="exact"/>
              <w:rPr>
                <w:rFonts w:hint="eastAsia"/>
              </w:rPr>
            </w:pPr>
            <w:r w:rsidRPr="005266F4">
              <w:rPr>
                <w:rFonts w:hint="eastAsia"/>
                <w:color w:val="000000"/>
                <w:kern w:val="0"/>
                <w:szCs w:val="21"/>
              </w:rPr>
              <w:t>公司内部工作调整</w:t>
            </w:r>
          </w:p>
        </w:tc>
      </w:tr>
      <w:tr w:rsidR="00776727">
        <w:trPr>
          <w:divId w:val="1998146102"/>
        </w:trPr>
        <w:tc>
          <w:tcPr>
            <w:tcW w:w="2518" w:type="dxa"/>
            <w:tcBorders>
              <w:top w:val="single" w:sz="4" w:space="0" w:color="auto"/>
              <w:left w:val="single" w:sz="4" w:space="0" w:color="auto"/>
              <w:bottom w:val="single" w:sz="4" w:space="0" w:color="auto"/>
              <w:right w:val="single" w:sz="4" w:space="0" w:color="auto"/>
            </w:tcBorders>
            <w:hideMark/>
          </w:tcPr>
          <w:p w:rsidR="00776727" w:rsidRDefault="00776727">
            <w:pPr>
              <w:spacing w:line="312" w:lineRule="exact"/>
              <w:rPr>
                <w:rFonts w:hint="eastAsia"/>
              </w:rPr>
            </w:pPr>
            <w:r w:rsidRPr="005266F4">
              <w:rPr>
                <w:rFonts w:hint="eastAsia"/>
                <w:color w:val="000000"/>
                <w:kern w:val="0"/>
                <w:szCs w:val="21"/>
              </w:rPr>
              <w:t xml:space="preserve">离任日期 </w:t>
            </w:r>
          </w:p>
        </w:tc>
        <w:tc>
          <w:tcPr>
            <w:tcW w:w="6004" w:type="dxa"/>
            <w:tcBorders>
              <w:top w:val="single" w:sz="4" w:space="0" w:color="auto"/>
              <w:left w:val="single" w:sz="4" w:space="0" w:color="auto"/>
              <w:bottom w:val="single" w:sz="4" w:space="0" w:color="auto"/>
              <w:right w:val="single" w:sz="4" w:space="0" w:color="auto"/>
            </w:tcBorders>
            <w:vAlign w:val="center"/>
            <w:hideMark/>
          </w:tcPr>
          <w:p w:rsidR="00776727" w:rsidRDefault="00776727">
            <w:pPr>
              <w:spacing w:line="312" w:lineRule="exact"/>
              <w:rPr>
                <w:rFonts w:hint="eastAsia"/>
              </w:rPr>
            </w:pPr>
            <w:r w:rsidRPr="005266F4">
              <w:rPr>
                <w:rFonts w:hint="eastAsia"/>
                <w:color w:val="000000"/>
                <w:kern w:val="0"/>
                <w:szCs w:val="21"/>
              </w:rPr>
              <w:t>2024年04月22日</w:t>
            </w:r>
          </w:p>
        </w:tc>
      </w:tr>
      <w:tr w:rsidR="00776727">
        <w:trPr>
          <w:divId w:val="1998146102"/>
        </w:trPr>
        <w:tc>
          <w:tcPr>
            <w:tcW w:w="2518" w:type="dxa"/>
            <w:tcBorders>
              <w:top w:val="single" w:sz="4" w:space="0" w:color="auto"/>
              <w:left w:val="single" w:sz="4" w:space="0" w:color="auto"/>
              <w:bottom w:val="single" w:sz="4" w:space="0" w:color="auto"/>
              <w:right w:val="single" w:sz="4" w:space="0" w:color="auto"/>
            </w:tcBorders>
            <w:hideMark/>
          </w:tcPr>
          <w:p w:rsidR="00776727" w:rsidRDefault="00776727">
            <w:pPr>
              <w:spacing w:line="312" w:lineRule="exact"/>
              <w:rPr>
                <w:rFonts w:hint="eastAsia"/>
              </w:rPr>
            </w:pPr>
            <w:r w:rsidRPr="005266F4">
              <w:rPr>
                <w:rFonts w:hint="eastAsia"/>
                <w:color w:val="000000"/>
                <w:kern w:val="0"/>
                <w:szCs w:val="21"/>
              </w:rPr>
              <w:t xml:space="preserve">转任本公司其他工作岗位的说明 </w:t>
            </w:r>
          </w:p>
        </w:tc>
        <w:tc>
          <w:tcPr>
            <w:tcW w:w="6004" w:type="dxa"/>
            <w:tcBorders>
              <w:top w:val="single" w:sz="4" w:space="0" w:color="auto"/>
              <w:left w:val="single" w:sz="4" w:space="0" w:color="auto"/>
              <w:bottom w:val="single" w:sz="4" w:space="0" w:color="auto"/>
              <w:right w:val="single" w:sz="4" w:space="0" w:color="auto"/>
            </w:tcBorders>
            <w:vAlign w:val="center"/>
            <w:hideMark/>
          </w:tcPr>
          <w:p w:rsidR="00776727" w:rsidRDefault="00776727">
            <w:pPr>
              <w:spacing w:line="312" w:lineRule="exact"/>
              <w:rPr>
                <w:rFonts w:hint="eastAsia"/>
              </w:rPr>
            </w:pPr>
            <w:r w:rsidRPr="005266F4">
              <w:rPr>
                <w:rFonts w:hint="eastAsia"/>
                <w:color w:val="000000"/>
                <w:kern w:val="0"/>
                <w:szCs w:val="21"/>
              </w:rPr>
              <w:t>无</w:t>
            </w:r>
          </w:p>
        </w:tc>
      </w:tr>
      <w:tr w:rsidR="00776727">
        <w:trPr>
          <w:divId w:val="1998146102"/>
        </w:trPr>
        <w:tc>
          <w:tcPr>
            <w:tcW w:w="2518" w:type="dxa"/>
            <w:tcBorders>
              <w:top w:val="single" w:sz="4" w:space="0" w:color="auto"/>
              <w:left w:val="single" w:sz="4" w:space="0" w:color="auto"/>
              <w:bottom w:val="single" w:sz="4" w:space="0" w:color="auto"/>
              <w:right w:val="single" w:sz="4" w:space="0" w:color="auto"/>
            </w:tcBorders>
            <w:hideMark/>
          </w:tcPr>
          <w:p w:rsidR="00776727" w:rsidRDefault="00776727">
            <w:pPr>
              <w:spacing w:line="312" w:lineRule="exact"/>
              <w:rPr>
                <w:rFonts w:hint="eastAsia"/>
              </w:rPr>
            </w:pPr>
            <w:r w:rsidRPr="005266F4">
              <w:rPr>
                <w:rFonts w:hint="eastAsia"/>
                <w:color w:val="000000"/>
                <w:kern w:val="0"/>
                <w:szCs w:val="21"/>
              </w:rPr>
              <w:t xml:space="preserve">是否已按规定在中国基金业协会办理变更手续 </w:t>
            </w:r>
          </w:p>
        </w:tc>
        <w:tc>
          <w:tcPr>
            <w:tcW w:w="6004" w:type="dxa"/>
            <w:tcBorders>
              <w:top w:val="single" w:sz="4" w:space="0" w:color="auto"/>
              <w:left w:val="single" w:sz="4" w:space="0" w:color="auto"/>
              <w:bottom w:val="single" w:sz="4" w:space="0" w:color="auto"/>
              <w:right w:val="single" w:sz="4" w:space="0" w:color="auto"/>
            </w:tcBorders>
            <w:vAlign w:val="center"/>
            <w:hideMark/>
          </w:tcPr>
          <w:p w:rsidR="00776727" w:rsidRDefault="00776727">
            <w:pPr>
              <w:spacing w:line="312" w:lineRule="exact"/>
              <w:rPr>
                <w:rFonts w:hint="eastAsia"/>
              </w:rPr>
            </w:pPr>
            <w:r w:rsidRPr="005266F4">
              <w:rPr>
                <w:rFonts w:hint="eastAsia"/>
                <w:color w:val="000000"/>
                <w:kern w:val="0"/>
                <w:szCs w:val="21"/>
              </w:rPr>
              <w:t>是</w:t>
            </w:r>
          </w:p>
        </w:tc>
      </w:tr>
    </w:tbl>
    <w:p w:rsidR="00776727" w:rsidRDefault="00776727">
      <w:pPr>
        <w:spacing w:line="360" w:lineRule="auto"/>
        <w:jc w:val="center"/>
        <w:divId w:val="1998146102"/>
        <w:rPr>
          <w:rFonts w:hint="eastAsia"/>
          <w:sz w:val="28"/>
          <w:szCs w:val="30"/>
        </w:rPr>
      </w:pPr>
      <w:r>
        <w:rPr>
          <w:rFonts w:hint="eastAsia"/>
          <w:sz w:val="28"/>
          <w:szCs w:val="30"/>
        </w:rPr>
        <w:t xml:space="preserve">　 </w:t>
      </w:r>
    </w:p>
    <w:p w:rsidR="00776727" w:rsidRDefault="00776727">
      <w:pPr>
        <w:pStyle w:val="XBRLTitle1"/>
        <w:spacing w:before="156" w:line="360" w:lineRule="auto"/>
        <w:jc w:val="left"/>
        <w:rPr>
          <w:rFonts w:hint="eastAsia"/>
        </w:rPr>
      </w:pPr>
      <w:bookmarkStart w:id="26" w:name="_Toc34322063"/>
      <w:r>
        <w:rPr>
          <w:rFonts w:hAnsi="宋体" w:hint="eastAsia"/>
          <w:szCs w:val="24"/>
        </w:rPr>
        <w:t>其他需要提示的事项</w:t>
      </w:r>
      <w:bookmarkEnd w:id="17"/>
      <w:bookmarkEnd w:id="18"/>
      <w:bookmarkEnd w:id="19"/>
      <w:bookmarkEnd w:id="20"/>
      <w:bookmarkEnd w:id="21"/>
      <w:bookmarkEnd w:id="22"/>
      <w:bookmarkEnd w:id="23"/>
      <w:bookmarkEnd w:id="24"/>
      <w:bookmarkEnd w:id="26"/>
      <w:r>
        <w:rPr>
          <w:rFonts w:hAnsi="宋体" w:hint="eastAsia"/>
          <w:szCs w:val="24"/>
        </w:rPr>
        <w:t xml:space="preserve"> </w:t>
      </w:r>
    </w:p>
    <w:p w:rsidR="00776727" w:rsidRDefault="00776727">
      <w:pPr>
        <w:spacing w:line="360" w:lineRule="auto"/>
        <w:ind w:firstLineChars="200" w:firstLine="420"/>
        <w:jc w:val="left"/>
        <w:rPr>
          <w:rFonts w:hint="eastAsia"/>
        </w:rPr>
      </w:pPr>
      <w:r>
        <w:rPr>
          <w:rFonts w:hint="eastAsia"/>
          <w:szCs w:val="21"/>
        </w:rPr>
        <w:t>上述事项已按规定向中国证券投资基金业协会办理基金经理变更手续。</w:t>
      </w:r>
      <w:r>
        <w:rPr>
          <w:rFonts w:hint="eastAsia"/>
          <w:szCs w:val="21"/>
        </w:rPr>
        <w:br/>
        <w:t xml:space="preserve">　　特此公告。</w:t>
      </w:r>
    </w:p>
    <w:p w:rsidR="00776727" w:rsidRDefault="00776727">
      <w:pPr>
        <w:spacing w:line="360" w:lineRule="auto"/>
        <w:ind w:firstLineChars="600" w:firstLine="1446"/>
        <w:jc w:val="right"/>
        <w:rPr>
          <w:rFonts w:hint="eastAsia"/>
          <w:b/>
          <w:bCs/>
          <w:sz w:val="24"/>
          <w:szCs w:val="30"/>
        </w:rPr>
      </w:pPr>
      <w:r>
        <w:rPr>
          <w:rFonts w:hint="eastAsia"/>
          <w:b/>
          <w:bCs/>
          <w:sz w:val="24"/>
          <w:szCs w:val="30"/>
        </w:rPr>
        <w:t xml:space="preserve">　 </w:t>
      </w:r>
    </w:p>
    <w:p w:rsidR="00776727" w:rsidRDefault="00776727">
      <w:pPr>
        <w:spacing w:line="360" w:lineRule="auto"/>
        <w:ind w:firstLineChars="600" w:firstLine="1446"/>
        <w:jc w:val="right"/>
        <w:rPr>
          <w:rFonts w:hint="eastAsia"/>
          <w:b/>
          <w:bCs/>
          <w:sz w:val="24"/>
          <w:szCs w:val="30"/>
        </w:rPr>
      </w:pPr>
      <w:r>
        <w:rPr>
          <w:rFonts w:hint="eastAsia"/>
          <w:b/>
          <w:bCs/>
          <w:sz w:val="24"/>
          <w:szCs w:val="30"/>
        </w:rPr>
        <w:t xml:space="preserve">　 </w:t>
      </w:r>
    </w:p>
    <w:p w:rsidR="00776727" w:rsidRDefault="00776727">
      <w:pPr>
        <w:spacing w:line="360" w:lineRule="auto"/>
        <w:ind w:firstLineChars="600" w:firstLine="1446"/>
        <w:jc w:val="right"/>
        <w:rPr>
          <w:rFonts w:hint="eastAsia"/>
        </w:rPr>
      </w:pPr>
      <w:r>
        <w:rPr>
          <w:rFonts w:hint="eastAsia"/>
          <w:b/>
          <w:bCs/>
          <w:sz w:val="24"/>
          <w:szCs w:val="24"/>
        </w:rPr>
        <w:t>华富基金管理有限公司</w:t>
      </w:r>
    </w:p>
    <w:p w:rsidR="00776727" w:rsidRDefault="00776727">
      <w:pPr>
        <w:spacing w:line="360" w:lineRule="auto"/>
        <w:ind w:firstLineChars="600" w:firstLine="1446"/>
        <w:jc w:val="right"/>
        <w:rPr>
          <w:rFonts w:hint="eastAsia"/>
        </w:rPr>
      </w:pPr>
      <w:r>
        <w:rPr>
          <w:rFonts w:hint="eastAsia"/>
          <w:b/>
          <w:bCs/>
          <w:sz w:val="24"/>
          <w:szCs w:val="24"/>
        </w:rPr>
        <w:t>2024年4月23日</w:t>
      </w:r>
      <w:bookmarkEnd w:id="25"/>
      <w:r>
        <w:rPr>
          <w:rFonts w:hint="eastAsia"/>
          <w:b/>
          <w:bCs/>
          <w:sz w:val="24"/>
          <w:szCs w:val="24"/>
        </w:rPr>
        <w:t xml:space="preserve"> </w:t>
      </w:r>
    </w:p>
    <w:sectPr w:rsidR="00776727">
      <w:headerReference w:type="default" r:id="rId8"/>
      <w:footerReference w:type="default" r:id="rId9"/>
      <w:headerReference w:type="first" r:id="rId10"/>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727" w:rsidRDefault="00776727">
      <w:pPr>
        <w:rPr>
          <w:rFonts w:ascii="Times New Roman" w:hAnsi="Times New Roman" w:cs="Times New Roman"/>
          <w:szCs w:val="21"/>
        </w:rPr>
      </w:pPr>
      <w:r>
        <w:rPr>
          <w:rFonts w:ascii="Times New Roman" w:hAnsi="Times New Roman" w:cs="Times New Roman"/>
          <w:szCs w:val="21"/>
        </w:rPr>
        <w:separator/>
      </w:r>
      <w:r>
        <w:rPr>
          <w:rFonts w:ascii="Times New Roman" w:hAnsi="Times New Roman" w:cs="Times New Roman"/>
          <w:szCs w:val="21"/>
        </w:rPr>
        <w:t xml:space="preserve"> </w:t>
      </w:r>
    </w:p>
  </w:endnote>
  <w:endnote w:type="continuationSeparator" w:id="0">
    <w:p w:rsidR="00776727" w:rsidRDefault="00776727">
      <w:pPr>
        <w:rPr>
          <w:rFonts w:ascii="Times New Roman" w:hAnsi="Times New Roman" w:cs="Times New Roman"/>
          <w:szCs w:val="21"/>
        </w:rPr>
      </w:pPr>
      <w:r>
        <w:rPr>
          <w:rFonts w:ascii="Times New Roman" w:hAnsi="Times New Roman" w:cs="Times New Roman"/>
          <w:szCs w:val="21"/>
        </w:rPr>
        <w:continuationSeparator/>
      </w:r>
      <w:r>
        <w:rPr>
          <w:rFonts w:ascii="Times New Roman" w:hAnsi="Times New Roman" w:cs="Times New Roman"/>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727" w:rsidRDefault="00776727">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Pr>
        <w:rFonts w:hint="eastAsia"/>
        <w:noProof/>
        <w:sz w:val="18"/>
        <w:szCs w:val="18"/>
      </w:rPr>
      <w:t>2</w:t>
    </w:r>
    <w:r>
      <w:rPr>
        <w:rFonts w:hint="eastAsia"/>
      </w:rPr>
      <w:t xml:space="preserve"> </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Pr>
        <w:rFonts w:hint="eastAsia"/>
        <w:noProof/>
        <w:sz w:val="18"/>
        <w:szCs w:val="18"/>
      </w:rPr>
      <w:t>2</w:t>
    </w:r>
    <w:r>
      <w:rPr>
        <w:rFonts w:hint="eastAsia"/>
      </w:rPr>
      <w:t xml:space="preserve"> </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727" w:rsidRDefault="00776727">
      <w:pPr>
        <w:rPr>
          <w:rFonts w:ascii="Times New Roman" w:hAnsi="Times New Roman" w:cs="Times New Roman"/>
          <w:szCs w:val="21"/>
        </w:rPr>
      </w:pPr>
      <w:r>
        <w:rPr>
          <w:rFonts w:ascii="Times New Roman" w:hAnsi="Times New Roman" w:cs="Times New Roman"/>
          <w:szCs w:val="21"/>
        </w:rPr>
        <w:separator/>
      </w:r>
      <w:r>
        <w:rPr>
          <w:rFonts w:ascii="Times New Roman" w:hAnsi="Times New Roman" w:cs="Times New Roman"/>
          <w:szCs w:val="21"/>
        </w:rPr>
        <w:t xml:space="preserve"> </w:t>
      </w:r>
    </w:p>
  </w:footnote>
  <w:footnote w:type="continuationSeparator" w:id="0">
    <w:p w:rsidR="00776727" w:rsidRDefault="00776727">
      <w:pPr>
        <w:rPr>
          <w:rFonts w:ascii="Times New Roman" w:hAnsi="Times New Roman" w:cs="Times New Roman"/>
          <w:szCs w:val="21"/>
        </w:rPr>
      </w:pPr>
      <w:r>
        <w:rPr>
          <w:rFonts w:ascii="Times New Roman" w:hAnsi="Times New Roman" w:cs="Times New Roman"/>
          <w:szCs w:val="21"/>
        </w:rPr>
        <w:continuationSeparator/>
      </w:r>
      <w:r>
        <w:rPr>
          <w:rFonts w:ascii="Times New Roman" w:hAnsi="Times New Roman" w:cs="Times New Roman"/>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727" w:rsidRDefault="00776727">
    <w:pPr>
      <w:pStyle w:val="a8"/>
      <w:jc w:val="right"/>
    </w:pPr>
    <w:r>
      <w:rPr>
        <w:rFonts w:hint="eastAsia"/>
      </w:rPr>
      <w:t>华富策略精选灵活配置混合型证券投资基金基金经理变更的公告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727" w:rsidRDefault="00776727">
    <w:pPr>
      <w:pStyle w:val="a8"/>
      <w:jc w:val="right"/>
      <w:rPr>
        <w:rFonts w:hint="eastAsia"/>
      </w:rPr>
    </w:pPr>
    <w:r>
      <w:rPr>
        <w:rFonts w:hint="eastAsia"/>
      </w:rPr>
      <w:t>华富策略精选灵活配置混合型证券投资基金基金经理变更的公告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66F4"/>
    <w:rsid w:val="005266F4"/>
    <w:rsid w:val="00776727"/>
    <w:rsid w:val="00B64A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12">
    <w:name w:val="toc 1"/>
    <w:basedOn w:val="a"/>
    <w:next w:val="a"/>
    <w:autoRedefine/>
    <w:uiPriority w:val="39"/>
    <w:semiHidden/>
    <w:unhideWhenUsed/>
    <w:pPr>
      <w:tabs>
        <w:tab w:val="right" w:leader="dot" w:pos="8835"/>
      </w:tabs>
    </w:pPr>
    <w:rPr>
      <w:noProof/>
    </w:rPr>
  </w:style>
  <w:style w:type="paragraph" w:styleId="22">
    <w:name w:val="toc 2"/>
    <w:basedOn w:val="a"/>
    <w:next w:val="a"/>
    <w:autoRedefine/>
    <w:uiPriority w:val="39"/>
    <w:semiHidden/>
    <w:unhideWhenUsed/>
    <w:pPr>
      <w:ind w:leftChars="200" w:left="420"/>
    </w:pPr>
  </w:style>
  <w:style w:type="paragraph" w:styleId="32">
    <w:name w:val="toc 3"/>
    <w:basedOn w:val="a"/>
    <w:next w:val="a"/>
    <w:autoRedefine/>
    <w:uiPriority w:val="39"/>
    <w:semiHidden/>
    <w:unhideWhenUsed/>
  </w:style>
  <w:style w:type="paragraph" w:styleId="a6">
    <w:name w:val="footnote text"/>
    <w:basedOn w:val="a"/>
    <w:link w:val="13"/>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3"/>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4"/>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5"/>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6"/>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7"/>
    <w:rPr>
      <w:sz w:val="32"/>
      <w:lang/>
    </w:rPr>
  </w:style>
  <w:style w:type="character" w:customStyle="1" w:styleId="af1">
    <w:name w:val="日期 字符"/>
    <w:link w:val="af0"/>
    <w:locked/>
    <w:rPr>
      <w:kern w:val="2"/>
      <w:sz w:val="21"/>
    </w:rPr>
  </w:style>
  <w:style w:type="paragraph" w:styleId="af2">
    <w:name w:val="Document Map"/>
    <w:basedOn w:val="a"/>
    <w:link w:val="18"/>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9"/>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e"/>
    <w:next w:val="4"/>
    <w:qFormat/>
    <w:pPr>
      <w:numPr>
        <w:ilvl w:val="4"/>
        <w:numId w:val="2"/>
      </w:numPr>
      <w:spacing w:beforeLines="50" w:after="0" w:line="240" w:lineRule="auto"/>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3">
    <w:name w:val="脚注文本 字符1"/>
    <w:link w:val="a6"/>
    <w:locked/>
    <w:rPr>
      <w:kern w:val="2"/>
      <w:sz w:val="18"/>
      <w:szCs w:val="18"/>
    </w:rPr>
  </w:style>
  <w:style w:type="character" w:customStyle="1" w:styleId="23">
    <w:name w:val="页眉 字符2"/>
    <w:link w:val="a8"/>
    <w:locked/>
    <w:rPr>
      <w:kern w:val="2"/>
      <w:sz w:val="18"/>
      <w:szCs w:val="18"/>
    </w:rPr>
  </w:style>
  <w:style w:type="character" w:customStyle="1" w:styleId="14">
    <w:name w:val="页脚 字符1"/>
    <w:link w:val="aa"/>
    <w:uiPriority w:val="99"/>
    <w:locked/>
    <w:rPr>
      <w:kern w:val="2"/>
      <w:sz w:val="18"/>
      <w:szCs w:val="18"/>
    </w:rPr>
  </w:style>
  <w:style w:type="character" w:customStyle="1" w:styleId="15">
    <w:name w:val="标题 字符1"/>
    <w:link w:val="ac"/>
    <w:uiPriority w:val="10"/>
    <w:locked/>
    <w:rPr>
      <w:rFonts w:ascii="Cambria" w:hAnsi="Cambria" w:cs="宋体" w:hint="default"/>
      <w:b/>
      <w:bCs/>
      <w:sz w:val="32"/>
      <w:szCs w:val="32"/>
    </w:rPr>
  </w:style>
  <w:style w:type="character" w:customStyle="1" w:styleId="16">
    <w:name w:val="副标题 字符1"/>
    <w:link w:val="ae"/>
    <w:locked/>
    <w:rPr>
      <w:rFonts w:ascii="Cambria" w:eastAsia="宋体" w:hAnsi="Cambria" w:cs="宋体" w:hint="default"/>
      <w:b/>
      <w:bCs w:val="0"/>
      <w:kern w:val="24"/>
      <w:sz w:val="24"/>
      <w:szCs w:val="32"/>
    </w:rPr>
  </w:style>
  <w:style w:type="character" w:customStyle="1" w:styleId="17">
    <w:name w:val="日期 字符1"/>
    <w:link w:val="af0"/>
    <w:locked/>
    <w:rPr>
      <w:rFonts w:ascii="宋体" w:eastAsia="宋体" w:hAnsi="宋体" w:hint="eastAsia"/>
      <w:kern w:val="2"/>
      <w:sz w:val="32"/>
    </w:rPr>
  </w:style>
  <w:style w:type="character" w:customStyle="1" w:styleId="18">
    <w:name w:val="文档结构图 字符1"/>
    <w:link w:val="af2"/>
    <w:locked/>
    <w:rPr>
      <w:rFonts w:ascii="宋体" w:eastAsia="宋体" w:hAnsi="宋体" w:hint="eastAsia"/>
      <w:kern w:val="2"/>
      <w:sz w:val="18"/>
      <w:szCs w:val="18"/>
    </w:rPr>
  </w:style>
  <w:style w:type="character" w:customStyle="1" w:styleId="19">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a">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customStyle="1" w:styleId="Char10">
    <w:name w:val="页眉 Char1"/>
    <w:locked/>
    <w:rPr>
      <w:kern w:val="2"/>
      <w:sz w:val="18"/>
      <w:szCs w:val="18"/>
    </w:rPr>
  </w:style>
</w:styles>
</file>

<file path=word/webSettings.xml><?xml version="1.0" encoding="utf-8"?>
<w:webSettings xmlns:r="http://schemas.openxmlformats.org/officeDocument/2006/relationships" xmlns:w="http://schemas.openxmlformats.org/wordprocessingml/2006/main">
  <w:divs>
    <w:div w:id="199814610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5F60D-3501-4E44-872D-ED5B7778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383</Characters>
  <Application>Microsoft Office Word</Application>
  <DocSecurity>4</DocSecurity>
  <Lines>3</Lines>
  <Paragraphs>1</Paragraphs>
  <ScaleCrop>false</ScaleCrop>
  <Company/>
  <LinksUpToDate>false</LinksUpToDate>
  <CharactersWithSpaces>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2024-04-22T16:02:00Z</dcterms:created>
  <dcterms:modified xsi:type="dcterms:W3CDTF">2024-04-22T16:02:00Z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