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03" w:rsidRDefault="003E0396" w:rsidP="003C3303">
      <w:pPr>
        <w:spacing w:line="500" w:lineRule="exact"/>
        <w:jc w:val="center"/>
        <w:rPr>
          <w:rFonts w:ascii="宋体" w:eastAsia="宋体" w:hAnsi="宋体" w:cs="Times New Roman"/>
          <w:b/>
          <w:bCs/>
          <w:kern w:val="28"/>
          <w:sz w:val="32"/>
          <w:szCs w:val="32"/>
          <w:lang/>
        </w:rPr>
      </w:pPr>
      <w:r w:rsidRPr="003E0396">
        <w:rPr>
          <w:rFonts w:ascii="宋体" w:eastAsia="宋体" w:hAnsi="宋体" w:cs="Times New Roman" w:hint="eastAsia"/>
          <w:b/>
          <w:bCs/>
          <w:kern w:val="28"/>
          <w:sz w:val="32"/>
          <w:szCs w:val="32"/>
          <w:lang/>
        </w:rPr>
        <w:t>博远基金管理有限公司</w:t>
      </w:r>
      <w:r w:rsidR="00043FF3">
        <w:rPr>
          <w:rFonts w:ascii="宋体" w:eastAsia="宋体" w:hAnsi="宋体" w:cs="Times New Roman" w:hint="eastAsia"/>
          <w:b/>
          <w:bCs/>
          <w:kern w:val="28"/>
          <w:sz w:val="32"/>
          <w:szCs w:val="32"/>
          <w:lang/>
        </w:rPr>
        <w:t>关于</w:t>
      </w:r>
      <w:r w:rsidR="00DE21B9">
        <w:rPr>
          <w:rFonts w:ascii="宋体" w:eastAsia="宋体" w:hAnsi="宋体" w:cs="Times New Roman" w:hint="eastAsia"/>
          <w:b/>
          <w:bCs/>
          <w:kern w:val="28"/>
          <w:sz w:val="32"/>
          <w:szCs w:val="32"/>
          <w:lang/>
        </w:rPr>
        <w:t>旗下</w:t>
      </w:r>
      <w:r w:rsidR="006E37B2">
        <w:rPr>
          <w:rFonts w:ascii="宋体" w:eastAsia="宋体" w:hAnsi="宋体" w:cs="Times New Roman" w:hint="eastAsia"/>
          <w:b/>
          <w:bCs/>
          <w:kern w:val="28"/>
          <w:sz w:val="32"/>
          <w:szCs w:val="32"/>
          <w:lang/>
        </w:rPr>
        <w:t>公开募集</w:t>
      </w:r>
      <w:r w:rsidR="003C3303" w:rsidRPr="003C3303">
        <w:rPr>
          <w:rFonts w:ascii="宋体" w:eastAsia="宋体" w:hAnsi="宋体" w:cs="Times New Roman" w:hint="eastAsia"/>
          <w:b/>
          <w:bCs/>
          <w:kern w:val="28"/>
          <w:sz w:val="32"/>
          <w:szCs w:val="32"/>
          <w:lang/>
        </w:rPr>
        <w:t>证券投资基金</w:t>
      </w:r>
    </w:p>
    <w:p w:rsidR="003E0396" w:rsidRDefault="003C3303" w:rsidP="003C3303">
      <w:pPr>
        <w:spacing w:line="500" w:lineRule="exact"/>
        <w:jc w:val="center"/>
        <w:rPr>
          <w:rFonts w:ascii="宋体" w:eastAsia="宋体" w:hAnsi="宋体" w:cs="Times New Roman"/>
          <w:b/>
          <w:bCs/>
          <w:kern w:val="28"/>
          <w:sz w:val="32"/>
          <w:szCs w:val="32"/>
          <w:lang/>
        </w:rPr>
      </w:pPr>
      <w:r w:rsidRPr="003C3303">
        <w:rPr>
          <w:rFonts w:ascii="宋体" w:eastAsia="宋体" w:hAnsi="宋体" w:cs="Times New Roman" w:hint="eastAsia"/>
          <w:b/>
          <w:bCs/>
          <w:kern w:val="28"/>
          <w:sz w:val="32"/>
          <w:szCs w:val="32"/>
          <w:lang/>
        </w:rPr>
        <w:t>风险等级</w:t>
      </w:r>
      <w:r w:rsidR="00DE21B9">
        <w:rPr>
          <w:rFonts w:ascii="宋体" w:eastAsia="宋体" w:hAnsi="宋体" w:cs="Times New Roman" w:hint="eastAsia"/>
          <w:b/>
          <w:bCs/>
          <w:kern w:val="28"/>
          <w:sz w:val="32"/>
          <w:szCs w:val="32"/>
          <w:lang/>
        </w:rPr>
        <w:t>划分结果</w:t>
      </w:r>
      <w:r w:rsidRPr="003C3303">
        <w:rPr>
          <w:rFonts w:ascii="宋体" w:eastAsia="宋体" w:hAnsi="宋体" w:cs="Times New Roman" w:hint="eastAsia"/>
          <w:b/>
          <w:bCs/>
          <w:kern w:val="28"/>
          <w:sz w:val="32"/>
          <w:szCs w:val="32"/>
          <w:lang/>
        </w:rPr>
        <w:t>的</w:t>
      </w:r>
      <w:r w:rsidR="001A3B77">
        <w:rPr>
          <w:rFonts w:ascii="宋体" w:eastAsia="宋体" w:hAnsi="宋体" w:cs="Times New Roman" w:hint="eastAsia"/>
          <w:b/>
          <w:bCs/>
          <w:kern w:val="28"/>
          <w:sz w:val="32"/>
          <w:szCs w:val="32"/>
          <w:lang/>
        </w:rPr>
        <w:t>公告</w:t>
      </w:r>
    </w:p>
    <w:p w:rsidR="003E0396" w:rsidRDefault="003E0396" w:rsidP="003E0396">
      <w:pPr>
        <w:spacing w:line="500" w:lineRule="exact"/>
        <w:jc w:val="left"/>
        <w:rPr>
          <w:rFonts w:ascii="仿宋" w:eastAsia="仿宋" w:hAnsi="仿宋" w:cs="Times New Roman"/>
          <w:b/>
          <w:bCs/>
          <w:kern w:val="28"/>
          <w:sz w:val="28"/>
          <w:szCs w:val="28"/>
          <w:lang/>
        </w:rPr>
      </w:pPr>
    </w:p>
    <w:p w:rsidR="00DE21B9" w:rsidRDefault="003E0396" w:rsidP="00BB558D">
      <w:pPr>
        <w:spacing w:line="500" w:lineRule="exact"/>
        <w:ind w:firstLine="576"/>
        <w:jc w:val="left"/>
        <w:rPr>
          <w:rFonts w:ascii="仿宋" w:eastAsia="仿宋" w:hAnsi="仿宋" w:cs="Times New Roman"/>
          <w:kern w:val="28"/>
          <w:sz w:val="28"/>
          <w:szCs w:val="28"/>
          <w:lang/>
        </w:rPr>
      </w:pPr>
      <w:r w:rsidRPr="003E0396">
        <w:rPr>
          <w:rFonts w:ascii="仿宋" w:eastAsia="仿宋" w:hAnsi="仿宋" w:cs="Times New Roman" w:hint="eastAsia"/>
          <w:kern w:val="28"/>
          <w:sz w:val="28"/>
          <w:szCs w:val="28"/>
          <w:lang/>
        </w:rPr>
        <w:t>根据《证券期货投资者适当性管理办法》、《基金募集机构投资者适当性管理实施指引（试行）》等法律规范和</w:t>
      </w:r>
      <w:r>
        <w:rPr>
          <w:rFonts w:ascii="仿宋" w:eastAsia="仿宋" w:hAnsi="仿宋" w:cs="Times New Roman" w:hint="eastAsia"/>
          <w:kern w:val="28"/>
          <w:sz w:val="28"/>
          <w:szCs w:val="28"/>
          <w:lang/>
        </w:rPr>
        <w:t>博远</w:t>
      </w:r>
      <w:r w:rsidRPr="003E0396">
        <w:rPr>
          <w:rFonts w:ascii="仿宋" w:eastAsia="仿宋" w:hAnsi="仿宋" w:cs="Times New Roman" w:hint="eastAsia"/>
          <w:kern w:val="28"/>
          <w:sz w:val="28"/>
          <w:szCs w:val="28"/>
          <w:lang/>
        </w:rPr>
        <w:t>基金管理有限公司（以下简称“本公司”）的规定，本公司</w:t>
      </w:r>
      <w:r w:rsidR="00DE21B9">
        <w:rPr>
          <w:rFonts w:ascii="仿宋" w:eastAsia="仿宋" w:hAnsi="仿宋" w:cs="Times New Roman" w:hint="eastAsia"/>
          <w:kern w:val="28"/>
          <w:sz w:val="28"/>
          <w:szCs w:val="28"/>
          <w:lang/>
        </w:rPr>
        <w:t>对旗下</w:t>
      </w:r>
      <w:r w:rsidR="002D5F0C">
        <w:rPr>
          <w:rFonts w:ascii="仿宋" w:eastAsia="仿宋" w:hAnsi="仿宋" w:cs="Times New Roman" w:hint="eastAsia"/>
          <w:kern w:val="28"/>
          <w:sz w:val="28"/>
          <w:szCs w:val="28"/>
          <w:lang/>
        </w:rPr>
        <w:t>公开募集</w:t>
      </w:r>
      <w:r w:rsidR="00DE21B9">
        <w:rPr>
          <w:rFonts w:ascii="仿宋" w:eastAsia="仿宋" w:hAnsi="仿宋" w:cs="Times New Roman" w:hint="eastAsia"/>
          <w:kern w:val="28"/>
          <w:sz w:val="28"/>
          <w:szCs w:val="28"/>
          <w:lang/>
        </w:rPr>
        <w:t>证券投资基金</w:t>
      </w:r>
      <w:r w:rsidR="002D5F0C">
        <w:rPr>
          <w:rFonts w:ascii="仿宋" w:eastAsia="仿宋" w:hAnsi="仿宋" w:cs="Times New Roman" w:hint="eastAsia"/>
          <w:kern w:val="28"/>
          <w:sz w:val="28"/>
          <w:szCs w:val="28"/>
          <w:lang/>
        </w:rPr>
        <w:t>（下称“公募基金”）</w:t>
      </w:r>
      <w:r w:rsidR="00DE21B9">
        <w:rPr>
          <w:rFonts w:ascii="仿宋" w:eastAsia="仿宋" w:hAnsi="仿宋" w:cs="Times New Roman" w:hint="eastAsia"/>
          <w:kern w:val="28"/>
          <w:sz w:val="28"/>
          <w:szCs w:val="28"/>
          <w:lang/>
        </w:rPr>
        <w:t>的风险等级进行审慎</w:t>
      </w:r>
      <w:r w:rsidR="00CC4FD2">
        <w:rPr>
          <w:rFonts w:ascii="仿宋" w:eastAsia="仿宋" w:hAnsi="仿宋" w:cs="Times New Roman" w:hint="eastAsia"/>
          <w:kern w:val="28"/>
          <w:sz w:val="28"/>
          <w:szCs w:val="28"/>
          <w:lang/>
        </w:rPr>
        <w:t>评价</w:t>
      </w:r>
      <w:r w:rsidR="00DE21B9">
        <w:rPr>
          <w:rFonts w:ascii="仿宋" w:eastAsia="仿宋" w:hAnsi="仿宋" w:cs="Times New Roman" w:hint="eastAsia"/>
          <w:kern w:val="28"/>
          <w:sz w:val="28"/>
          <w:szCs w:val="28"/>
          <w:lang/>
        </w:rPr>
        <w:t>和划分，</w:t>
      </w:r>
      <w:r w:rsidR="00E70C44">
        <w:rPr>
          <w:rFonts w:ascii="仿宋" w:eastAsia="仿宋" w:hAnsi="仿宋" w:cs="Times New Roman" w:hint="eastAsia"/>
          <w:kern w:val="28"/>
          <w:sz w:val="28"/>
          <w:szCs w:val="28"/>
          <w:lang/>
        </w:rPr>
        <w:t>现将相关事项公告如下：</w:t>
      </w:r>
    </w:p>
    <w:p w:rsidR="001A3B77" w:rsidRDefault="001A3B77" w:rsidP="00BB558D">
      <w:pPr>
        <w:spacing w:line="500" w:lineRule="exact"/>
        <w:ind w:firstLine="576"/>
        <w:jc w:val="left"/>
        <w:rPr>
          <w:rFonts w:ascii="仿宋" w:eastAsia="仿宋" w:hAnsi="仿宋" w:cs="Times New Roman"/>
          <w:kern w:val="28"/>
          <w:sz w:val="28"/>
          <w:szCs w:val="28"/>
          <w:lang/>
        </w:rPr>
      </w:pPr>
    </w:p>
    <w:p w:rsidR="00E70C44" w:rsidRPr="00E70C44" w:rsidRDefault="00E70C44" w:rsidP="00BB558D">
      <w:pPr>
        <w:spacing w:line="500" w:lineRule="exact"/>
        <w:ind w:firstLine="576"/>
        <w:jc w:val="left"/>
        <w:rPr>
          <w:rFonts w:ascii="仿宋" w:eastAsia="仿宋" w:hAnsi="仿宋" w:cs="Times New Roman"/>
          <w:b/>
          <w:bCs/>
          <w:kern w:val="28"/>
          <w:sz w:val="28"/>
          <w:szCs w:val="28"/>
          <w:lang/>
        </w:rPr>
      </w:pPr>
      <w:r w:rsidRPr="00E70C44">
        <w:rPr>
          <w:rFonts w:ascii="仿宋" w:eastAsia="仿宋" w:hAnsi="仿宋" w:cs="Times New Roman" w:hint="eastAsia"/>
          <w:b/>
          <w:bCs/>
          <w:kern w:val="28"/>
          <w:sz w:val="28"/>
          <w:szCs w:val="28"/>
          <w:lang/>
        </w:rPr>
        <w:t>一、风险等级划分方法</w:t>
      </w:r>
    </w:p>
    <w:p w:rsidR="00E70C44" w:rsidRDefault="00E70C44" w:rsidP="00E70C44">
      <w:pPr>
        <w:spacing w:line="500" w:lineRule="exact"/>
        <w:ind w:firstLine="576"/>
        <w:jc w:val="left"/>
        <w:rPr>
          <w:rFonts w:ascii="仿宋" w:eastAsia="仿宋" w:hAnsi="仿宋" w:cs="Times New Roman"/>
          <w:kern w:val="28"/>
          <w:sz w:val="28"/>
          <w:szCs w:val="28"/>
          <w:lang/>
        </w:rPr>
      </w:pPr>
      <w:r w:rsidRPr="00E70C44">
        <w:rPr>
          <w:rFonts w:ascii="仿宋" w:eastAsia="仿宋" w:hAnsi="仿宋" w:cs="Times New Roman" w:hint="eastAsia"/>
          <w:kern w:val="28"/>
          <w:sz w:val="28"/>
          <w:szCs w:val="28"/>
          <w:lang/>
        </w:rPr>
        <w:t>公司旗下的</w:t>
      </w:r>
      <w:r w:rsidR="002D5F0C">
        <w:rPr>
          <w:rFonts w:ascii="仿宋" w:eastAsia="仿宋" w:hAnsi="仿宋" w:cs="Times New Roman" w:hint="eastAsia"/>
          <w:kern w:val="28"/>
          <w:sz w:val="28"/>
          <w:szCs w:val="28"/>
          <w:lang/>
        </w:rPr>
        <w:t>公开募集</w:t>
      </w:r>
      <w:r>
        <w:rPr>
          <w:rFonts w:ascii="仿宋" w:eastAsia="仿宋" w:hAnsi="仿宋" w:cs="Times New Roman" w:hint="eastAsia"/>
          <w:kern w:val="28"/>
          <w:sz w:val="28"/>
          <w:szCs w:val="28"/>
          <w:lang/>
        </w:rPr>
        <w:t>证券投资基金</w:t>
      </w:r>
      <w:r w:rsidRPr="00E70C44">
        <w:rPr>
          <w:rFonts w:ascii="仿宋" w:eastAsia="仿宋" w:hAnsi="仿宋" w:cs="Times New Roman" w:hint="eastAsia"/>
          <w:kern w:val="28"/>
          <w:sz w:val="28"/>
          <w:szCs w:val="28"/>
          <w:lang/>
        </w:rPr>
        <w:t>风险等级按照由低到高顺序，依次划分为：</w:t>
      </w:r>
      <w:r w:rsidRPr="00E70C44">
        <w:rPr>
          <w:rFonts w:ascii="仿宋" w:eastAsia="仿宋" w:hAnsi="仿宋" w:cs="Times New Roman"/>
          <w:kern w:val="28"/>
          <w:sz w:val="28"/>
          <w:szCs w:val="28"/>
          <w:lang/>
        </w:rPr>
        <w:t>R1（低</w:t>
      </w:r>
      <w:r w:rsidRPr="00E70C44">
        <w:rPr>
          <w:rFonts w:ascii="仿宋" w:eastAsia="仿宋" w:hAnsi="仿宋" w:cs="Times New Roman" w:hint="eastAsia"/>
          <w:kern w:val="28"/>
          <w:sz w:val="28"/>
          <w:szCs w:val="28"/>
          <w:lang/>
        </w:rPr>
        <w:t>风险）、</w:t>
      </w:r>
      <w:r w:rsidRPr="00E70C44">
        <w:rPr>
          <w:rFonts w:ascii="仿宋" w:eastAsia="仿宋" w:hAnsi="仿宋" w:cs="Times New Roman"/>
          <w:kern w:val="28"/>
          <w:sz w:val="28"/>
          <w:szCs w:val="28"/>
          <w:lang/>
        </w:rPr>
        <w:t>R2（中低风险）、R3（中风险）、R4（中高风险）、R5（高风险）五个风险</w:t>
      </w:r>
      <w:r w:rsidRPr="00E70C44">
        <w:rPr>
          <w:rFonts w:ascii="仿宋" w:eastAsia="仿宋" w:hAnsi="仿宋" w:cs="Times New Roman" w:hint="eastAsia"/>
          <w:kern w:val="28"/>
          <w:sz w:val="28"/>
          <w:szCs w:val="28"/>
          <w:lang/>
        </w:rPr>
        <w:t>等级。</w:t>
      </w:r>
    </w:p>
    <w:p w:rsidR="0083762E" w:rsidRDefault="0083762E" w:rsidP="00BA4A49">
      <w:pPr>
        <w:spacing w:line="500" w:lineRule="exact"/>
        <w:ind w:firstLine="576"/>
        <w:jc w:val="left"/>
        <w:rPr>
          <w:rFonts w:ascii="仿宋" w:eastAsia="仿宋" w:hAnsi="仿宋" w:cs="Times New Roman"/>
          <w:kern w:val="28"/>
          <w:sz w:val="28"/>
          <w:szCs w:val="28"/>
          <w:lang/>
        </w:rPr>
      </w:pPr>
      <w:r w:rsidRPr="0083762E">
        <w:rPr>
          <w:rFonts w:ascii="仿宋" w:eastAsia="仿宋" w:hAnsi="仿宋" w:cs="Times New Roman" w:hint="eastAsia"/>
          <w:kern w:val="28"/>
          <w:sz w:val="28"/>
          <w:szCs w:val="28"/>
          <w:lang/>
        </w:rPr>
        <w:t>对</w:t>
      </w:r>
      <w:r w:rsidR="005A3DAA">
        <w:rPr>
          <w:rFonts w:ascii="仿宋" w:eastAsia="仿宋" w:hAnsi="仿宋" w:cs="Times New Roman" w:hint="eastAsia"/>
          <w:kern w:val="28"/>
          <w:sz w:val="28"/>
          <w:szCs w:val="28"/>
          <w:lang/>
        </w:rPr>
        <w:t>于</w:t>
      </w:r>
      <w:r w:rsidRPr="0083762E">
        <w:rPr>
          <w:rFonts w:ascii="仿宋" w:eastAsia="仿宋" w:hAnsi="仿宋" w:cs="Times New Roman" w:hint="eastAsia"/>
          <w:kern w:val="28"/>
          <w:sz w:val="28"/>
          <w:szCs w:val="28"/>
          <w:lang/>
        </w:rPr>
        <w:t>新</w:t>
      </w:r>
      <w:r w:rsidR="00FC355D">
        <w:rPr>
          <w:rFonts w:ascii="仿宋" w:eastAsia="仿宋" w:hAnsi="仿宋" w:cs="Times New Roman" w:hint="eastAsia"/>
          <w:kern w:val="28"/>
          <w:sz w:val="28"/>
          <w:szCs w:val="28"/>
          <w:lang/>
        </w:rPr>
        <w:t>设立</w:t>
      </w:r>
      <w:r>
        <w:rPr>
          <w:rFonts w:ascii="仿宋" w:eastAsia="仿宋" w:hAnsi="仿宋" w:cs="Times New Roman" w:hint="eastAsia"/>
          <w:kern w:val="28"/>
          <w:sz w:val="28"/>
          <w:szCs w:val="28"/>
          <w:lang/>
        </w:rPr>
        <w:t>公募</w:t>
      </w:r>
      <w:r w:rsidRPr="0083762E">
        <w:rPr>
          <w:rFonts w:ascii="仿宋" w:eastAsia="仿宋" w:hAnsi="仿宋" w:cs="Times New Roman" w:hint="eastAsia"/>
          <w:kern w:val="28"/>
          <w:sz w:val="28"/>
          <w:szCs w:val="28"/>
          <w:lang/>
        </w:rPr>
        <w:t>基金风险</w:t>
      </w:r>
      <w:r>
        <w:rPr>
          <w:rFonts w:ascii="仿宋" w:eastAsia="仿宋" w:hAnsi="仿宋" w:cs="Times New Roman" w:hint="eastAsia"/>
          <w:kern w:val="28"/>
          <w:sz w:val="28"/>
          <w:szCs w:val="28"/>
          <w:lang/>
        </w:rPr>
        <w:t>等级的</w:t>
      </w:r>
      <w:r w:rsidR="00CC4FD2">
        <w:rPr>
          <w:rFonts w:ascii="仿宋" w:eastAsia="仿宋" w:hAnsi="仿宋" w:cs="Times New Roman" w:hint="eastAsia"/>
          <w:kern w:val="28"/>
          <w:sz w:val="28"/>
          <w:szCs w:val="28"/>
          <w:lang/>
        </w:rPr>
        <w:t>评价</w:t>
      </w:r>
      <w:r>
        <w:rPr>
          <w:rFonts w:ascii="仿宋" w:eastAsia="仿宋" w:hAnsi="仿宋" w:cs="Times New Roman" w:hint="eastAsia"/>
          <w:kern w:val="28"/>
          <w:sz w:val="28"/>
          <w:szCs w:val="28"/>
          <w:lang/>
        </w:rPr>
        <w:t>和划分</w:t>
      </w:r>
      <w:r w:rsidRPr="0083762E">
        <w:rPr>
          <w:rFonts w:ascii="仿宋" w:eastAsia="仿宋" w:hAnsi="仿宋" w:cs="Times New Roman" w:hint="eastAsia"/>
          <w:kern w:val="28"/>
          <w:sz w:val="28"/>
          <w:szCs w:val="28"/>
          <w:lang/>
        </w:rPr>
        <w:t>，</w:t>
      </w:r>
      <w:r>
        <w:rPr>
          <w:rFonts w:ascii="仿宋" w:eastAsia="仿宋" w:hAnsi="仿宋" w:cs="Times New Roman" w:hint="eastAsia"/>
          <w:kern w:val="28"/>
          <w:sz w:val="28"/>
          <w:szCs w:val="28"/>
          <w:lang/>
        </w:rPr>
        <w:t>本公司</w:t>
      </w:r>
      <w:r w:rsidRPr="0083762E">
        <w:rPr>
          <w:rFonts w:ascii="仿宋" w:eastAsia="仿宋" w:hAnsi="仿宋" w:cs="Times New Roman" w:hint="eastAsia"/>
          <w:kern w:val="28"/>
          <w:sz w:val="28"/>
          <w:szCs w:val="28"/>
          <w:lang/>
        </w:rPr>
        <w:t>主要从产品结构、产品类型、申赎安排、估值方法、投资者</w:t>
      </w:r>
      <w:bookmarkStart w:id="0" w:name="_GoBack"/>
      <w:bookmarkEnd w:id="0"/>
      <w:r w:rsidRPr="0083762E">
        <w:rPr>
          <w:rFonts w:ascii="仿宋" w:eastAsia="仿宋" w:hAnsi="仿宋" w:cs="Times New Roman" w:hint="eastAsia"/>
          <w:kern w:val="28"/>
          <w:sz w:val="28"/>
          <w:szCs w:val="28"/>
          <w:lang/>
        </w:rPr>
        <w:t>最低投资额等</w:t>
      </w:r>
      <w:r w:rsidR="00477608">
        <w:rPr>
          <w:rFonts w:ascii="仿宋" w:eastAsia="仿宋" w:hAnsi="仿宋" w:cs="Times New Roman" w:hint="eastAsia"/>
          <w:kern w:val="28"/>
          <w:sz w:val="28"/>
          <w:szCs w:val="28"/>
          <w:lang/>
        </w:rPr>
        <w:t>评价</w:t>
      </w:r>
      <w:r w:rsidRPr="0083762E">
        <w:rPr>
          <w:rFonts w:ascii="仿宋" w:eastAsia="仿宋" w:hAnsi="仿宋" w:cs="Times New Roman" w:hint="eastAsia"/>
          <w:kern w:val="28"/>
          <w:sz w:val="28"/>
          <w:szCs w:val="28"/>
          <w:lang/>
        </w:rPr>
        <w:t>因子进行</w:t>
      </w:r>
      <w:r w:rsidR="00CC4FD2">
        <w:rPr>
          <w:rFonts w:ascii="仿宋" w:eastAsia="仿宋" w:hAnsi="仿宋" w:cs="Times New Roman" w:hint="eastAsia"/>
          <w:kern w:val="28"/>
          <w:sz w:val="28"/>
          <w:szCs w:val="28"/>
          <w:lang/>
        </w:rPr>
        <w:t>评价</w:t>
      </w:r>
      <w:r w:rsidR="005A3DAA">
        <w:rPr>
          <w:rFonts w:ascii="仿宋" w:eastAsia="仿宋" w:hAnsi="仿宋" w:cs="Times New Roman" w:hint="eastAsia"/>
          <w:kern w:val="28"/>
          <w:sz w:val="28"/>
          <w:szCs w:val="28"/>
          <w:lang/>
        </w:rPr>
        <w:t>；</w:t>
      </w:r>
      <w:r w:rsidR="005A3DAA" w:rsidRPr="005A3DAA">
        <w:rPr>
          <w:rFonts w:ascii="仿宋" w:eastAsia="仿宋" w:hAnsi="仿宋" w:cs="Times New Roman" w:hint="eastAsia"/>
          <w:kern w:val="28"/>
          <w:sz w:val="28"/>
          <w:szCs w:val="28"/>
          <w:lang/>
        </w:rPr>
        <w:t>对</w:t>
      </w:r>
      <w:r w:rsidR="005A3DAA">
        <w:rPr>
          <w:rFonts w:ascii="仿宋" w:eastAsia="仿宋" w:hAnsi="仿宋" w:cs="Times New Roman" w:hint="eastAsia"/>
          <w:kern w:val="28"/>
          <w:sz w:val="28"/>
          <w:szCs w:val="28"/>
          <w:lang/>
        </w:rPr>
        <w:t>于</w:t>
      </w:r>
      <w:r w:rsidR="00FC355D">
        <w:rPr>
          <w:rFonts w:ascii="仿宋" w:eastAsia="仿宋" w:hAnsi="仿宋" w:cs="Times New Roman" w:hint="eastAsia"/>
          <w:kern w:val="28"/>
          <w:sz w:val="28"/>
          <w:szCs w:val="28"/>
          <w:lang/>
        </w:rPr>
        <w:t>存续</w:t>
      </w:r>
      <w:r w:rsidR="005A3DAA" w:rsidRPr="005A3DAA">
        <w:rPr>
          <w:rFonts w:ascii="仿宋" w:eastAsia="仿宋" w:hAnsi="仿宋" w:cs="Times New Roman" w:hint="eastAsia"/>
          <w:kern w:val="28"/>
          <w:sz w:val="28"/>
          <w:szCs w:val="28"/>
          <w:lang/>
        </w:rPr>
        <w:t>运作的</w:t>
      </w:r>
      <w:r w:rsidR="005A3DAA">
        <w:rPr>
          <w:rFonts w:ascii="仿宋" w:eastAsia="仿宋" w:hAnsi="仿宋" w:cs="Times New Roman" w:hint="eastAsia"/>
          <w:kern w:val="28"/>
          <w:sz w:val="28"/>
          <w:szCs w:val="28"/>
          <w:lang/>
        </w:rPr>
        <w:t>公募</w:t>
      </w:r>
      <w:r w:rsidR="005A3DAA" w:rsidRPr="005A3DAA">
        <w:rPr>
          <w:rFonts w:ascii="仿宋" w:eastAsia="仿宋" w:hAnsi="仿宋" w:cs="Times New Roman" w:hint="eastAsia"/>
          <w:kern w:val="28"/>
          <w:sz w:val="28"/>
          <w:szCs w:val="28"/>
          <w:lang/>
        </w:rPr>
        <w:t>基金，</w:t>
      </w:r>
      <w:r w:rsidR="005A3DAA">
        <w:rPr>
          <w:rFonts w:ascii="仿宋" w:eastAsia="仿宋" w:hAnsi="仿宋" w:cs="Times New Roman" w:hint="eastAsia"/>
          <w:kern w:val="28"/>
          <w:sz w:val="28"/>
          <w:szCs w:val="28"/>
          <w:lang/>
        </w:rPr>
        <w:t>本公司主要</w:t>
      </w:r>
      <w:r w:rsidR="005A3DAA" w:rsidRPr="005A3DAA">
        <w:rPr>
          <w:rFonts w:ascii="仿宋" w:eastAsia="仿宋" w:hAnsi="仿宋" w:cs="Times New Roman" w:hint="eastAsia"/>
          <w:kern w:val="28"/>
          <w:sz w:val="28"/>
          <w:szCs w:val="28"/>
          <w:lang/>
        </w:rPr>
        <w:t>从杠杆情况、基金持仓风险、波动风险、流动性风险以及申赎安排、估值方法、投资者最低投资额等</w:t>
      </w:r>
      <w:r w:rsidR="005A3DAA">
        <w:rPr>
          <w:rFonts w:ascii="仿宋" w:eastAsia="仿宋" w:hAnsi="仿宋" w:cs="Times New Roman" w:hint="eastAsia"/>
          <w:kern w:val="28"/>
          <w:sz w:val="28"/>
          <w:szCs w:val="28"/>
          <w:lang/>
        </w:rPr>
        <w:t>评价</w:t>
      </w:r>
      <w:r w:rsidR="005A3DAA" w:rsidRPr="005A3DAA">
        <w:rPr>
          <w:rFonts w:ascii="仿宋" w:eastAsia="仿宋" w:hAnsi="仿宋" w:cs="Times New Roman" w:hint="eastAsia"/>
          <w:kern w:val="28"/>
          <w:sz w:val="28"/>
          <w:szCs w:val="28"/>
          <w:lang/>
        </w:rPr>
        <w:t>因子进行</w:t>
      </w:r>
      <w:r w:rsidR="00CC4FD2">
        <w:rPr>
          <w:rFonts w:ascii="仿宋" w:eastAsia="仿宋" w:hAnsi="仿宋" w:cs="Times New Roman" w:hint="eastAsia"/>
          <w:kern w:val="28"/>
          <w:sz w:val="28"/>
          <w:szCs w:val="28"/>
          <w:lang/>
        </w:rPr>
        <w:t>评价</w:t>
      </w:r>
      <w:r w:rsidR="005A3DAA" w:rsidRPr="005A3DAA">
        <w:rPr>
          <w:rFonts w:ascii="仿宋" w:eastAsia="仿宋" w:hAnsi="仿宋" w:cs="Times New Roman" w:hint="eastAsia"/>
          <w:kern w:val="28"/>
          <w:sz w:val="28"/>
          <w:szCs w:val="28"/>
          <w:lang/>
        </w:rPr>
        <w:t>。</w:t>
      </w:r>
      <w:r w:rsidR="00BA4A49">
        <w:rPr>
          <w:rFonts w:ascii="仿宋" w:eastAsia="仿宋" w:hAnsi="仿宋" w:cs="Times New Roman" w:hint="eastAsia"/>
          <w:kern w:val="28"/>
          <w:sz w:val="28"/>
          <w:szCs w:val="28"/>
          <w:lang/>
        </w:rPr>
        <w:t>对</w:t>
      </w:r>
      <w:r w:rsidR="00477608">
        <w:rPr>
          <w:rFonts w:ascii="仿宋" w:eastAsia="仿宋" w:hAnsi="仿宋" w:cs="Times New Roman" w:hint="eastAsia"/>
          <w:kern w:val="28"/>
          <w:sz w:val="28"/>
          <w:szCs w:val="28"/>
          <w:lang/>
        </w:rPr>
        <w:t>各个风险因子从小到大赋予1分-</w:t>
      </w:r>
      <w:r w:rsidR="00477608">
        <w:rPr>
          <w:rFonts w:ascii="仿宋" w:eastAsia="仿宋" w:hAnsi="仿宋" w:cs="Times New Roman"/>
          <w:kern w:val="28"/>
          <w:sz w:val="28"/>
          <w:szCs w:val="28"/>
          <w:lang/>
        </w:rPr>
        <w:t>5</w:t>
      </w:r>
      <w:r w:rsidR="00477608">
        <w:rPr>
          <w:rFonts w:ascii="仿宋" w:eastAsia="仿宋" w:hAnsi="仿宋" w:cs="Times New Roman" w:hint="eastAsia"/>
          <w:kern w:val="28"/>
          <w:sz w:val="28"/>
          <w:szCs w:val="28"/>
          <w:lang/>
        </w:rPr>
        <w:t>分风险分值</w:t>
      </w:r>
      <w:r w:rsidR="00BA4A49">
        <w:rPr>
          <w:rFonts w:ascii="仿宋" w:eastAsia="仿宋" w:hAnsi="仿宋" w:cs="Times New Roman" w:hint="eastAsia"/>
          <w:kern w:val="28"/>
          <w:sz w:val="28"/>
          <w:szCs w:val="28"/>
          <w:lang/>
        </w:rPr>
        <w:t>，</w:t>
      </w:r>
      <w:r w:rsidRPr="0083762E">
        <w:rPr>
          <w:rFonts w:ascii="仿宋" w:eastAsia="仿宋" w:hAnsi="仿宋" w:cs="Times New Roman" w:hint="eastAsia"/>
          <w:kern w:val="28"/>
          <w:sz w:val="28"/>
          <w:szCs w:val="28"/>
          <w:lang/>
        </w:rPr>
        <w:t>按照评价因子不同权重加权计算，得到</w:t>
      </w:r>
      <w:r w:rsidR="00FC355D">
        <w:rPr>
          <w:rFonts w:ascii="仿宋" w:eastAsia="仿宋" w:hAnsi="仿宋" w:cs="Times New Roman" w:hint="eastAsia"/>
          <w:kern w:val="28"/>
          <w:sz w:val="28"/>
          <w:szCs w:val="28"/>
          <w:lang/>
        </w:rPr>
        <w:t>被</w:t>
      </w:r>
      <w:r w:rsidR="00CC4FD2">
        <w:rPr>
          <w:rFonts w:ascii="仿宋" w:eastAsia="仿宋" w:hAnsi="仿宋" w:cs="Times New Roman" w:hint="eastAsia"/>
          <w:kern w:val="28"/>
          <w:sz w:val="28"/>
          <w:szCs w:val="28"/>
          <w:lang/>
        </w:rPr>
        <w:t>评价</w:t>
      </w:r>
      <w:r w:rsidR="00114745">
        <w:rPr>
          <w:rFonts w:ascii="仿宋" w:eastAsia="仿宋" w:hAnsi="仿宋" w:cs="Times New Roman" w:hint="eastAsia"/>
          <w:kern w:val="28"/>
          <w:sz w:val="28"/>
          <w:szCs w:val="28"/>
          <w:lang/>
        </w:rPr>
        <w:t>公募</w:t>
      </w:r>
      <w:r w:rsidRPr="0083762E">
        <w:rPr>
          <w:rFonts w:ascii="仿宋" w:eastAsia="仿宋" w:hAnsi="仿宋" w:cs="Times New Roman" w:hint="eastAsia"/>
          <w:kern w:val="28"/>
          <w:sz w:val="28"/>
          <w:szCs w:val="28"/>
          <w:lang/>
        </w:rPr>
        <w:t>基金的风险综合评价分数</w:t>
      </w:r>
      <w:r w:rsidR="004A73E0">
        <w:rPr>
          <w:rFonts w:ascii="仿宋" w:eastAsia="仿宋" w:hAnsi="仿宋" w:cs="Times New Roman" w:hint="eastAsia"/>
          <w:kern w:val="28"/>
          <w:sz w:val="28"/>
          <w:szCs w:val="28"/>
          <w:lang/>
        </w:rPr>
        <w:t>，最后</w:t>
      </w:r>
      <w:r w:rsidR="00411197">
        <w:rPr>
          <w:rFonts w:ascii="仿宋" w:eastAsia="仿宋" w:hAnsi="仿宋" w:cs="Times New Roman" w:hint="eastAsia"/>
          <w:kern w:val="28"/>
          <w:sz w:val="28"/>
          <w:szCs w:val="28"/>
          <w:lang/>
        </w:rPr>
        <w:t>根据风险综合评价分数划分</w:t>
      </w:r>
      <w:r w:rsidR="00097216">
        <w:rPr>
          <w:rFonts w:ascii="仿宋" w:eastAsia="仿宋" w:hAnsi="仿宋" w:cs="Times New Roman" w:hint="eastAsia"/>
          <w:kern w:val="28"/>
          <w:sz w:val="28"/>
          <w:szCs w:val="28"/>
          <w:lang/>
        </w:rPr>
        <w:t>相应</w:t>
      </w:r>
      <w:r w:rsidR="00411197">
        <w:rPr>
          <w:rFonts w:ascii="仿宋" w:eastAsia="仿宋" w:hAnsi="仿宋" w:cs="Times New Roman" w:hint="eastAsia"/>
          <w:kern w:val="28"/>
          <w:sz w:val="28"/>
          <w:szCs w:val="28"/>
          <w:lang/>
        </w:rPr>
        <w:t>风险等级。</w:t>
      </w:r>
    </w:p>
    <w:p w:rsidR="00E34E06" w:rsidRDefault="00F67C5F" w:rsidP="00BA4A49">
      <w:pPr>
        <w:spacing w:line="500" w:lineRule="exact"/>
        <w:ind w:firstLine="576"/>
        <w:jc w:val="left"/>
        <w:rPr>
          <w:rFonts w:ascii="仿宋" w:eastAsia="仿宋" w:hAnsi="仿宋" w:cs="Times New Roman"/>
          <w:kern w:val="28"/>
          <w:sz w:val="28"/>
          <w:szCs w:val="28"/>
          <w:lang/>
        </w:rPr>
      </w:pPr>
      <w:r>
        <w:rPr>
          <w:rFonts w:ascii="仿宋" w:eastAsia="仿宋" w:hAnsi="仿宋" w:cs="Times New Roman" w:hint="eastAsia"/>
          <w:kern w:val="28"/>
          <w:sz w:val="28"/>
          <w:szCs w:val="28"/>
          <w:lang/>
        </w:rPr>
        <w:t>未来，根据</w:t>
      </w:r>
      <w:r w:rsidR="00CC4FD2">
        <w:rPr>
          <w:rFonts w:ascii="仿宋" w:eastAsia="仿宋" w:hAnsi="仿宋" w:cs="Times New Roman" w:hint="eastAsia"/>
          <w:kern w:val="28"/>
          <w:sz w:val="28"/>
          <w:szCs w:val="28"/>
          <w:lang/>
        </w:rPr>
        <w:t>市场或者产品运作情况，本公司有权对</w:t>
      </w:r>
      <w:r w:rsidR="002D5F0C">
        <w:rPr>
          <w:rFonts w:ascii="仿宋" w:eastAsia="仿宋" w:hAnsi="仿宋" w:cs="Times New Roman" w:hint="eastAsia"/>
          <w:kern w:val="28"/>
          <w:sz w:val="28"/>
          <w:szCs w:val="28"/>
          <w:lang/>
        </w:rPr>
        <w:t>公募</w:t>
      </w:r>
      <w:r w:rsidR="00CC4FD2">
        <w:rPr>
          <w:rFonts w:ascii="仿宋" w:eastAsia="仿宋" w:hAnsi="仿宋" w:cs="Times New Roman" w:hint="eastAsia"/>
          <w:kern w:val="28"/>
          <w:sz w:val="28"/>
          <w:szCs w:val="28"/>
          <w:lang/>
        </w:rPr>
        <w:t>基金的风险评价和风险等级划分方法进行调整，以更加符合产品风险收益特征描述及市场运行规律，更好地保护投资者权益。</w:t>
      </w:r>
    </w:p>
    <w:p w:rsidR="00B706B9" w:rsidRDefault="00B706B9" w:rsidP="00BA4A49">
      <w:pPr>
        <w:spacing w:line="500" w:lineRule="exact"/>
        <w:ind w:firstLine="576"/>
        <w:jc w:val="left"/>
        <w:rPr>
          <w:rFonts w:ascii="仿宋" w:eastAsia="仿宋" w:hAnsi="仿宋" w:cs="Times New Roman"/>
          <w:kern w:val="28"/>
          <w:sz w:val="28"/>
          <w:szCs w:val="28"/>
          <w:lang/>
        </w:rPr>
      </w:pPr>
      <w:r w:rsidRPr="00B706B9">
        <w:rPr>
          <w:rFonts w:ascii="仿宋" w:eastAsia="仿宋" w:hAnsi="仿宋" w:cs="Times New Roman" w:hint="eastAsia"/>
          <w:kern w:val="28"/>
          <w:sz w:val="28"/>
          <w:szCs w:val="28"/>
          <w:lang/>
        </w:rPr>
        <w:t>本公司将投资者分为普通投资者与专业投资者。其中按照风险承受能力水平，将普通投资者由低到高分为</w:t>
      </w:r>
      <w:r w:rsidRPr="00B706B9">
        <w:rPr>
          <w:rFonts w:ascii="仿宋" w:eastAsia="仿宋" w:hAnsi="仿宋" w:cs="Times New Roman"/>
          <w:kern w:val="28"/>
          <w:sz w:val="28"/>
          <w:szCs w:val="28"/>
          <w:lang/>
        </w:rPr>
        <w:t>5个等级：C1（含最低风险承受能力</w:t>
      </w:r>
      <w:r w:rsidR="009B4C11">
        <w:rPr>
          <w:rFonts w:ascii="仿宋" w:eastAsia="仿宋" w:hAnsi="仿宋" w:cs="Times New Roman" w:hint="eastAsia"/>
          <w:kern w:val="28"/>
          <w:sz w:val="28"/>
          <w:szCs w:val="28"/>
          <w:lang/>
        </w:rPr>
        <w:t>C</w:t>
      </w:r>
      <w:r w:rsidR="009B4C11">
        <w:rPr>
          <w:rFonts w:ascii="仿宋" w:eastAsia="仿宋" w:hAnsi="仿宋" w:cs="Times New Roman"/>
          <w:kern w:val="28"/>
          <w:sz w:val="28"/>
          <w:szCs w:val="28"/>
          <w:lang/>
        </w:rPr>
        <w:t>0</w:t>
      </w:r>
      <w:r w:rsidRPr="00B706B9">
        <w:rPr>
          <w:rFonts w:ascii="仿宋" w:eastAsia="仿宋" w:hAnsi="仿宋" w:cs="Times New Roman"/>
          <w:kern w:val="28"/>
          <w:sz w:val="28"/>
          <w:szCs w:val="28"/>
          <w:lang/>
        </w:rPr>
        <w:t>）（保守型）、C2（</w:t>
      </w:r>
      <w:r w:rsidR="00C95340">
        <w:rPr>
          <w:rFonts w:ascii="仿宋" w:eastAsia="仿宋" w:hAnsi="仿宋" w:cs="Times New Roman" w:hint="eastAsia"/>
          <w:kern w:val="28"/>
          <w:sz w:val="28"/>
          <w:szCs w:val="28"/>
          <w:lang/>
        </w:rPr>
        <w:t>谨慎</w:t>
      </w:r>
      <w:r w:rsidRPr="00B706B9">
        <w:rPr>
          <w:rFonts w:ascii="仿宋" w:eastAsia="仿宋" w:hAnsi="仿宋" w:cs="Times New Roman"/>
          <w:kern w:val="28"/>
          <w:sz w:val="28"/>
          <w:szCs w:val="28"/>
          <w:lang/>
        </w:rPr>
        <w:t>型）、C3（</w:t>
      </w:r>
      <w:r w:rsidR="00C95340">
        <w:rPr>
          <w:rFonts w:ascii="仿宋" w:eastAsia="仿宋" w:hAnsi="仿宋" w:cs="Times New Roman" w:hint="eastAsia"/>
          <w:kern w:val="28"/>
          <w:sz w:val="28"/>
          <w:szCs w:val="28"/>
          <w:lang/>
        </w:rPr>
        <w:t>稳健</w:t>
      </w:r>
      <w:r w:rsidRPr="00B706B9">
        <w:rPr>
          <w:rFonts w:ascii="仿宋" w:eastAsia="仿宋" w:hAnsi="仿宋" w:cs="Times New Roman"/>
          <w:kern w:val="28"/>
          <w:sz w:val="28"/>
          <w:szCs w:val="28"/>
          <w:lang/>
        </w:rPr>
        <w:t>型）、C4（积</w:t>
      </w:r>
      <w:r w:rsidRPr="00B706B9">
        <w:rPr>
          <w:rFonts w:ascii="仿宋" w:eastAsia="仿宋" w:hAnsi="仿宋" w:cs="Times New Roman"/>
          <w:kern w:val="28"/>
          <w:sz w:val="28"/>
          <w:szCs w:val="28"/>
          <w:lang/>
        </w:rPr>
        <w:lastRenderedPageBreak/>
        <w:t>极型）、C5（激进型）。专业投资者可以购买所有风险等级的产品或者服务。对于普通投资者，根据普通投资者风险承受能力和产品的风险等级建立以下适当性匹配原则：</w:t>
      </w:r>
    </w:p>
    <w:tbl>
      <w:tblPr>
        <w:tblStyle w:val="a5"/>
        <w:tblW w:w="0" w:type="auto"/>
        <w:tblLook w:val="04A0"/>
      </w:tblPr>
      <w:tblGrid>
        <w:gridCol w:w="3397"/>
        <w:gridCol w:w="2977"/>
        <w:gridCol w:w="1922"/>
      </w:tblGrid>
      <w:tr w:rsidR="00851108" w:rsidTr="002B0CC7">
        <w:tc>
          <w:tcPr>
            <w:tcW w:w="3397" w:type="dxa"/>
            <w:vAlign w:val="center"/>
          </w:tcPr>
          <w:p w:rsidR="00851108" w:rsidRPr="00851108" w:rsidRDefault="00851108" w:rsidP="00BA4A49">
            <w:pPr>
              <w:spacing w:line="500" w:lineRule="exact"/>
              <w:jc w:val="left"/>
              <w:rPr>
                <w:rFonts w:ascii="仿宋" w:eastAsia="仿宋" w:hAnsi="仿宋" w:cs="Times New Roman"/>
                <w:b/>
                <w:bCs/>
                <w:kern w:val="28"/>
                <w:sz w:val="28"/>
                <w:szCs w:val="28"/>
                <w:lang/>
              </w:rPr>
            </w:pPr>
            <w:r w:rsidRPr="00851108">
              <w:rPr>
                <w:rFonts w:ascii="仿宋" w:eastAsia="仿宋" w:hAnsi="仿宋" w:cs="Times New Roman" w:hint="eastAsia"/>
                <w:b/>
                <w:bCs/>
                <w:kern w:val="28"/>
                <w:sz w:val="28"/>
                <w:szCs w:val="28"/>
                <w:lang/>
              </w:rPr>
              <w:t>投资者风险承受能力类型</w:t>
            </w:r>
          </w:p>
        </w:tc>
        <w:tc>
          <w:tcPr>
            <w:tcW w:w="2977" w:type="dxa"/>
            <w:vAlign w:val="center"/>
          </w:tcPr>
          <w:p w:rsidR="00851108" w:rsidRPr="00851108" w:rsidRDefault="00851108" w:rsidP="002B0CC7">
            <w:pPr>
              <w:spacing w:line="500" w:lineRule="exact"/>
              <w:jc w:val="center"/>
              <w:rPr>
                <w:rFonts w:ascii="仿宋" w:eastAsia="仿宋" w:hAnsi="仿宋" w:cs="Times New Roman"/>
                <w:b/>
                <w:bCs/>
                <w:kern w:val="28"/>
                <w:sz w:val="28"/>
                <w:szCs w:val="28"/>
                <w:lang/>
              </w:rPr>
            </w:pPr>
            <w:r w:rsidRPr="00851108">
              <w:rPr>
                <w:rFonts w:ascii="仿宋" w:eastAsia="仿宋" w:hAnsi="仿宋" w:cs="Times New Roman" w:hint="eastAsia"/>
                <w:b/>
                <w:bCs/>
                <w:kern w:val="28"/>
                <w:sz w:val="28"/>
                <w:szCs w:val="28"/>
                <w:lang/>
              </w:rPr>
              <w:t>产品风险等级匹配</w:t>
            </w:r>
          </w:p>
        </w:tc>
        <w:tc>
          <w:tcPr>
            <w:tcW w:w="1922" w:type="dxa"/>
            <w:vAlign w:val="center"/>
          </w:tcPr>
          <w:p w:rsidR="00851108" w:rsidRPr="00851108" w:rsidRDefault="00851108" w:rsidP="002B0CC7">
            <w:pPr>
              <w:spacing w:line="500" w:lineRule="exact"/>
              <w:jc w:val="center"/>
              <w:rPr>
                <w:rFonts w:ascii="仿宋" w:eastAsia="仿宋" w:hAnsi="仿宋" w:cs="Times New Roman"/>
                <w:b/>
                <w:bCs/>
                <w:kern w:val="28"/>
                <w:sz w:val="28"/>
                <w:szCs w:val="28"/>
                <w:lang/>
              </w:rPr>
            </w:pPr>
            <w:r w:rsidRPr="00851108">
              <w:rPr>
                <w:rFonts w:ascii="仿宋" w:eastAsia="仿宋" w:hAnsi="仿宋" w:cs="Times New Roman" w:hint="eastAsia"/>
                <w:b/>
                <w:bCs/>
                <w:kern w:val="28"/>
                <w:sz w:val="28"/>
                <w:szCs w:val="28"/>
                <w:lang/>
              </w:rPr>
              <w:t>产品风险等级不匹配</w:t>
            </w:r>
          </w:p>
        </w:tc>
      </w:tr>
      <w:tr w:rsidR="00CF1FBC" w:rsidTr="002B0CC7">
        <w:tc>
          <w:tcPr>
            <w:tcW w:w="3397" w:type="dxa"/>
            <w:vAlign w:val="center"/>
          </w:tcPr>
          <w:p w:rsidR="00CF1FBC" w:rsidRDefault="00CF1FBC" w:rsidP="00A74EA0">
            <w:pPr>
              <w:spacing w:line="500" w:lineRule="exact"/>
              <w:jc w:val="center"/>
              <w:rPr>
                <w:rFonts w:ascii="仿宋" w:eastAsia="仿宋" w:hAnsi="仿宋" w:cs="Times New Roman"/>
                <w:kern w:val="28"/>
                <w:sz w:val="28"/>
                <w:szCs w:val="28"/>
                <w:lang/>
              </w:rPr>
            </w:pPr>
            <w:r>
              <w:rPr>
                <w:rFonts w:ascii="仿宋" w:eastAsia="仿宋" w:hAnsi="仿宋" w:cs="Times New Roman" w:hint="eastAsia"/>
                <w:kern w:val="28"/>
                <w:sz w:val="28"/>
                <w:szCs w:val="28"/>
                <w:lang/>
              </w:rPr>
              <w:t>C</w:t>
            </w:r>
            <w:r>
              <w:rPr>
                <w:rFonts w:ascii="仿宋" w:eastAsia="仿宋" w:hAnsi="仿宋" w:cs="Times New Roman"/>
                <w:kern w:val="28"/>
                <w:sz w:val="28"/>
                <w:szCs w:val="28"/>
                <w:lang/>
              </w:rPr>
              <w:t>1</w:t>
            </w:r>
            <w:r w:rsidR="00DE590C" w:rsidRPr="00DE590C">
              <w:rPr>
                <w:rFonts w:ascii="仿宋" w:eastAsia="仿宋" w:hAnsi="仿宋" w:cs="Times New Roman" w:hint="eastAsia"/>
                <w:kern w:val="28"/>
                <w:sz w:val="28"/>
                <w:szCs w:val="28"/>
                <w:lang/>
              </w:rPr>
              <w:t>（含最低风险承受能力</w:t>
            </w:r>
            <w:r w:rsidR="00DE590C" w:rsidRPr="00DE590C">
              <w:rPr>
                <w:rFonts w:ascii="仿宋" w:eastAsia="仿宋" w:hAnsi="仿宋" w:cs="Times New Roman"/>
                <w:kern w:val="28"/>
                <w:sz w:val="28"/>
                <w:szCs w:val="28"/>
                <w:lang/>
              </w:rPr>
              <w:t>C0</w:t>
            </w:r>
            <w:r w:rsidR="002B0CC7">
              <w:rPr>
                <w:rFonts w:ascii="仿宋" w:eastAsia="仿宋" w:hAnsi="仿宋" w:cs="Times New Roman" w:hint="eastAsia"/>
                <w:kern w:val="28"/>
                <w:sz w:val="28"/>
                <w:szCs w:val="28"/>
                <w:lang/>
              </w:rPr>
              <w:t>级</w:t>
            </w:r>
            <w:r w:rsidR="00DE590C" w:rsidRPr="00DE590C">
              <w:rPr>
                <w:rFonts w:ascii="仿宋" w:eastAsia="仿宋" w:hAnsi="仿宋" w:cs="Times New Roman"/>
                <w:kern w:val="28"/>
                <w:sz w:val="28"/>
                <w:szCs w:val="28"/>
                <w:lang/>
              </w:rPr>
              <w:t>）（保守型）</w:t>
            </w:r>
          </w:p>
        </w:tc>
        <w:tc>
          <w:tcPr>
            <w:tcW w:w="2977" w:type="dxa"/>
            <w:vAlign w:val="center"/>
          </w:tcPr>
          <w:p w:rsidR="00CF1FBC" w:rsidRDefault="00CF1FBC" w:rsidP="00CF1FBC">
            <w:pPr>
              <w:spacing w:line="500" w:lineRule="exact"/>
              <w:jc w:val="left"/>
              <w:rPr>
                <w:rFonts w:ascii="仿宋" w:eastAsia="仿宋" w:hAnsi="仿宋" w:cs="Times New Roman"/>
                <w:kern w:val="28"/>
                <w:sz w:val="28"/>
                <w:szCs w:val="28"/>
                <w:lang/>
              </w:rPr>
            </w:pPr>
            <w:r>
              <w:rPr>
                <w:rFonts w:ascii="仿宋" w:eastAsia="仿宋" w:hAnsi="仿宋" w:cs="Times New Roman" w:hint="eastAsia"/>
                <w:kern w:val="28"/>
                <w:sz w:val="28"/>
                <w:szCs w:val="28"/>
                <w:lang/>
              </w:rPr>
              <w:t>R</w:t>
            </w:r>
            <w:r>
              <w:rPr>
                <w:rFonts w:ascii="仿宋" w:eastAsia="仿宋" w:hAnsi="仿宋" w:cs="Times New Roman"/>
                <w:kern w:val="28"/>
                <w:sz w:val="28"/>
                <w:szCs w:val="28"/>
                <w:lang/>
              </w:rPr>
              <w:t>1</w:t>
            </w:r>
          </w:p>
        </w:tc>
        <w:tc>
          <w:tcPr>
            <w:tcW w:w="1922" w:type="dxa"/>
            <w:vAlign w:val="center"/>
          </w:tcPr>
          <w:p w:rsidR="00CF1FBC" w:rsidRDefault="00CF1FBC" w:rsidP="00CF1FBC">
            <w:pPr>
              <w:spacing w:line="500" w:lineRule="exact"/>
              <w:jc w:val="left"/>
              <w:rPr>
                <w:rFonts w:ascii="仿宋" w:eastAsia="仿宋" w:hAnsi="仿宋" w:cs="Times New Roman"/>
                <w:kern w:val="28"/>
                <w:sz w:val="28"/>
                <w:szCs w:val="28"/>
                <w:lang/>
              </w:rPr>
            </w:pP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2</w:t>
            </w: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3</w:t>
            </w: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4</w:t>
            </w: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5</w:t>
            </w:r>
          </w:p>
        </w:tc>
      </w:tr>
      <w:tr w:rsidR="00CF1FBC" w:rsidTr="002B0CC7">
        <w:tc>
          <w:tcPr>
            <w:tcW w:w="3397" w:type="dxa"/>
            <w:vAlign w:val="center"/>
          </w:tcPr>
          <w:p w:rsidR="00CF1FBC" w:rsidRDefault="00CF1FBC" w:rsidP="00A74EA0">
            <w:pPr>
              <w:spacing w:line="500" w:lineRule="exact"/>
              <w:jc w:val="center"/>
              <w:rPr>
                <w:rFonts w:ascii="仿宋" w:eastAsia="仿宋" w:hAnsi="仿宋" w:cs="Times New Roman"/>
                <w:kern w:val="28"/>
                <w:sz w:val="28"/>
                <w:szCs w:val="28"/>
                <w:lang/>
              </w:rPr>
            </w:pPr>
            <w:r w:rsidRPr="00B706B9">
              <w:rPr>
                <w:rFonts w:ascii="仿宋" w:eastAsia="仿宋" w:hAnsi="仿宋" w:cs="Times New Roman"/>
                <w:kern w:val="28"/>
                <w:sz w:val="28"/>
                <w:szCs w:val="28"/>
                <w:lang/>
              </w:rPr>
              <w:t>C2（</w:t>
            </w:r>
            <w:r>
              <w:rPr>
                <w:rFonts w:ascii="仿宋" w:eastAsia="仿宋" w:hAnsi="仿宋" w:cs="Times New Roman" w:hint="eastAsia"/>
                <w:kern w:val="28"/>
                <w:sz w:val="28"/>
                <w:szCs w:val="28"/>
                <w:lang/>
              </w:rPr>
              <w:t>谨慎</w:t>
            </w:r>
            <w:r w:rsidRPr="00B706B9">
              <w:rPr>
                <w:rFonts w:ascii="仿宋" w:eastAsia="仿宋" w:hAnsi="仿宋" w:cs="Times New Roman"/>
                <w:kern w:val="28"/>
                <w:sz w:val="28"/>
                <w:szCs w:val="28"/>
                <w:lang/>
              </w:rPr>
              <w:t>型）</w:t>
            </w:r>
          </w:p>
        </w:tc>
        <w:tc>
          <w:tcPr>
            <w:tcW w:w="2977" w:type="dxa"/>
            <w:vAlign w:val="center"/>
          </w:tcPr>
          <w:p w:rsidR="00CF1FBC" w:rsidRDefault="00CF1FBC" w:rsidP="00CF1FBC">
            <w:pPr>
              <w:spacing w:line="500" w:lineRule="exact"/>
              <w:jc w:val="left"/>
              <w:rPr>
                <w:rFonts w:ascii="仿宋" w:eastAsia="仿宋" w:hAnsi="仿宋" w:cs="Times New Roman"/>
                <w:kern w:val="28"/>
                <w:sz w:val="28"/>
                <w:szCs w:val="28"/>
                <w:lang/>
              </w:rPr>
            </w:pPr>
            <w:r>
              <w:rPr>
                <w:rFonts w:ascii="仿宋" w:eastAsia="仿宋" w:hAnsi="仿宋" w:cs="Times New Roman"/>
                <w:kern w:val="28"/>
                <w:sz w:val="28"/>
                <w:szCs w:val="28"/>
                <w:lang/>
              </w:rPr>
              <w:t>R1</w:t>
            </w:r>
            <w:r>
              <w:rPr>
                <w:rFonts w:ascii="仿宋" w:eastAsia="仿宋" w:hAnsi="仿宋" w:cs="Times New Roman" w:hint="eastAsia"/>
                <w:kern w:val="28"/>
                <w:sz w:val="28"/>
                <w:szCs w:val="28"/>
                <w:lang/>
              </w:rPr>
              <w:t>、R</w:t>
            </w:r>
            <w:r>
              <w:rPr>
                <w:rFonts w:ascii="仿宋" w:eastAsia="仿宋" w:hAnsi="仿宋" w:cs="Times New Roman"/>
                <w:kern w:val="28"/>
                <w:sz w:val="28"/>
                <w:szCs w:val="28"/>
                <w:lang/>
              </w:rPr>
              <w:t>2</w:t>
            </w:r>
          </w:p>
        </w:tc>
        <w:tc>
          <w:tcPr>
            <w:tcW w:w="1922" w:type="dxa"/>
            <w:vAlign w:val="center"/>
          </w:tcPr>
          <w:p w:rsidR="00CF1FBC" w:rsidRDefault="00CF1FBC" w:rsidP="00CF1FBC">
            <w:pPr>
              <w:spacing w:line="500" w:lineRule="exact"/>
              <w:jc w:val="left"/>
              <w:rPr>
                <w:rFonts w:ascii="仿宋" w:eastAsia="仿宋" w:hAnsi="仿宋" w:cs="Times New Roman"/>
                <w:kern w:val="28"/>
                <w:sz w:val="28"/>
                <w:szCs w:val="28"/>
                <w:lang/>
              </w:rPr>
            </w:pP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3</w:t>
            </w: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4</w:t>
            </w: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5</w:t>
            </w:r>
          </w:p>
        </w:tc>
      </w:tr>
      <w:tr w:rsidR="00CF1FBC" w:rsidTr="002B0CC7">
        <w:tc>
          <w:tcPr>
            <w:tcW w:w="3397" w:type="dxa"/>
            <w:vAlign w:val="center"/>
          </w:tcPr>
          <w:p w:rsidR="00CF1FBC" w:rsidRDefault="00CF1FBC" w:rsidP="00A74EA0">
            <w:pPr>
              <w:spacing w:line="500" w:lineRule="exact"/>
              <w:jc w:val="center"/>
              <w:rPr>
                <w:rFonts w:ascii="仿宋" w:eastAsia="仿宋" w:hAnsi="仿宋" w:cs="Times New Roman"/>
                <w:kern w:val="28"/>
                <w:sz w:val="28"/>
                <w:szCs w:val="28"/>
                <w:lang/>
              </w:rPr>
            </w:pPr>
            <w:r w:rsidRPr="00B706B9">
              <w:rPr>
                <w:rFonts w:ascii="仿宋" w:eastAsia="仿宋" w:hAnsi="仿宋" w:cs="Times New Roman"/>
                <w:kern w:val="28"/>
                <w:sz w:val="28"/>
                <w:szCs w:val="28"/>
                <w:lang/>
              </w:rPr>
              <w:t>C3（</w:t>
            </w:r>
            <w:r>
              <w:rPr>
                <w:rFonts w:ascii="仿宋" w:eastAsia="仿宋" w:hAnsi="仿宋" w:cs="Times New Roman" w:hint="eastAsia"/>
                <w:kern w:val="28"/>
                <w:sz w:val="28"/>
                <w:szCs w:val="28"/>
                <w:lang/>
              </w:rPr>
              <w:t>稳健</w:t>
            </w:r>
            <w:r w:rsidRPr="00B706B9">
              <w:rPr>
                <w:rFonts w:ascii="仿宋" w:eastAsia="仿宋" w:hAnsi="仿宋" w:cs="Times New Roman"/>
                <w:kern w:val="28"/>
                <w:sz w:val="28"/>
                <w:szCs w:val="28"/>
                <w:lang/>
              </w:rPr>
              <w:t>型）</w:t>
            </w:r>
          </w:p>
        </w:tc>
        <w:tc>
          <w:tcPr>
            <w:tcW w:w="2977" w:type="dxa"/>
            <w:vAlign w:val="center"/>
          </w:tcPr>
          <w:p w:rsidR="00CF1FBC" w:rsidRDefault="00CF1FBC" w:rsidP="00CF1FBC">
            <w:pPr>
              <w:spacing w:line="500" w:lineRule="exact"/>
              <w:jc w:val="left"/>
              <w:rPr>
                <w:rFonts w:ascii="仿宋" w:eastAsia="仿宋" w:hAnsi="仿宋" w:cs="Times New Roman"/>
                <w:kern w:val="28"/>
                <w:sz w:val="28"/>
                <w:szCs w:val="28"/>
                <w:lang/>
              </w:rPr>
            </w:pPr>
            <w:r>
              <w:rPr>
                <w:rFonts w:ascii="仿宋" w:eastAsia="仿宋" w:hAnsi="仿宋" w:cs="Times New Roman"/>
                <w:kern w:val="28"/>
                <w:sz w:val="28"/>
                <w:szCs w:val="28"/>
                <w:lang/>
              </w:rPr>
              <w:t>R1</w:t>
            </w:r>
            <w:r>
              <w:rPr>
                <w:rFonts w:ascii="仿宋" w:eastAsia="仿宋" w:hAnsi="仿宋" w:cs="Times New Roman" w:hint="eastAsia"/>
                <w:kern w:val="28"/>
                <w:sz w:val="28"/>
                <w:szCs w:val="28"/>
                <w:lang/>
              </w:rPr>
              <w:t>、R</w:t>
            </w:r>
            <w:r>
              <w:rPr>
                <w:rFonts w:ascii="仿宋" w:eastAsia="仿宋" w:hAnsi="仿宋" w:cs="Times New Roman"/>
                <w:kern w:val="28"/>
                <w:sz w:val="28"/>
                <w:szCs w:val="28"/>
                <w:lang/>
              </w:rPr>
              <w:t>2</w:t>
            </w:r>
            <w:r>
              <w:rPr>
                <w:rFonts w:ascii="仿宋" w:eastAsia="仿宋" w:hAnsi="仿宋" w:cs="Times New Roman" w:hint="eastAsia"/>
                <w:kern w:val="28"/>
                <w:sz w:val="28"/>
                <w:szCs w:val="28"/>
                <w:lang/>
              </w:rPr>
              <w:t>、R</w:t>
            </w:r>
            <w:r>
              <w:rPr>
                <w:rFonts w:ascii="仿宋" w:eastAsia="仿宋" w:hAnsi="仿宋" w:cs="Times New Roman"/>
                <w:kern w:val="28"/>
                <w:sz w:val="28"/>
                <w:szCs w:val="28"/>
                <w:lang/>
              </w:rPr>
              <w:t>3</w:t>
            </w:r>
          </w:p>
        </w:tc>
        <w:tc>
          <w:tcPr>
            <w:tcW w:w="1922" w:type="dxa"/>
            <w:vAlign w:val="center"/>
          </w:tcPr>
          <w:p w:rsidR="00CF1FBC" w:rsidRDefault="00CF1FBC" w:rsidP="00CF1FBC">
            <w:pPr>
              <w:spacing w:line="500" w:lineRule="exact"/>
              <w:jc w:val="left"/>
              <w:rPr>
                <w:rFonts w:ascii="仿宋" w:eastAsia="仿宋" w:hAnsi="仿宋" w:cs="Times New Roman"/>
                <w:kern w:val="28"/>
                <w:sz w:val="28"/>
                <w:szCs w:val="28"/>
                <w:lang/>
              </w:rPr>
            </w:pP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4</w:t>
            </w: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5</w:t>
            </w:r>
          </w:p>
        </w:tc>
      </w:tr>
      <w:tr w:rsidR="00CF1FBC" w:rsidTr="002B0CC7">
        <w:tc>
          <w:tcPr>
            <w:tcW w:w="3397" w:type="dxa"/>
            <w:vAlign w:val="center"/>
          </w:tcPr>
          <w:p w:rsidR="00CF1FBC" w:rsidRDefault="00CF1FBC" w:rsidP="00A74EA0">
            <w:pPr>
              <w:spacing w:line="500" w:lineRule="exact"/>
              <w:jc w:val="center"/>
              <w:rPr>
                <w:rFonts w:ascii="仿宋" w:eastAsia="仿宋" w:hAnsi="仿宋" w:cs="Times New Roman"/>
                <w:kern w:val="28"/>
                <w:sz w:val="28"/>
                <w:szCs w:val="28"/>
                <w:lang/>
              </w:rPr>
            </w:pPr>
            <w:r w:rsidRPr="00B706B9">
              <w:rPr>
                <w:rFonts w:ascii="仿宋" w:eastAsia="仿宋" w:hAnsi="仿宋" w:cs="Times New Roman"/>
                <w:kern w:val="28"/>
                <w:sz w:val="28"/>
                <w:szCs w:val="28"/>
                <w:lang/>
              </w:rPr>
              <w:t>C4（积极型）</w:t>
            </w:r>
          </w:p>
        </w:tc>
        <w:tc>
          <w:tcPr>
            <w:tcW w:w="2977" w:type="dxa"/>
            <w:vAlign w:val="center"/>
          </w:tcPr>
          <w:p w:rsidR="00CF1FBC" w:rsidRDefault="00CF1FBC" w:rsidP="00CF1FBC">
            <w:pPr>
              <w:spacing w:line="500" w:lineRule="exact"/>
              <w:jc w:val="left"/>
              <w:rPr>
                <w:rFonts w:ascii="仿宋" w:eastAsia="仿宋" w:hAnsi="仿宋" w:cs="Times New Roman"/>
                <w:kern w:val="28"/>
                <w:sz w:val="28"/>
                <w:szCs w:val="28"/>
                <w:lang/>
              </w:rPr>
            </w:pPr>
            <w:r w:rsidRPr="00EE5AAF">
              <w:rPr>
                <w:rFonts w:ascii="仿宋" w:eastAsia="仿宋" w:hAnsi="仿宋" w:cs="Times New Roman"/>
                <w:kern w:val="28"/>
                <w:sz w:val="28"/>
                <w:szCs w:val="28"/>
                <w:lang/>
              </w:rPr>
              <w:t>R1</w:t>
            </w:r>
            <w:r w:rsidRPr="00EE5AAF">
              <w:rPr>
                <w:rFonts w:ascii="仿宋" w:eastAsia="仿宋" w:hAnsi="仿宋" w:cs="Times New Roman" w:hint="eastAsia"/>
                <w:kern w:val="28"/>
                <w:sz w:val="28"/>
                <w:szCs w:val="28"/>
                <w:lang/>
              </w:rPr>
              <w:t>、R</w:t>
            </w:r>
            <w:r w:rsidRPr="00EE5AAF">
              <w:rPr>
                <w:rFonts w:ascii="仿宋" w:eastAsia="仿宋" w:hAnsi="仿宋" w:cs="Times New Roman"/>
                <w:kern w:val="28"/>
                <w:sz w:val="28"/>
                <w:szCs w:val="28"/>
                <w:lang/>
              </w:rPr>
              <w:t>2</w:t>
            </w:r>
            <w:r w:rsidRPr="00EE5AAF">
              <w:rPr>
                <w:rFonts w:ascii="仿宋" w:eastAsia="仿宋" w:hAnsi="仿宋" w:cs="Times New Roman" w:hint="eastAsia"/>
                <w:kern w:val="28"/>
                <w:sz w:val="28"/>
                <w:szCs w:val="28"/>
                <w:lang/>
              </w:rPr>
              <w:t>、R</w:t>
            </w:r>
            <w:r w:rsidRPr="00EE5AAF">
              <w:rPr>
                <w:rFonts w:ascii="仿宋" w:eastAsia="仿宋" w:hAnsi="仿宋" w:cs="Times New Roman"/>
                <w:kern w:val="28"/>
                <w:sz w:val="28"/>
                <w:szCs w:val="28"/>
                <w:lang/>
              </w:rPr>
              <w:t>3</w:t>
            </w:r>
            <w:r w:rsidRPr="00EE5AAF">
              <w:rPr>
                <w:rFonts w:ascii="仿宋" w:eastAsia="仿宋" w:hAnsi="仿宋" w:cs="Times New Roman" w:hint="eastAsia"/>
                <w:kern w:val="28"/>
                <w:sz w:val="28"/>
                <w:szCs w:val="28"/>
                <w:lang/>
              </w:rPr>
              <w:t>、R</w:t>
            </w:r>
            <w:r>
              <w:rPr>
                <w:rFonts w:ascii="仿宋" w:eastAsia="仿宋" w:hAnsi="仿宋" w:cs="Times New Roman"/>
                <w:kern w:val="28"/>
                <w:sz w:val="28"/>
                <w:szCs w:val="28"/>
                <w:lang/>
              </w:rPr>
              <w:t>4</w:t>
            </w:r>
          </w:p>
        </w:tc>
        <w:tc>
          <w:tcPr>
            <w:tcW w:w="1922" w:type="dxa"/>
            <w:vAlign w:val="center"/>
          </w:tcPr>
          <w:p w:rsidR="00CF1FBC" w:rsidRDefault="00CF1FBC" w:rsidP="00CF1FBC">
            <w:pPr>
              <w:spacing w:line="500" w:lineRule="exact"/>
              <w:jc w:val="left"/>
              <w:rPr>
                <w:rFonts w:ascii="仿宋" w:eastAsia="仿宋" w:hAnsi="仿宋" w:cs="Times New Roman"/>
                <w:kern w:val="28"/>
                <w:sz w:val="28"/>
                <w:szCs w:val="28"/>
                <w:lang/>
              </w:rPr>
            </w:pPr>
            <w:r w:rsidRPr="00502569">
              <w:rPr>
                <w:rFonts w:ascii="仿宋" w:eastAsia="仿宋" w:hAnsi="仿宋" w:cs="Times New Roman" w:hint="eastAsia"/>
                <w:kern w:val="28"/>
                <w:sz w:val="28"/>
                <w:szCs w:val="28"/>
                <w:lang/>
              </w:rPr>
              <w:t>R</w:t>
            </w:r>
            <w:r w:rsidRPr="00502569">
              <w:rPr>
                <w:rFonts w:ascii="仿宋" w:eastAsia="仿宋" w:hAnsi="仿宋" w:cs="Times New Roman"/>
                <w:kern w:val="28"/>
                <w:sz w:val="28"/>
                <w:szCs w:val="28"/>
                <w:lang/>
              </w:rPr>
              <w:t>5</w:t>
            </w:r>
          </w:p>
        </w:tc>
      </w:tr>
      <w:tr w:rsidR="00CF1FBC" w:rsidTr="002B0CC7">
        <w:tc>
          <w:tcPr>
            <w:tcW w:w="3397" w:type="dxa"/>
            <w:vAlign w:val="center"/>
          </w:tcPr>
          <w:p w:rsidR="00CF1FBC" w:rsidRDefault="00CF1FBC" w:rsidP="00A74EA0">
            <w:pPr>
              <w:spacing w:line="500" w:lineRule="exact"/>
              <w:jc w:val="center"/>
              <w:rPr>
                <w:rFonts w:ascii="仿宋" w:eastAsia="仿宋" w:hAnsi="仿宋" w:cs="Times New Roman"/>
                <w:kern w:val="28"/>
                <w:sz w:val="28"/>
                <w:szCs w:val="28"/>
                <w:lang/>
              </w:rPr>
            </w:pPr>
            <w:r w:rsidRPr="00B706B9">
              <w:rPr>
                <w:rFonts w:ascii="仿宋" w:eastAsia="仿宋" w:hAnsi="仿宋" w:cs="Times New Roman"/>
                <w:kern w:val="28"/>
                <w:sz w:val="28"/>
                <w:szCs w:val="28"/>
                <w:lang/>
              </w:rPr>
              <w:t>C5（激进型）</w:t>
            </w:r>
          </w:p>
        </w:tc>
        <w:tc>
          <w:tcPr>
            <w:tcW w:w="2977" w:type="dxa"/>
            <w:vAlign w:val="center"/>
          </w:tcPr>
          <w:p w:rsidR="00CF1FBC" w:rsidRDefault="00CF1FBC" w:rsidP="00CF1FBC">
            <w:pPr>
              <w:spacing w:line="500" w:lineRule="exact"/>
              <w:jc w:val="left"/>
              <w:rPr>
                <w:rFonts w:ascii="仿宋" w:eastAsia="仿宋" w:hAnsi="仿宋" w:cs="Times New Roman"/>
                <w:kern w:val="28"/>
                <w:sz w:val="28"/>
                <w:szCs w:val="28"/>
                <w:lang/>
              </w:rPr>
            </w:pPr>
            <w:r w:rsidRPr="00EE5AAF">
              <w:rPr>
                <w:rFonts w:ascii="仿宋" w:eastAsia="仿宋" w:hAnsi="仿宋" w:cs="Times New Roman"/>
                <w:kern w:val="28"/>
                <w:sz w:val="28"/>
                <w:szCs w:val="28"/>
                <w:lang/>
              </w:rPr>
              <w:t>R1</w:t>
            </w:r>
            <w:r w:rsidRPr="00EE5AAF">
              <w:rPr>
                <w:rFonts w:ascii="仿宋" w:eastAsia="仿宋" w:hAnsi="仿宋" w:cs="Times New Roman" w:hint="eastAsia"/>
                <w:kern w:val="28"/>
                <w:sz w:val="28"/>
                <w:szCs w:val="28"/>
                <w:lang/>
              </w:rPr>
              <w:t>、R</w:t>
            </w:r>
            <w:r w:rsidRPr="00EE5AAF">
              <w:rPr>
                <w:rFonts w:ascii="仿宋" w:eastAsia="仿宋" w:hAnsi="仿宋" w:cs="Times New Roman"/>
                <w:kern w:val="28"/>
                <w:sz w:val="28"/>
                <w:szCs w:val="28"/>
                <w:lang/>
              </w:rPr>
              <w:t>2</w:t>
            </w:r>
            <w:r w:rsidRPr="00EE5AAF">
              <w:rPr>
                <w:rFonts w:ascii="仿宋" w:eastAsia="仿宋" w:hAnsi="仿宋" w:cs="Times New Roman" w:hint="eastAsia"/>
                <w:kern w:val="28"/>
                <w:sz w:val="28"/>
                <w:szCs w:val="28"/>
                <w:lang/>
              </w:rPr>
              <w:t>、R</w:t>
            </w:r>
            <w:r w:rsidRPr="00EE5AAF">
              <w:rPr>
                <w:rFonts w:ascii="仿宋" w:eastAsia="仿宋" w:hAnsi="仿宋" w:cs="Times New Roman"/>
                <w:kern w:val="28"/>
                <w:sz w:val="28"/>
                <w:szCs w:val="28"/>
                <w:lang/>
              </w:rPr>
              <w:t>3</w:t>
            </w:r>
            <w:r w:rsidRPr="00EE5AAF">
              <w:rPr>
                <w:rFonts w:ascii="仿宋" w:eastAsia="仿宋" w:hAnsi="仿宋" w:cs="Times New Roman" w:hint="eastAsia"/>
                <w:kern w:val="28"/>
                <w:sz w:val="28"/>
                <w:szCs w:val="28"/>
                <w:lang/>
              </w:rPr>
              <w:t>、R</w:t>
            </w:r>
            <w:r w:rsidRPr="00EE5AAF">
              <w:rPr>
                <w:rFonts w:ascii="仿宋" w:eastAsia="仿宋" w:hAnsi="仿宋" w:cs="Times New Roman"/>
                <w:kern w:val="28"/>
                <w:sz w:val="28"/>
                <w:szCs w:val="28"/>
                <w:lang/>
              </w:rPr>
              <w:t>4</w:t>
            </w:r>
            <w:r w:rsidRPr="00EE5AAF">
              <w:rPr>
                <w:rFonts w:ascii="仿宋" w:eastAsia="仿宋" w:hAnsi="仿宋" w:cs="Times New Roman" w:hint="eastAsia"/>
                <w:kern w:val="28"/>
                <w:sz w:val="28"/>
                <w:szCs w:val="28"/>
                <w:lang/>
              </w:rPr>
              <w:t>、R</w:t>
            </w:r>
            <w:r w:rsidRPr="00EE5AAF">
              <w:rPr>
                <w:rFonts w:ascii="仿宋" w:eastAsia="仿宋" w:hAnsi="仿宋" w:cs="Times New Roman"/>
                <w:kern w:val="28"/>
                <w:sz w:val="28"/>
                <w:szCs w:val="28"/>
                <w:lang/>
              </w:rPr>
              <w:t>5</w:t>
            </w:r>
          </w:p>
        </w:tc>
        <w:tc>
          <w:tcPr>
            <w:tcW w:w="1922" w:type="dxa"/>
            <w:vAlign w:val="center"/>
          </w:tcPr>
          <w:p w:rsidR="00CF1FBC" w:rsidRDefault="00920A5B" w:rsidP="00CF1FBC">
            <w:pPr>
              <w:spacing w:line="500" w:lineRule="exact"/>
              <w:jc w:val="left"/>
              <w:rPr>
                <w:rFonts w:ascii="仿宋" w:eastAsia="仿宋" w:hAnsi="仿宋" w:cs="Times New Roman"/>
                <w:kern w:val="28"/>
                <w:sz w:val="28"/>
                <w:szCs w:val="28"/>
                <w:lang/>
              </w:rPr>
            </w:pPr>
            <w:r>
              <w:rPr>
                <w:rFonts w:ascii="仿宋" w:eastAsia="仿宋" w:hAnsi="仿宋" w:cs="Times New Roman" w:hint="eastAsia"/>
                <w:kern w:val="28"/>
                <w:sz w:val="28"/>
                <w:szCs w:val="28"/>
                <w:lang/>
              </w:rPr>
              <w:t>-</w:t>
            </w:r>
          </w:p>
        </w:tc>
      </w:tr>
    </w:tbl>
    <w:p w:rsidR="001A3B77" w:rsidRDefault="005B6C14" w:rsidP="007C2CDF">
      <w:pPr>
        <w:spacing w:line="500" w:lineRule="exact"/>
        <w:jc w:val="left"/>
        <w:rPr>
          <w:rFonts w:ascii="仿宋" w:eastAsia="仿宋" w:hAnsi="仿宋" w:cs="Times New Roman"/>
          <w:b/>
          <w:bCs/>
          <w:kern w:val="28"/>
          <w:sz w:val="28"/>
          <w:szCs w:val="28"/>
          <w:lang/>
        </w:rPr>
      </w:pPr>
      <w:r w:rsidRPr="007C2CDF">
        <w:rPr>
          <w:rFonts w:ascii="仿宋" w:eastAsia="仿宋" w:hAnsi="仿宋" w:cs="Times New Roman" w:hint="eastAsia"/>
          <w:b/>
          <w:bCs/>
          <w:kern w:val="28"/>
          <w:sz w:val="28"/>
          <w:szCs w:val="28"/>
          <w:lang/>
        </w:rPr>
        <w:t>注：</w:t>
      </w:r>
      <w:r w:rsidR="00417CF7" w:rsidRPr="007C2CDF">
        <w:rPr>
          <w:rFonts w:ascii="仿宋" w:eastAsia="仿宋" w:hAnsi="仿宋" w:cs="Times New Roman" w:hint="eastAsia"/>
          <w:b/>
          <w:bCs/>
          <w:kern w:val="28"/>
          <w:sz w:val="28"/>
          <w:szCs w:val="28"/>
          <w:lang/>
        </w:rPr>
        <w:t>最低风险承受能力</w:t>
      </w:r>
      <w:r w:rsidR="00417CF7" w:rsidRPr="007C2CDF">
        <w:rPr>
          <w:rFonts w:ascii="仿宋" w:eastAsia="仿宋" w:hAnsi="仿宋" w:cs="Times New Roman"/>
          <w:b/>
          <w:bCs/>
          <w:kern w:val="28"/>
          <w:sz w:val="28"/>
          <w:szCs w:val="28"/>
          <w:lang/>
        </w:rPr>
        <w:t>C0</w:t>
      </w:r>
      <w:r w:rsidR="002B0CC7">
        <w:rPr>
          <w:rFonts w:ascii="仿宋" w:eastAsia="仿宋" w:hAnsi="仿宋" w:cs="Times New Roman" w:hint="eastAsia"/>
          <w:b/>
          <w:bCs/>
          <w:kern w:val="28"/>
          <w:sz w:val="28"/>
          <w:szCs w:val="28"/>
          <w:lang/>
        </w:rPr>
        <w:t>级</w:t>
      </w:r>
      <w:r w:rsidR="00EE74AA" w:rsidRPr="007C2CDF">
        <w:rPr>
          <w:rFonts w:ascii="仿宋" w:eastAsia="仿宋" w:hAnsi="仿宋" w:cs="Times New Roman" w:hint="eastAsia"/>
          <w:b/>
          <w:bCs/>
          <w:kern w:val="28"/>
          <w:sz w:val="28"/>
          <w:szCs w:val="28"/>
          <w:lang/>
        </w:rPr>
        <w:t>投资者</w:t>
      </w:r>
      <w:r w:rsidR="00417CF7" w:rsidRPr="007C2CDF">
        <w:rPr>
          <w:rFonts w:ascii="仿宋" w:eastAsia="仿宋" w:hAnsi="仿宋" w:cs="Times New Roman" w:hint="eastAsia"/>
          <w:b/>
          <w:bCs/>
          <w:kern w:val="28"/>
          <w:sz w:val="28"/>
          <w:szCs w:val="28"/>
          <w:lang/>
        </w:rPr>
        <w:t>不得购买高于其风险承受能力的基金产品或者服务。</w:t>
      </w:r>
    </w:p>
    <w:p w:rsidR="001A3B77" w:rsidRPr="007C2CDF" w:rsidRDefault="001A3B77" w:rsidP="007C2CDF">
      <w:pPr>
        <w:spacing w:line="500" w:lineRule="exact"/>
        <w:jc w:val="left"/>
        <w:rPr>
          <w:rFonts w:ascii="仿宋" w:eastAsia="仿宋" w:hAnsi="仿宋" w:cs="Times New Roman"/>
          <w:b/>
          <w:bCs/>
          <w:kern w:val="28"/>
          <w:sz w:val="28"/>
          <w:szCs w:val="28"/>
          <w:lang/>
        </w:rPr>
      </w:pPr>
    </w:p>
    <w:p w:rsidR="003E0396" w:rsidRPr="00BB7754" w:rsidRDefault="00937478" w:rsidP="00BB7754">
      <w:pPr>
        <w:spacing w:line="500" w:lineRule="exact"/>
        <w:ind w:firstLine="576"/>
        <w:jc w:val="left"/>
        <w:rPr>
          <w:rFonts w:ascii="仿宋" w:eastAsia="仿宋" w:hAnsi="仿宋" w:cs="Times New Roman"/>
          <w:b/>
          <w:bCs/>
          <w:kern w:val="28"/>
          <w:sz w:val="28"/>
          <w:szCs w:val="28"/>
          <w:lang/>
        </w:rPr>
      </w:pPr>
      <w:r w:rsidRPr="00BB2870">
        <w:rPr>
          <w:rFonts w:ascii="仿宋" w:eastAsia="仿宋" w:hAnsi="仿宋" w:cs="Times New Roman" w:hint="eastAsia"/>
          <w:b/>
          <w:bCs/>
          <w:kern w:val="28"/>
          <w:sz w:val="28"/>
          <w:szCs w:val="28"/>
          <w:lang/>
        </w:rPr>
        <w:t>二、</w:t>
      </w:r>
      <w:r w:rsidR="00D902C1">
        <w:rPr>
          <w:rFonts w:ascii="仿宋" w:eastAsia="仿宋" w:hAnsi="仿宋" w:cs="Times New Roman" w:hint="eastAsia"/>
          <w:b/>
          <w:bCs/>
          <w:kern w:val="28"/>
          <w:sz w:val="28"/>
          <w:szCs w:val="28"/>
          <w:lang/>
        </w:rPr>
        <w:t>根据本次评估结果，</w:t>
      </w:r>
      <w:r w:rsidR="00D902C1" w:rsidRPr="00D902C1">
        <w:rPr>
          <w:rFonts w:ascii="仿宋" w:eastAsia="仿宋" w:hAnsi="仿宋" w:cs="Times New Roman" w:hint="eastAsia"/>
          <w:b/>
          <w:bCs/>
          <w:kern w:val="28"/>
          <w:sz w:val="28"/>
          <w:szCs w:val="28"/>
          <w:lang/>
        </w:rPr>
        <w:t>公司旗下</w:t>
      </w:r>
      <w:r w:rsidR="00D902C1" w:rsidRPr="00D902C1">
        <w:rPr>
          <w:rFonts w:ascii="仿宋" w:eastAsia="仿宋" w:hAnsi="仿宋" w:cs="Times New Roman"/>
          <w:b/>
          <w:bCs/>
          <w:kern w:val="28"/>
          <w:sz w:val="28"/>
          <w:szCs w:val="28"/>
          <w:lang/>
        </w:rPr>
        <w:t>9只公募基金基金风险等级</w:t>
      </w:r>
      <w:r w:rsidR="00B96B6A">
        <w:rPr>
          <w:rFonts w:ascii="仿宋" w:eastAsia="仿宋" w:hAnsi="仿宋" w:cs="Times New Roman" w:hint="eastAsia"/>
          <w:b/>
          <w:bCs/>
          <w:kern w:val="28"/>
          <w:sz w:val="28"/>
          <w:szCs w:val="28"/>
          <w:lang/>
        </w:rPr>
        <w:t>均</w:t>
      </w:r>
      <w:r w:rsidR="00D902C1" w:rsidRPr="00D902C1">
        <w:rPr>
          <w:rFonts w:ascii="仿宋" w:eastAsia="仿宋" w:hAnsi="仿宋" w:cs="Times New Roman"/>
          <w:b/>
          <w:bCs/>
          <w:kern w:val="28"/>
          <w:sz w:val="28"/>
          <w:szCs w:val="28"/>
          <w:lang/>
        </w:rPr>
        <w:t>未发生变动，更新结果如下</w:t>
      </w:r>
      <w:r w:rsidRPr="00BB2870">
        <w:rPr>
          <w:rFonts w:ascii="仿宋" w:eastAsia="仿宋" w:hAnsi="仿宋" w:cs="Times New Roman" w:hint="eastAsia"/>
          <w:b/>
          <w:bCs/>
          <w:kern w:val="28"/>
          <w:sz w:val="28"/>
          <w:szCs w:val="28"/>
          <w:lang/>
        </w:rPr>
        <w:t>（</w:t>
      </w:r>
      <w:r w:rsidR="00BB2870" w:rsidRPr="00BB2870">
        <w:rPr>
          <w:rFonts w:ascii="仿宋" w:eastAsia="仿宋" w:hAnsi="仿宋" w:cs="Times New Roman" w:hint="eastAsia"/>
          <w:b/>
          <w:bCs/>
          <w:kern w:val="28"/>
          <w:sz w:val="28"/>
          <w:szCs w:val="28"/>
          <w:lang/>
        </w:rPr>
        <w:t>相关数据计算至2</w:t>
      </w:r>
      <w:r w:rsidR="00BB2870" w:rsidRPr="00BB2870">
        <w:rPr>
          <w:rFonts w:ascii="仿宋" w:eastAsia="仿宋" w:hAnsi="仿宋" w:cs="Times New Roman"/>
          <w:b/>
          <w:bCs/>
          <w:kern w:val="28"/>
          <w:sz w:val="28"/>
          <w:szCs w:val="28"/>
          <w:lang/>
        </w:rPr>
        <w:t>02</w:t>
      </w:r>
      <w:r w:rsidR="001D3013">
        <w:rPr>
          <w:rFonts w:ascii="仿宋" w:eastAsia="仿宋" w:hAnsi="仿宋" w:cs="Times New Roman"/>
          <w:b/>
          <w:bCs/>
          <w:kern w:val="28"/>
          <w:sz w:val="28"/>
          <w:szCs w:val="28"/>
          <w:lang/>
        </w:rPr>
        <w:t>4</w:t>
      </w:r>
      <w:r w:rsidR="00BB2870" w:rsidRPr="00BB2870">
        <w:rPr>
          <w:rFonts w:ascii="仿宋" w:eastAsia="仿宋" w:hAnsi="仿宋" w:cs="Times New Roman" w:hint="eastAsia"/>
          <w:b/>
          <w:bCs/>
          <w:kern w:val="28"/>
          <w:sz w:val="28"/>
          <w:szCs w:val="28"/>
          <w:lang/>
        </w:rPr>
        <w:t>年3月3</w:t>
      </w:r>
      <w:r w:rsidR="00BB2870" w:rsidRPr="00BB2870">
        <w:rPr>
          <w:rFonts w:ascii="仿宋" w:eastAsia="仿宋" w:hAnsi="仿宋" w:cs="Times New Roman"/>
          <w:b/>
          <w:bCs/>
          <w:kern w:val="28"/>
          <w:sz w:val="28"/>
          <w:szCs w:val="28"/>
          <w:lang/>
        </w:rPr>
        <w:t>1</w:t>
      </w:r>
      <w:r w:rsidR="00BB2870" w:rsidRPr="00BB2870">
        <w:rPr>
          <w:rFonts w:ascii="仿宋" w:eastAsia="仿宋" w:hAnsi="仿宋" w:cs="Times New Roman" w:hint="eastAsia"/>
          <w:b/>
          <w:bCs/>
          <w:kern w:val="28"/>
          <w:sz w:val="28"/>
          <w:szCs w:val="28"/>
          <w:lang/>
        </w:rPr>
        <w:t>日</w:t>
      </w:r>
      <w:r w:rsidRPr="00BB2870">
        <w:rPr>
          <w:rFonts w:ascii="仿宋" w:eastAsia="仿宋" w:hAnsi="仿宋" w:cs="Times New Roman" w:hint="eastAsia"/>
          <w:b/>
          <w:bCs/>
          <w:kern w:val="28"/>
          <w:sz w:val="28"/>
          <w:szCs w:val="28"/>
          <w:lang/>
        </w:rPr>
        <w:t>）</w:t>
      </w:r>
      <w:r w:rsidR="00787AFB">
        <w:rPr>
          <w:rFonts w:ascii="仿宋" w:eastAsia="仿宋" w:hAnsi="仿宋" w:cs="Times New Roman" w:hint="eastAsia"/>
          <w:b/>
          <w:bCs/>
          <w:kern w:val="28"/>
          <w:sz w:val="28"/>
          <w:szCs w:val="28"/>
          <w:lang/>
        </w:rPr>
        <w:t>：</w:t>
      </w:r>
    </w:p>
    <w:tbl>
      <w:tblPr>
        <w:tblStyle w:val="a5"/>
        <w:tblW w:w="8296" w:type="dxa"/>
        <w:tblLook w:val="04A0"/>
      </w:tblPr>
      <w:tblGrid>
        <w:gridCol w:w="704"/>
        <w:gridCol w:w="4678"/>
        <w:gridCol w:w="1417"/>
        <w:gridCol w:w="1497"/>
      </w:tblGrid>
      <w:tr w:rsidR="00774F7B" w:rsidRPr="00740932" w:rsidTr="00E81AD7">
        <w:tc>
          <w:tcPr>
            <w:tcW w:w="704" w:type="dxa"/>
            <w:vAlign w:val="center"/>
          </w:tcPr>
          <w:p w:rsidR="00774F7B" w:rsidRPr="00BB35D2" w:rsidRDefault="00774F7B" w:rsidP="000B0916">
            <w:pPr>
              <w:spacing w:line="500" w:lineRule="exact"/>
              <w:jc w:val="center"/>
              <w:rPr>
                <w:rFonts w:ascii="仿宋" w:eastAsia="仿宋" w:hAnsi="仿宋" w:cs="Times New Roman"/>
                <w:b/>
                <w:bCs/>
                <w:kern w:val="28"/>
                <w:sz w:val="28"/>
                <w:szCs w:val="28"/>
                <w:lang/>
              </w:rPr>
            </w:pPr>
            <w:r w:rsidRPr="00BB35D2">
              <w:rPr>
                <w:rFonts w:ascii="仿宋" w:eastAsia="仿宋" w:hAnsi="仿宋" w:cs="Times New Roman" w:hint="eastAsia"/>
                <w:b/>
                <w:bCs/>
                <w:kern w:val="28"/>
                <w:sz w:val="28"/>
                <w:szCs w:val="28"/>
                <w:lang/>
              </w:rPr>
              <w:t>序号</w:t>
            </w:r>
          </w:p>
        </w:tc>
        <w:tc>
          <w:tcPr>
            <w:tcW w:w="4678" w:type="dxa"/>
            <w:vAlign w:val="center"/>
          </w:tcPr>
          <w:p w:rsidR="00774F7B" w:rsidRPr="00BB35D2" w:rsidRDefault="00774F7B" w:rsidP="000B0916">
            <w:pPr>
              <w:spacing w:line="500" w:lineRule="exact"/>
              <w:jc w:val="center"/>
              <w:rPr>
                <w:rFonts w:ascii="仿宋" w:eastAsia="仿宋" w:hAnsi="仿宋" w:cs="Times New Roman"/>
                <w:b/>
                <w:bCs/>
                <w:kern w:val="28"/>
                <w:sz w:val="28"/>
                <w:szCs w:val="28"/>
                <w:lang/>
              </w:rPr>
            </w:pPr>
            <w:r w:rsidRPr="00BB35D2">
              <w:rPr>
                <w:rFonts w:ascii="仿宋" w:eastAsia="仿宋" w:hAnsi="仿宋" w:cs="Times New Roman" w:hint="eastAsia"/>
                <w:b/>
                <w:bCs/>
                <w:kern w:val="28"/>
                <w:sz w:val="28"/>
                <w:szCs w:val="28"/>
                <w:lang/>
              </w:rPr>
              <w:t>基金名称</w:t>
            </w:r>
          </w:p>
        </w:tc>
        <w:tc>
          <w:tcPr>
            <w:tcW w:w="1417" w:type="dxa"/>
            <w:vAlign w:val="center"/>
          </w:tcPr>
          <w:p w:rsidR="00774F7B" w:rsidRDefault="00774F7B" w:rsidP="000B0916">
            <w:pPr>
              <w:spacing w:line="500" w:lineRule="exact"/>
              <w:jc w:val="center"/>
              <w:rPr>
                <w:rFonts w:ascii="仿宋" w:eastAsia="仿宋" w:hAnsi="仿宋" w:cs="Times New Roman"/>
                <w:b/>
                <w:bCs/>
                <w:kern w:val="28"/>
                <w:sz w:val="28"/>
                <w:szCs w:val="28"/>
                <w:lang/>
              </w:rPr>
            </w:pPr>
            <w:r w:rsidRPr="00774F7B">
              <w:rPr>
                <w:rFonts w:ascii="仿宋" w:eastAsia="仿宋" w:hAnsi="仿宋" w:cs="Times New Roman" w:hint="eastAsia"/>
                <w:b/>
                <w:bCs/>
                <w:kern w:val="28"/>
                <w:sz w:val="28"/>
                <w:szCs w:val="28"/>
                <w:lang/>
              </w:rPr>
              <w:t>更新前风险等级</w:t>
            </w:r>
          </w:p>
        </w:tc>
        <w:tc>
          <w:tcPr>
            <w:tcW w:w="1497" w:type="dxa"/>
            <w:vAlign w:val="center"/>
          </w:tcPr>
          <w:p w:rsidR="00774F7B" w:rsidRDefault="00774F7B" w:rsidP="000B0916">
            <w:pPr>
              <w:spacing w:line="500" w:lineRule="exact"/>
              <w:jc w:val="center"/>
              <w:rPr>
                <w:rFonts w:ascii="仿宋" w:eastAsia="仿宋" w:hAnsi="仿宋" w:cs="Times New Roman"/>
                <w:b/>
                <w:bCs/>
                <w:kern w:val="28"/>
                <w:sz w:val="28"/>
                <w:szCs w:val="28"/>
                <w:lang/>
              </w:rPr>
            </w:pPr>
            <w:r>
              <w:rPr>
                <w:rFonts w:ascii="仿宋" w:eastAsia="仿宋" w:hAnsi="仿宋" w:cs="Times New Roman" w:hint="eastAsia"/>
                <w:b/>
                <w:bCs/>
                <w:kern w:val="28"/>
                <w:sz w:val="28"/>
                <w:szCs w:val="28"/>
                <w:lang/>
              </w:rPr>
              <w:t>更新后风险等级</w:t>
            </w:r>
          </w:p>
        </w:tc>
      </w:tr>
      <w:tr w:rsidR="00774F7B" w:rsidRPr="00740932" w:rsidTr="00E81AD7">
        <w:tc>
          <w:tcPr>
            <w:tcW w:w="704" w:type="dxa"/>
            <w:vAlign w:val="center"/>
          </w:tcPr>
          <w:p w:rsidR="00774F7B" w:rsidRPr="00740932" w:rsidRDefault="00774F7B" w:rsidP="00774F7B">
            <w:pPr>
              <w:spacing w:line="500" w:lineRule="exact"/>
              <w:jc w:val="center"/>
              <w:rPr>
                <w:rFonts w:ascii="仿宋" w:eastAsia="仿宋" w:hAnsi="仿宋" w:cs="Times New Roman"/>
                <w:kern w:val="28"/>
                <w:sz w:val="28"/>
                <w:szCs w:val="28"/>
                <w:lang/>
              </w:rPr>
            </w:pPr>
            <w:r>
              <w:rPr>
                <w:rFonts w:ascii="仿宋" w:eastAsia="仿宋" w:hAnsi="仿宋" w:cs="Times New Roman" w:hint="eastAsia"/>
                <w:kern w:val="28"/>
                <w:sz w:val="28"/>
                <w:szCs w:val="28"/>
                <w:lang/>
              </w:rPr>
              <w:t>1</w:t>
            </w:r>
          </w:p>
        </w:tc>
        <w:tc>
          <w:tcPr>
            <w:tcW w:w="4678" w:type="dxa"/>
            <w:vAlign w:val="center"/>
          </w:tcPr>
          <w:p w:rsidR="00774F7B" w:rsidRPr="00740932" w:rsidRDefault="00774F7B" w:rsidP="00774F7B">
            <w:pPr>
              <w:spacing w:line="500" w:lineRule="exact"/>
              <w:jc w:val="left"/>
              <w:rPr>
                <w:rFonts w:ascii="仿宋" w:eastAsia="仿宋" w:hAnsi="仿宋" w:cs="Times New Roman"/>
                <w:kern w:val="28"/>
                <w:sz w:val="28"/>
                <w:szCs w:val="28"/>
                <w:lang/>
              </w:rPr>
            </w:pPr>
            <w:r w:rsidRPr="00740932">
              <w:rPr>
                <w:rFonts w:ascii="仿宋" w:eastAsia="仿宋" w:hAnsi="仿宋" w:hint="eastAsia"/>
                <w:color w:val="000000"/>
                <w:sz w:val="28"/>
                <w:szCs w:val="28"/>
              </w:rPr>
              <w:t>博远增强回报债券型证券投资基金</w:t>
            </w:r>
          </w:p>
        </w:tc>
        <w:tc>
          <w:tcPr>
            <w:tcW w:w="1417" w:type="dxa"/>
            <w:vAlign w:val="center"/>
          </w:tcPr>
          <w:p w:rsidR="00774F7B" w:rsidRPr="001D3013" w:rsidRDefault="00774F7B" w:rsidP="00774F7B">
            <w:pPr>
              <w:spacing w:line="500" w:lineRule="exact"/>
              <w:jc w:val="center"/>
              <w:rPr>
                <w:rFonts w:ascii="仿宋" w:eastAsia="仿宋" w:hAnsi="仿宋"/>
                <w:color w:val="000000"/>
                <w:sz w:val="28"/>
                <w:szCs w:val="28"/>
              </w:rPr>
            </w:pPr>
            <w:r w:rsidRPr="001D3013">
              <w:rPr>
                <w:rFonts w:ascii="仿宋" w:eastAsia="仿宋" w:hAnsi="仿宋" w:hint="eastAsia"/>
                <w:bCs/>
                <w:sz w:val="28"/>
                <w:szCs w:val="28"/>
              </w:rPr>
              <w:t>R</w:t>
            </w:r>
            <w:r w:rsidRPr="001D3013">
              <w:rPr>
                <w:rFonts w:ascii="仿宋" w:eastAsia="仿宋" w:hAnsi="仿宋"/>
                <w:bCs/>
                <w:sz w:val="28"/>
                <w:szCs w:val="28"/>
              </w:rPr>
              <w:t>2</w:t>
            </w:r>
          </w:p>
        </w:tc>
        <w:tc>
          <w:tcPr>
            <w:tcW w:w="1497" w:type="dxa"/>
            <w:vAlign w:val="center"/>
          </w:tcPr>
          <w:p w:rsidR="00774F7B" w:rsidRPr="0047215D" w:rsidRDefault="00774F7B" w:rsidP="00774F7B">
            <w:pPr>
              <w:spacing w:line="500" w:lineRule="exact"/>
              <w:jc w:val="center"/>
              <w:rPr>
                <w:rFonts w:ascii="仿宋" w:eastAsia="仿宋" w:hAnsi="仿宋"/>
                <w:b/>
                <w:color w:val="000000"/>
                <w:sz w:val="28"/>
                <w:szCs w:val="28"/>
              </w:rPr>
            </w:pPr>
            <w:r w:rsidRPr="0047215D">
              <w:rPr>
                <w:rFonts w:ascii="仿宋" w:eastAsia="仿宋" w:hAnsi="仿宋"/>
                <w:b/>
                <w:color w:val="000000"/>
                <w:sz w:val="28"/>
                <w:szCs w:val="28"/>
              </w:rPr>
              <w:t>R2</w:t>
            </w:r>
          </w:p>
        </w:tc>
      </w:tr>
      <w:tr w:rsidR="00774F7B" w:rsidRPr="00740932" w:rsidTr="00E81AD7">
        <w:tc>
          <w:tcPr>
            <w:tcW w:w="704" w:type="dxa"/>
            <w:vAlign w:val="center"/>
          </w:tcPr>
          <w:p w:rsidR="00774F7B" w:rsidRPr="00740932" w:rsidRDefault="00774F7B" w:rsidP="00774F7B">
            <w:pPr>
              <w:spacing w:line="500" w:lineRule="exact"/>
              <w:jc w:val="center"/>
              <w:rPr>
                <w:rFonts w:ascii="仿宋" w:eastAsia="仿宋" w:hAnsi="仿宋" w:cs="Times New Roman"/>
                <w:kern w:val="28"/>
                <w:sz w:val="28"/>
                <w:szCs w:val="28"/>
                <w:lang/>
              </w:rPr>
            </w:pPr>
            <w:r>
              <w:rPr>
                <w:rFonts w:ascii="仿宋" w:eastAsia="仿宋" w:hAnsi="仿宋" w:cs="Times New Roman" w:hint="eastAsia"/>
                <w:kern w:val="28"/>
                <w:sz w:val="28"/>
                <w:szCs w:val="28"/>
                <w:lang/>
              </w:rPr>
              <w:t>2</w:t>
            </w:r>
          </w:p>
        </w:tc>
        <w:tc>
          <w:tcPr>
            <w:tcW w:w="4678" w:type="dxa"/>
            <w:vAlign w:val="center"/>
          </w:tcPr>
          <w:p w:rsidR="00774F7B" w:rsidRPr="00740932" w:rsidRDefault="00774F7B" w:rsidP="00774F7B">
            <w:pPr>
              <w:spacing w:line="500" w:lineRule="exact"/>
              <w:jc w:val="left"/>
              <w:rPr>
                <w:rFonts w:ascii="仿宋" w:eastAsia="仿宋" w:hAnsi="仿宋" w:cs="Times New Roman"/>
                <w:kern w:val="28"/>
                <w:sz w:val="28"/>
                <w:szCs w:val="28"/>
                <w:lang/>
              </w:rPr>
            </w:pPr>
            <w:r w:rsidRPr="00740932">
              <w:rPr>
                <w:rFonts w:ascii="仿宋" w:eastAsia="仿宋" w:hAnsi="仿宋" w:hint="eastAsia"/>
                <w:color w:val="000000"/>
                <w:sz w:val="28"/>
                <w:szCs w:val="28"/>
              </w:rPr>
              <w:t>博远双债增利债券型证券投资基金</w:t>
            </w:r>
          </w:p>
        </w:tc>
        <w:tc>
          <w:tcPr>
            <w:tcW w:w="1417" w:type="dxa"/>
            <w:vAlign w:val="center"/>
          </w:tcPr>
          <w:p w:rsidR="00774F7B" w:rsidRPr="001D3013" w:rsidRDefault="00774F7B" w:rsidP="00774F7B">
            <w:pPr>
              <w:spacing w:line="500" w:lineRule="exact"/>
              <w:jc w:val="center"/>
              <w:rPr>
                <w:rFonts w:ascii="仿宋" w:eastAsia="仿宋" w:hAnsi="仿宋"/>
                <w:color w:val="000000"/>
                <w:sz w:val="28"/>
                <w:szCs w:val="28"/>
              </w:rPr>
            </w:pPr>
            <w:r w:rsidRPr="001D3013">
              <w:rPr>
                <w:rFonts w:ascii="仿宋" w:eastAsia="仿宋" w:hAnsi="仿宋" w:hint="eastAsia"/>
                <w:bCs/>
                <w:sz w:val="28"/>
                <w:szCs w:val="28"/>
              </w:rPr>
              <w:t>R</w:t>
            </w:r>
            <w:r w:rsidRPr="001D3013">
              <w:rPr>
                <w:rFonts w:ascii="仿宋" w:eastAsia="仿宋" w:hAnsi="仿宋"/>
                <w:bCs/>
                <w:sz w:val="28"/>
                <w:szCs w:val="28"/>
              </w:rPr>
              <w:t>3</w:t>
            </w:r>
          </w:p>
        </w:tc>
        <w:tc>
          <w:tcPr>
            <w:tcW w:w="1497" w:type="dxa"/>
            <w:vAlign w:val="center"/>
          </w:tcPr>
          <w:p w:rsidR="00774F7B" w:rsidRPr="0047215D" w:rsidRDefault="00774F7B" w:rsidP="00774F7B">
            <w:pPr>
              <w:spacing w:line="500" w:lineRule="exact"/>
              <w:jc w:val="center"/>
              <w:rPr>
                <w:rFonts w:ascii="仿宋" w:eastAsia="仿宋" w:hAnsi="仿宋"/>
                <w:b/>
                <w:color w:val="000000"/>
                <w:sz w:val="28"/>
                <w:szCs w:val="28"/>
              </w:rPr>
            </w:pPr>
            <w:r w:rsidRPr="0047215D">
              <w:rPr>
                <w:rFonts w:ascii="仿宋" w:eastAsia="仿宋" w:hAnsi="仿宋"/>
                <w:b/>
                <w:color w:val="000000"/>
                <w:sz w:val="28"/>
                <w:szCs w:val="28"/>
              </w:rPr>
              <w:t>R3</w:t>
            </w:r>
          </w:p>
        </w:tc>
      </w:tr>
      <w:tr w:rsidR="00774F7B" w:rsidRPr="00740932" w:rsidTr="00E81AD7">
        <w:tc>
          <w:tcPr>
            <w:tcW w:w="704" w:type="dxa"/>
            <w:vAlign w:val="center"/>
          </w:tcPr>
          <w:p w:rsidR="00774F7B" w:rsidRPr="00740932" w:rsidRDefault="001D3013" w:rsidP="00774F7B">
            <w:pPr>
              <w:spacing w:line="500" w:lineRule="exact"/>
              <w:jc w:val="center"/>
              <w:rPr>
                <w:rFonts w:ascii="仿宋" w:eastAsia="仿宋" w:hAnsi="仿宋" w:cs="Times New Roman"/>
                <w:kern w:val="28"/>
                <w:sz w:val="28"/>
                <w:szCs w:val="28"/>
                <w:lang/>
              </w:rPr>
            </w:pPr>
            <w:r>
              <w:rPr>
                <w:rFonts w:ascii="仿宋" w:eastAsia="仿宋" w:hAnsi="仿宋" w:cs="Times New Roman"/>
                <w:kern w:val="28"/>
                <w:sz w:val="28"/>
                <w:szCs w:val="28"/>
                <w:lang/>
              </w:rPr>
              <w:t>3</w:t>
            </w:r>
          </w:p>
        </w:tc>
        <w:tc>
          <w:tcPr>
            <w:tcW w:w="4678" w:type="dxa"/>
            <w:vAlign w:val="center"/>
          </w:tcPr>
          <w:p w:rsidR="00774F7B" w:rsidRPr="00740932" w:rsidRDefault="00774F7B" w:rsidP="00774F7B">
            <w:pPr>
              <w:spacing w:line="500" w:lineRule="exact"/>
              <w:jc w:val="left"/>
              <w:rPr>
                <w:rFonts w:ascii="仿宋" w:eastAsia="仿宋" w:hAnsi="仿宋" w:cs="Times New Roman"/>
                <w:kern w:val="28"/>
                <w:sz w:val="28"/>
                <w:szCs w:val="28"/>
                <w:lang/>
              </w:rPr>
            </w:pPr>
            <w:r w:rsidRPr="00740932">
              <w:rPr>
                <w:rFonts w:ascii="仿宋" w:eastAsia="仿宋" w:hAnsi="仿宋" w:hint="eastAsia"/>
                <w:color w:val="000000"/>
                <w:sz w:val="28"/>
                <w:szCs w:val="28"/>
              </w:rPr>
              <w:t>博远鑫享三个月持有期债券型证券投资基金</w:t>
            </w:r>
          </w:p>
        </w:tc>
        <w:tc>
          <w:tcPr>
            <w:tcW w:w="1417" w:type="dxa"/>
            <w:vAlign w:val="center"/>
          </w:tcPr>
          <w:p w:rsidR="00774F7B" w:rsidRPr="001D3013" w:rsidRDefault="00774F7B" w:rsidP="00774F7B">
            <w:pPr>
              <w:spacing w:line="500" w:lineRule="exact"/>
              <w:jc w:val="center"/>
              <w:rPr>
                <w:rFonts w:ascii="仿宋" w:eastAsia="仿宋" w:hAnsi="仿宋"/>
                <w:color w:val="000000"/>
                <w:sz w:val="28"/>
                <w:szCs w:val="28"/>
              </w:rPr>
            </w:pPr>
            <w:r w:rsidRPr="001D3013">
              <w:rPr>
                <w:rFonts w:ascii="仿宋" w:eastAsia="仿宋" w:hAnsi="仿宋" w:hint="eastAsia"/>
                <w:bCs/>
                <w:sz w:val="28"/>
                <w:szCs w:val="28"/>
              </w:rPr>
              <w:t>R</w:t>
            </w:r>
            <w:r w:rsidRPr="001D3013">
              <w:rPr>
                <w:rFonts w:ascii="仿宋" w:eastAsia="仿宋" w:hAnsi="仿宋"/>
                <w:bCs/>
                <w:sz w:val="28"/>
                <w:szCs w:val="28"/>
              </w:rPr>
              <w:t>2</w:t>
            </w:r>
          </w:p>
        </w:tc>
        <w:tc>
          <w:tcPr>
            <w:tcW w:w="1497" w:type="dxa"/>
            <w:vAlign w:val="center"/>
          </w:tcPr>
          <w:p w:rsidR="00774F7B" w:rsidRPr="0047215D" w:rsidRDefault="00774F7B" w:rsidP="00774F7B">
            <w:pPr>
              <w:spacing w:line="500" w:lineRule="exact"/>
              <w:jc w:val="center"/>
              <w:rPr>
                <w:rFonts w:ascii="仿宋" w:eastAsia="仿宋" w:hAnsi="仿宋"/>
                <w:b/>
                <w:color w:val="000000"/>
                <w:sz w:val="28"/>
                <w:szCs w:val="28"/>
              </w:rPr>
            </w:pPr>
            <w:r w:rsidRPr="0047215D">
              <w:rPr>
                <w:rFonts w:ascii="仿宋" w:eastAsia="仿宋" w:hAnsi="仿宋"/>
                <w:b/>
                <w:color w:val="000000"/>
                <w:sz w:val="28"/>
                <w:szCs w:val="28"/>
              </w:rPr>
              <w:t>R2</w:t>
            </w:r>
          </w:p>
        </w:tc>
      </w:tr>
      <w:tr w:rsidR="00774F7B" w:rsidRPr="00740932" w:rsidTr="00E81AD7">
        <w:tc>
          <w:tcPr>
            <w:tcW w:w="704" w:type="dxa"/>
            <w:vAlign w:val="center"/>
          </w:tcPr>
          <w:p w:rsidR="00774F7B" w:rsidRPr="00740932" w:rsidRDefault="001D3013" w:rsidP="00774F7B">
            <w:pPr>
              <w:spacing w:line="500" w:lineRule="exact"/>
              <w:jc w:val="center"/>
              <w:rPr>
                <w:rFonts w:ascii="仿宋" w:eastAsia="仿宋" w:hAnsi="仿宋" w:cs="Times New Roman"/>
                <w:kern w:val="28"/>
                <w:sz w:val="28"/>
                <w:szCs w:val="28"/>
                <w:lang/>
              </w:rPr>
            </w:pPr>
            <w:r>
              <w:rPr>
                <w:rFonts w:ascii="仿宋" w:eastAsia="仿宋" w:hAnsi="仿宋" w:cs="Times New Roman"/>
                <w:kern w:val="28"/>
                <w:sz w:val="28"/>
                <w:szCs w:val="28"/>
                <w:lang/>
              </w:rPr>
              <w:t>4</w:t>
            </w:r>
          </w:p>
        </w:tc>
        <w:tc>
          <w:tcPr>
            <w:tcW w:w="4678" w:type="dxa"/>
            <w:vAlign w:val="center"/>
          </w:tcPr>
          <w:p w:rsidR="00774F7B" w:rsidRPr="00740932" w:rsidRDefault="00774F7B" w:rsidP="00774F7B">
            <w:pPr>
              <w:spacing w:line="500" w:lineRule="exact"/>
              <w:jc w:val="left"/>
              <w:rPr>
                <w:rFonts w:ascii="仿宋" w:eastAsia="仿宋" w:hAnsi="仿宋" w:cs="Times New Roman"/>
                <w:kern w:val="28"/>
                <w:sz w:val="28"/>
                <w:szCs w:val="28"/>
                <w:lang/>
              </w:rPr>
            </w:pPr>
            <w:r w:rsidRPr="00740932">
              <w:rPr>
                <w:rFonts w:ascii="仿宋" w:eastAsia="仿宋" w:hAnsi="仿宋" w:hint="eastAsia"/>
                <w:color w:val="000000"/>
                <w:sz w:val="28"/>
                <w:szCs w:val="28"/>
              </w:rPr>
              <w:t>博远优享混合型证券投资基金</w:t>
            </w:r>
          </w:p>
        </w:tc>
        <w:tc>
          <w:tcPr>
            <w:tcW w:w="1417" w:type="dxa"/>
            <w:vAlign w:val="center"/>
          </w:tcPr>
          <w:p w:rsidR="00774F7B" w:rsidRPr="001D3013" w:rsidRDefault="00774F7B" w:rsidP="00774F7B">
            <w:pPr>
              <w:spacing w:line="500" w:lineRule="exact"/>
              <w:jc w:val="center"/>
              <w:rPr>
                <w:rFonts w:ascii="仿宋" w:eastAsia="仿宋" w:hAnsi="仿宋"/>
                <w:color w:val="000000"/>
                <w:sz w:val="28"/>
                <w:szCs w:val="28"/>
              </w:rPr>
            </w:pPr>
            <w:r w:rsidRPr="001D3013">
              <w:rPr>
                <w:rFonts w:ascii="仿宋" w:eastAsia="仿宋" w:hAnsi="仿宋" w:hint="eastAsia"/>
                <w:bCs/>
                <w:sz w:val="28"/>
                <w:szCs w:val="28"/>
              </w:rPr>
              <w:t>R</w:t>
            </w:r>
            <w:r w:rsidRPr="001D3013">
              <w:rPr>
                <w:rFonts w:ascii="仿宋" w:eastAsia="仿宋" w:hAnsi="仿宋"/>
                <w:bCs/>
                <w:sz w:val="28"/>
                <w:szCs w:val="28"/>
              </w:rPr>
              <w:t>3</w:t>
            </w:r>
          </w:p>
        </w:tc>
        <w:tc>
          <w:tcPr>
            <w:tcW w:w="1497" w:type="dxa"/>
            <w:vAlign w:val="center"/>
          </w:tcPr>
          <w:p w:rsidR="00774F7B" w:rsidRPr="0047215D" w:rsidRDefault="00774F7B" w:rsidP="00774F7B">
            <w:pPr>
              <w:spacing w:line="500" w:lineRule="exact"/>
              <w:jc w:val="center"/>
              <w:rPr>
                <w:rFonts w:ascii="仿宋" w:eastAsia="仿宋" w:hAnsi="仿宋"/>
                <w:b/>
                <w:color w:val="000000"/>
                <w:sz w:val="28"/>
                <w:szCs w:val="28"/>
              </w:rPr>
            </w:pPr>
            <w:r w:rsidRPr="0047215D">
              <w:rPr>
                <w:rFonts w:ascii="仿宋" w:eastAsia="仿宋" w:hAnsi="仿宋"/>
                <w:b/>
                <w:color w:val="000000"/>
                <w:sz w:val="28"/>
                <w:szCs w:val="28"/>
              </w:rPr>
              <w:t>R3</w:t>
            </w:r>
          </w:p>
        </w:tc>
      </w:tr>
      <w:tr w:rsidR="00774F7B" w:rsidRPr="00740932" w:rsidTr="00E81AD7">
        <w:tc>
          <w:tcPr>
            <w:tcW w:w="704" w:type="dxa"/>
            <w:vAlign w:val="center"/>
          </w:tcPr>
          <w:p w:rsidR="00774F7B" w:rsidRPr="00740932" w:rsidRDefault="001D3013" w:rsidP="00774F7B">
            <w:pPr>
              <w:spacing w:line="500" w:lineRule="exact"/>
              <w:jc w:val="center"/>
              <w:rPr>
                <w:rFonts w:ascii="仿宋" w:eastAsia="仿宋" w:hAnsi="仿宋" w:cs="Times New Roman"/>
                <w:kern w:val="28"/>
                <w:sz w:val="28"/>
                <w:szCs w:val="28"/>
                <w:lang/>
              </w:rPr>
            </w:pPr>
            <w:r>
              <w:rPr>
                <w:rFonts w:ascii="仿宋" w:eastAsia="仿宋" w:hAnsi="仿宋" w:cs="Times New Roman"/>
                <w:kern w:val="28"/>
                <w:sz w:val="28"/>
                <w:szCs w:val="28"/>
                <w:lang/>
              </w:rPr>
              <w:t>5</w:t>
            </w:r>
          </w:p>
        </w:tc>
        <w:tc>
          <w:tcPr>
            <w:tcW w:w="4678" w:type="dxa"/>
            <w:vAlign w:val="center"/>
          </w:tcPr>
          <w:p w:rsidR="00774F7B" w:rsidRPr="00740932" w:rsidRDefault="00774F7B" w:rsidP="00774F7B">
            <w:pPr>
              <w:spacing w:line="500" w:lineRule="exact"/>
              <w:jc w:val="left"/>
              <w:rPr>
                <w:rFonts w:ascii="仿宋" w:eastAsia="仿宋" w:hAnsi="仿宋" w:cs="Times New Roman"/>
                <w:kern w:val="28"/>
                <w:sz w:val="28"/>
                <w:szCs w:val="28"/>
                <w:lang/>
              </w:rPr>
            </w:pPr>
            <w:r w:rsidRPr="00740932">
              <w:rPr>
                <w:rFonts w:ascii="仿宋" w:eastAsia="仿宋" w:hAnsi="仿宋" w:hint="eastAsia"/>
                <w:color w:val="000000"/>
                <w:sz w:val="28"/>
                <w:szCs w:val="28"/>
              </w:rPr>
              <w:t>博远臻享3个月定期开放债券型证券投资基金</w:t>
            </w:r>
          </w:p>
        </w:tc>
        <w:tc>
          <w:tcPr>
            <w:tcW w:w="1417" w:type="dxa"/>
            <w:vAlign w:val="center"/>
          </w:tcPr>
          <w:p w:rsidR="00774F7B" w:rsidRPr="001D3013" w:rsidRDefault="00774F7B" w:rsidP="00774F7B">
            <w:pPr>
              <w:spacing w:line="500" w:lineRule="exact"/>
              <w:jc w:val="center"/>
              <w:rPr>
                <w:rFonts w:ascii="仿宋" w:eastAsia="仿宋" w:hAnsi="仿宋"/>
                <w:color w:val="000000"/>
                <w:sz w:val="28"/>
                <w:szCs w:val="28"/>
              </w:rPr>
            </w:pPr>
            <w:r w:rsidRPr="001D3013">
              <w:rPr>
                <w:rFonts w:ascii="仿宋" w:eastAsia="仿宋" w:hAnsi="仿宋" w:hint="eastAsia"/>
                <w:bCs/>
                <w:sz w:val="28"/>
                <w:szCs w:val="28"/>
              </w:rPr>
              <w:t>R</w:t>
            </w:r>
            <w:r w:rsidRPr="001D3013">
              <w:rPr>
                <w:rFonts w:ascii="仿宋" w:eastAsia="仿宋" w:hAnsi="仿宋"/>
                <w:bCs/>
                <w:sz w:val="28"/>
                <w:szCs w:val="28"/>
              </w:rPr>
              <w:t>2</w:t>
            </w:r>
          </w:p>
        </w:tc>
        <w:tc>
          <w:tcPr>
            <w:tcW w:w="1497" w:type="dxa"/>
            <w:vAlign w:val="center"/>
          </w:tcPr>
          <w:p w:rsidR="00774F7B" w:rsidRPr="0047215D" w:rsidRDefault="00774F7B" w:rsidP="00774F7B">
            <w:pPr>
              <w:spacing w:line="500" w:lineRule="exact"/>
              <w:jc w:val="center"/>
              <w:rPr>
                <w:rFonts w:ascii="仿宋" w:eastAsia="仿宋" w:hAnsi="仿宋"/>
                <w:b/>
                <w:color w:val="000000"/>
                <w:sz w:val="28"/>
                <w:szCs w:val="28"/>
              </w:rPr>
            </w:pPr>
            <w:r w:rsidRPr="0047215D">
              <w:rPr>
                <w:rFonts w:ascii="仿宋" w:eastAsia="仿宋" w:hAnsi="仿宋"/>
                <w:b/>
                <w:color w:val="000000"/>
                <w:sz w:val="28"/>
                <w:szCs w:val="28"/>
              </w:rPr>
              <w:t>R2</w:t>
            </w:r>
          </w:p>
        </w:tc>
      </w:tr>
      <w:tr w:rsidR="00774F7B" w:rsidRPr="00740932" w:rsidTr="00E81AD7">
        <w:tc>
          <w:tcPr>
            <w:tcW w:w="704" w:type="dxa"/>
            <w:vAlign w:val="center"/>
          </w:tcPr>
          <w:p w:rsidR="00774F7B" w:rsidRDefault="001D3013" w:rsidP="00774F7B">
            <w:pPr>
              <w:spacing w:line="500" w:lineRule="exact"/>
              <w:jc w:val="center"/>
              <w:rPr>
                <w:rFonts w:ascii="仿宋" w:eastAsia="仿宋" w:hAnsi="仿宋" w:cs="Times New Roman"/>
                <w:kern w:val="28"/>
                <w:sz w:val="28"/>
                <w:szCs w:val="28"/>
                <w:lang/>
              </w:rPr>
            </w:pPr>
            <w:r>
              <w:rPr>
                <w:rFonts w:ascii="仿宋" w:eastAsia="仿宋" w:hAnsi="仿宋" w:cs="Times New Roman"/>
                <w:kern w:val="28"/>
                <w:sz w:val="28"/>
                <w:szCs w:val="28"/>
                <w:lang/>
              </w:rPr>
              <w:t>6</w:t>
            </w:r>
          </w:p>
        </w:tc>
        <w:tc>
          <w:tcPr>
            <w:tcW w:w="4678" w:type="dxa"/>
            <w:vAlign w:val="center"/>
          </w:tcPr>
          <w:p w:rsidR="00774F7B" w:rsidRPr="00740932" w:rsidRDefault="00774F7B" w:rsidP="00774F7B">
            <w:pPr>
              <w:spacing w:line="500" w:lineRule="exact"/>
              <w:jc w:val="left"/>
              <w:rPr>
                <w:rFonts w:ascii="仿宋" w:eastAsia="仿宋" w:hAnsi="仿宋"/>
                <w:color w:val="000000"/>
                <w:sz w:val="28"/>
                <w:szCs w:val="28"/>
              </w:rPr>
            </w:pPr>
            <w:r w:rsidRPr="00AD74E3">
              <w:rPr>
                <w:rFonts w:ascii="仿宋" w:eastAsia="仿宋" w:hAnsi="仿宋" w:hint="eastAsia"/>
                <w:color w:val="000000"/>
                <w:sz w:val="28"/>
                <w:szCs w:val="28"/>
              </w:rPr>
              <w:t>博远利兴纯债一年定期开放债券型发起式证券投资基金</w:t>
            </w:r>
          </w:p>
        </w:tc>
        <w:tc>
          <w:tcPr>
            <w:tcW w:w="1417" w:type="dxa"/>
            <w:vAlign w:val="center"/>
          </w:tcPr>
          <w:p w:rsidR="00774F7B" w:rsidRPr="001D3013" w:rsidRDefault="00774F7B" w:rsidP="00774F7B">
            <w:pPr>
              <w:spacing w:line="500" w:lineRule="exact"/>
              <w:jc w:val="center"/>
              <w:rPr>
                <w:rFonts w:ascii="仿宋" w:eastAsia="仿宋" w:hAnsi="仿宋"/>
                <w:color w:val="000000"/>
                <w:sz w:val="28"/>
                <w:szCs w:val="28"/>
              </w:rPr>
            </w:pPr>
            <w:r w:rsidRPr="001D3013">
              <w:rPr>
                <w:rFonts w:ascii="仿宋" w:eastAsia="仿宋" w:hAnsi="仿宋" w:hint="eastAsia"/>
                <w:bCs/>
                <w:sz w:val="28"/>
                <w:szCs w:val="28"/>
              </w:rPr>
              <w:t>R</w:t>
            </w:r>
            <w:r w:rsidRPr="001D3013">
              <w:rPr>
                <w:rFonts w:ascii="仿宋" w:eastAsia="仿宋" w:hAnsi="仿宋"/>
                <w:bCs/>
                <w:sz w:val="28"/>
                <w:szCs w:val="28"/>
              </w:rPr>
              <w:t>2</w:t>
            </w:r>
          </w:p>
        </w:tc>
        <w:tc>
          <w:tcPr>
            <w:tcW w:w="1497" w:type="dxa"/>
            <w:vAlign w:val="center"/>
          </w:tcPr>
          <w:p w:rsidR="00774F7B" w:rsidRPr="00740932" w:rsidRDefault="00774F7B" w:rsidP="00774F7B">
            <w:pPr>
              <w:spacing w:line="500" w:lineRule="exact"/>
              <w:jc w:val="center"/>
              <w:rPr>
                <w:rFonts w:ascii="仿宋" w:eastAsia="仿宋" w:hAnsi="仿宋"/>
                <w:b/>
                <w:bCs/>
                <w:sz w:val="28"/>
                <w:szCs w:val="28"/>
              </w:rPr>
            </w:pPr>
            <w:r w:rsidRPr="0078693A">
              <w:rPr>
                <w:rFonts w:ascii="仿宋" w:eastAsia="仿宋" w:hAnsi="仿宋"/>
                <w:b/>
                <w:color w:val="000000"/>
                <w:sz w:val="28"/>
                <w:szCs w:val="28"/>
              </w:rPr>
              <w:t>R2</w:t>
            </w:r>
          </w:p>
        </w:tc>
      </w:tr>
      <w:tr w:rsidR="00774F7B" w:rsidRPr="00740932" w:rsidTr="00E81AD7">
        <w:tc>
          <w:tcPr>
            <w:tcW w:w="704" w:type="dxa"/>
            <w:vAlign w:val="center"/>
          </w:tcPr>
          <w:p w:rsidR="00774F7B" w:rsidRDefault="001D3013" w:rsidP="00774F7B">
            <w:pPr>
              <w:spacing w:line="500" w:lineRule="exact"/>
              <w:jc w:val="center"/>
              <w:rPr>
                <w:rFonts w:ascii="仿宋" w:eastAsia="仿宋" w:hAnsi="仿宋" w:cs="Times New Roman"/>
                <w:kern w:val="28"/>
                <w:sz w:val="28"/>
                <w:szCs w:val="28"/>
                <w:lang/>
              </w:rPr>
            </w:pPr>
            <w:r>
              <w:rPr>
                <w:rFonts w:ascii="仿宋" w:eastAsia="仿宋" w:hAnsi="仿宋" w:cs="Times New Roman"/>
                <w:kern w:val="28"/>
                <w:sz w:val="28"/>
                <w:szCs w:val="28"/>
                <w:lang/>
              </w:rPr>
              <w:lastRenderedPageBreak/>
              <w:t>7</w:t>
            </w:r>
          </w:p>
        </w:tc>
        <w:tc>
          <w:tcPr>
            <w:tcW w:w="4678" w:type="dxa"/>
            <w:vAlign w:val="center"/>
          </w:tcPr>
          <w:p w:rsidR="00774F7B" w:rsidRPr="00740932" w:rsidRDefault="00774F7B" w:rsidP="00774F7B">
            <w:pPr>
              <w:spacing w:line="500" w:lineRule="exact"/>
              <w:jc w:val="left"/>
              <w:rPr>
                <w:rFonts w:ascii="仿宋" w:eastAsia="仿宋" w:hAnsi="仿宋"/>
                <w:color w:val="000000"/>
                <w:sz w:val="28"/>
                <w:szCs w:val="28"/>
              </w:rPr>
            </w:pPr>
            <w:r w:rsidRPr="00AD74E3">
              <w:rPr>
                <w:rFonts w:ascii="仿宋" w:eastAsia="仿宋" w:hAnsi="仿宋" w:hint="eastAsia"/>
                <w:color w:val="000000"/>
                <w:sz w:val="28"/>
                <w:szCs w:val="28"/>
              </w:rPr>
              <w:t>博远增益纯债债券型证券投资基金</w:t>
            </w:r>
          </w:p>
        </w:tc>
        <w:tc>
          <w:tcPr>
            <w:tcW w:w="1417" w:type="dxa"/>
            <w:vAlign w:val="center"/>
          </w:tcPr>
          <w:p w:rsidR="00774F7B" w:rsidRPr="001D3013" w:rsidRDefault="00774F7B" w:rsidP="00774F7B">
            <w:pPr>
              <w:spacing w:line="500" w:lineRule="exact"/>
              <w:jc w:val="center"/>
              <w:rPr>
                <w:rFonts w:ascii="仿宋" w:eastAsia="仿宋" w:hAnsi="仿宋"/>
                <w:color w:val="000000"/>
                <w:sz w:val="28"/>
                <w:szCs w:val="28"/>
              </w:rPr>
            </w:pPr>
            <w:r w:rsidRPr="001D3013">
              <w:rPr>
                <w:rFonts w:ascii="仿宋" w:eastAsia="仿宋" w:hAnsi="仿宋" w:hint="eastAsia"/>
                <w:bCs/>
                <w:sz w:val="28"/>
                <w:szCs w:val="28"/>
              </w:rPr>
              <w:t>R</w:t>
            </w:r>
            <w:r w:rsidRPr="001D3013">
              <w:rPr>
                <w:rFonts w:ascii="仿宋" w:eastAsia="仿宋" w:hAnsi="仿宋"/>
                <w:bCs/>
                <w:sz w:val="28"/>
                <w:szCs w:val="28"/>
              </w:rPr>
              <w:t>2</w:t>
            </w:r>
          </w:p>
        </w:tc>
        <w:tc>
          <w:tcPr>
            <w:tcW w:w="1497" w:type="dxa"/>
            <w:vAlign w:val="center"/>
          </w:tcPr>
          <w:p w:rsidR="00774F7B" w:rsidRPr="00740932" w:rsidRDefault="00774F7B" w:rsidP="00774F7B">
            <w:pPr>
              <w:spacing w:line="500" w:lineRule="exact"/>
              <w:jc w:val="center"/>
              <w:rPr>
                <w:rFonts w:ascii="仿宋" w:eastAsia="仿宋" w:hAnsi="仿宋"/>
                <w:b/>
                <w:bCs/>
                <w:sz w:val="28"/>
                <w:szCs w:val="28"/>
              </w:rPr>
            </w:pPr>
            <w:r w:rsidRPr="0078693A">
              <w:rPr>
                <w:rFonts w:ascii="仿宋" w:eastAsia="仿宋" w:hAnsi="仿宋"/>
                <w:b/>
                <w:color w:val="000000"/>
                <w:sz w:val="28"/>
                <w:szCs w:val="28"/>
              </w:rPr>
              <w:t>R2</w:t>
            </w:r>
          </w:p>
        </w:tc>
      </w:tr>
      <w:tr w:rsidR="00774F7B" w:rsidRPr="00740932" w:rsidTr="00E81AD7">
        <w:tc>
          <w:tcPr>
            <w:tcW w:w="704" w:type="dxa"/>
            <w:vAlign w:val="center"/>
          </w:tcPr>
          <w:p w:rsidR="00774F7B" w:rsidRDefault="001D3013" w:rsidP="00774F7B">
            <w:pPr>
              <w:spacing w:line="500" w:lineRule="exact"/>
              <w:jc w:val="center"/>
              <w:rPr>
                <w:rFonts w:ascii="仿宋" w:eastAsia="仿宋" w:hAnsi="仿宋" w:cs="Times New Roman"/>
                <w:kern w:val="28"/>
                <w:sz w:val="28"/>
                <w:szCs w:val="28"/>
                <w:lang/>
              </w:rPr>
            </w:pPr>
            <w:r>
              <w:rPr>
                <w:rFonts w:ascii="仿宋" w:eastAsia="仿宋" w:hAnsi="仿宋" w:cs="Times New Roman"/>
                <w:kern w:val="28"/>
                <w:sz w:val="28"/>
                <w:szCs w:val="28"/>
                <w:lang/>
              </w:rPr>
              <w:t>8</w:t>
            </w:r>
          </w:p>
        </w:tc>
        <w:tc>
          <w:tcPr>
            <w:tcW w:w="4678" w:type="dxa"/>
            <w:vAlign w:val="center"/>
          </w:tcPr>
          <w:p w:rsidR="00774F7B" w:rsidRPr="00740932" w:rsidRDefault="00774F7B" w:rsidP="00774F7B">
            <w:pPr>
              <w:spacing w:line="500" w:lineRule="exact"/>
              <w:jc w:val="left"/>
              <w:rPr>
                <w:rFonts w:ascii="仿宋" w:eastAsia="仿宋" w:hAnsi="仿宋"/>
                <w:color w:val="000000"/>
                <w:sz w:val="28"/>
                <w:szCs w:val="28"/>
              </w:rPr>
            </w:pPr>
            <w:r>
              <w:rPr>
                <w:rFonts w:ascii="仿宋" w:eastAsia="仿宋" w:hAnsi="仿宋" w:hint="eastAsia"/>
                <w:color w:val="000000"/>
                <w:sz w:val="28"/>
                <w:szCs w:val="28"/>
              </w:rPr>
              <w:t>博远增睿</w:t>
            </w:r>
            <w:r w:rsidRPr="00AD74E3">
              <w:rPr>
                <w:rFonts w:ascii="仿宋" w:eastAsia="仿宋" w:hAnsi="仿宋" w:hint="eastAsia"/>
                <w:color w:val="000000"/>
                <w:sz w:val="28"/>
                <w:szCs w:val="28"/>
              </w:rPr>
              <w:t>纯债债券型证券投资基金</w:t>
            </w:r>
          </w:p>
        </w:tc>
        <w:tc>
          <w:tcPr>
            <w:tcW w:w="1417" w:type="dxa"/>
            <w:vAlign w:val="center"/>
          </w:tcPr>
          <w:p w:rsidR="00774F7B" w:rsidRPr="001D3013" w:rsidRDefault="00774F7B" w:rsidP="00774F7B">
            <w:pPr>
              <w:spacing w:line="500" w:lineRule="exact"/>
              <w:jc w:val="center"/>
              <w:rPr>
                <w:rFonts w:ascii="仿宋" w:eastAsia="仿宋" w:hAnsi="仿宋"/>
                <w:color w:val="000000"/>
                <w:sz w:val="28"/>
                <w:szCs w:val="28"/>
              </w:rPr>
            </w:pPr>
            <w:r w:rsidRPr="001D3013">
              <w:rPr>
                <w:rFonts w:ascii="仿宋" w:eastAsia="仿宋" w:hAnsi="仿宋" w:hint="eastAsia"/>
                <w:bCs/>
                <w:sz w:val="28"/>
                <w:szCs w:val="28"/>
              </w:rPr>
              <w:t>R</w:t>
            </w:r>
            <w:r w:rsidRPr="001D3013">
              <w:rPr>
                <w:rFonts w:ascii="仿宋" w:eastAsia="仿宋" w:hAnsi="仿宋"/>
                <w:bCs/>
                <w:sz w:val="28"/>
                <w:szCs w:val="28"/>
              </w:rPr>
              <w:t>2</w:t>
            </w:r>
          </w:p>
        </w:tc>
        <w:tc>
          <w:tcPr>
            <w:tcW w:w="1497" w:type="dxa"/>
            <w:vAlign w:val="center"/>
          </w:tcPr>
          <w:p w:rsidR="00774F7B" w:rsidRPr="00740932" w:rsidRDefault="00774F7B" w:rsidP="00774F7B">
            <w:pPr>
              <w:spacing w:line="500" w:lineRule="exact"/>
              <w:jc w:val="center"/>
              <w:rPr>
                <w:rFonts w:ascii="仿宋" w:eastAsia="仿宋" w:hAnsi="仿宋"/>
                <w:b/>
                <w:bCs/>
                <w:sz w:val="28"/>
                <w:szCs w:val="28"/>
              </w:rPr>
            </w:pPr>
            <w:r w:rsidRPr="0078693A">
              <w:rPr>
                <w:rFonts w:ascii="仿宋" w:eastAsia="仿宋" w:hAnsi="仿宋"/>
                <w:b/>
                <w:color w:val="000000"/>
                <w:sz w:val="28"/>
                <w:szCs w:val="28"/>
              </w:rPr>
              <w:t>R2</w:t>
            </w:r>
          </w:p>
        </w:tc>
      </w:tr>
      <w:tr w:rsidR="001D3013" w:rsidRPr="00740932" w:rsidTr="00E81AD7">
        <w:tc>
          <w:tcPr>
            <w:tcW w:w="704" w:type="dxa"/>
            <w:vAlign w:val="center"/>
          </w:tcPr>
          <w:p w:rsidR="001D3013" w:rsidRDefault="001D3013" w:rsidP="001D3013">
            <w:pPr>
              <w:spacing w:line="500" w:lineRule="exact"/>
              <w:jc w:val="center"/>
              <w:rPr>
                <w:rFonts w:ascii="仿宋" w:eastAsia="仿宋" w:hAnsi="仿宋" w:cs="Times New Roman"/>
                <w:kern w:val="28"/>
                <w:sz w:val="28"/>
                <w:szCs w:val="28"/>
                <w:lang/>
              </w:rPr>
            </w:pPr>
            <w:r>
              <w:rPr>
                <w:rFonts w:ascii="仿宋" w:eastAsia="仿宋" w:hAnsi="仿宋" w:cs="Times New Roman" w:hint="eastAsia"/>
                <w:kern w:val="28"/>
                <w:sz w:val="28"/>
                <w:szCs w:val="28"/>
                <w:lang/>
              </w:rPr>
              <w:t>9</w:t>
            </w:r>
          </w:p>
        </w:tc>
        <w:tc>
          <w:tcPr>
            <w:tcW w:w="4678" w:type="dxa"/>
            <w:vAlign w:val="center"/>
          </w:tcPr>
          <w:p w:rsidR="001D3013" w:rsidRDefault="001D3013" w:rsidP="001D3013">
            <w:pPr>
              <w:spacing w:line="500" w:lineRule="exact"/>
              <w:jc w:val="left"/>
              <w:rPr>
                <w:rFonts w:ascii="仿宋" w:eastAsia="仿宋" w:hAnsi="仿宋"/>
                <w:color w:val="000000"/>
                <w:sz w:val="28"/>
                <w:szCs w:val="28"/>
              </w:rPr>
            </w:pPr>
            <w:r>
              <w:rPr>
                <w:rFonts w:ascii="仿宋" w:eastAsia="仿宋" w:hAnsi="仿宋" w:hint="eastAsia"/>
                <w:color w:val="000000"/>
                <w:sz w:val="30"/>
                <w:szCs w:val="30"/>
              </w:rPr>
              <w:t>博远增裕利率债</w:t>
            </w:r>
            <w:r w:rsidRPr="00CA1CF6">
              <w:rPr>
                <w:rFonts w:ascii="仿宋" w:eastAsia="仿宋" w:hAnsi="仿宋" w:hint="eastAsia"/>
                <w:color w:val="000000"/>
                <w:sz w:val="30"/>
                <w:szCs w:val="30"/>
              </w:rPr>
              <w:t>债券型证券投资基金</w:t>
            </w:r>
          </w:p>
        </w:tc>
        <w:tc>
          <w:tcPr>
            <w:tcW w:w="1417" w:type="dxa"/>
            <w:vAlign w:val="center"/>
          </w:tcPr>
          <w:p w:rsidR="001D3013" w:rsidRPr="00722BF3" w:rsidRDefault="001D3013" w:rsidP="001D3013">
            <w:pPr>
              <w:spacing w:line="500" w:lineRule="exact"/>
              <w:jc w:val="center"/>
              <w:rPr>
                <w:rFonts w:ascii="仿宋" w:eastAsia="仿宋" w:hAnsi="仿宋"/>
                <w:b/>
                <w:bCs/>
                <w:sz w:val="28"/>
                <w:szCs w:val="28"/>
              </w:rPr>
            </w:pPr>
            <w:r w:rsidRPr="00067DE1">
              <w:rPr>
                <w:rFonts w:ascii="仿宋" w:eastAsia="仿宋" w:hAnsi="仿宋" w:hint="eastAsia"/>
                <w:bCs/>
                <w:sz w:val="30"/>
                <w:szCs w:val="30"/>
              </w:rPr>
              <w:t>R2</w:t>
            </w:r>
          </w:p>
        </w:tc>
        <w:tc>
          <w:tcPr>
            <w:tcW w:w="1497" w:type="dxa"/>
            <w:vAlign w:val="center"/>
          </w:tcPr>
          <w:p w:rsidR="001D3013" w:rsidRPr="0078693A" w:rsidRDefault="001D3013" w:rsidP="001D3013">
            <w:pPr>
              <w:spacing w:line="500" w:lineRule="exact"/>
              <w:jc w:val="center"/>
              <w:rPr>
                <w:rFonts w:ascii="仿宋" w:eastAsia="仿宋" w:hAnsi="仿宋"/>
                <w:b/>
                <w:color w:val="000000"/>
                <w:sz w:val="28"/>
                <w:szCs w:val="28"/>
              </w:rPr>
            </w:pPr>
            <w:r w:rsidRPr="00DC50A8">
              <w:rPr>
                <w:rFonts w:ascii="仿宋" w:eastAsia="仿宋" w:hAnsi="仿宋" w:hint="eastAsia"/>
                <w:b/>
                <w:bCs/>
                <w:sz w:val="30"/>
                <w:szCs w:val="30"/>
              </w:rPr>
              <w:t>R2</w:t>
            </w:r>
          </w:p>
        </w:tc>
      </w:tr>
    </w:tbl>
    <w:p w:rsidR="009716B3" w:rsidRPr="00DE21B9" w:rsidRDefault="009716B3" w:rsidP="00E81AD7">
      <w:pPr>
        <w:spacing w:line="500" w:lineRule="exact"/>
        <w:jc w:val="left"/>
        <w:rPr>
          <w:rFonts w:ascii="仿宋" w:eastAsia="仿宋" w:hAnsi="仿宋" w:cs="Times New Roman"/>
          <w:b/>
          <w:kern w:val="28"/>
          <w:sz w:val="28"/>
          <w:szCs w:val="28"/>
          <w:lang/>
        </w:rPr>
      </w:pPr>
    </w:p>
    <w:p w:rsidR="00E34E06" w:rsidRPr="00974EE7" w:rsidRDefault="00E34E06" w:rsidP="00E34E06">
      <w:pPr>
        <w:spacing w:line="500" w:lineRule="exact"/>
        <w:ind w:firstLine="576"/>
        <w:jc w:val="left"/>
        <w:rPr>
          <w:rFonts w:ascii="仿宋" w:eastAsia="仿宋" w:hAnsi="仿宋" w:cs="Times New Roman"/>
          <w:b/>
          <w:bCs/>
          <w:kern w:val="28"/>
          <w:sz w:val="28"/>
          <w:szCs w:val="28"/>
          <w:lang/>
        </w:rPr>
      </w:pPr>
      <w:r w:rsidRPr="00974EE7">
        <w:rPr>
          <w:rFonts w:ascii="仿宋" w:eastAsia="仿宋" w:hAnsi="仿宋" w:cs="Times New Roman" w:hint="eastAsia"/>
          <w:b/>
          <w:bCs/>
          <w:kern w:val="28"/>
          <w:sz w:val="28"/>
          <w:szCs w:val="28"/>
          <w:lang/>
        </w:rPr>
        <w:t>三、投资者可通过以下方式咨询相关详情</w:t>
      </w:r>
    </w:p>
    <w:p w:rsidR="00E34E06" w:rsidRPr="00E34E06" w:rsidRDefault="00E34E06" w:rsidP="00E34E06">
      <w:pPr>
        <w:spacing w:line="500" w:lineRule="exact"/>
        <w:ind w:firstLine="576"/>
        <w:jc w:val="left"/>
        <w:rPr>
          <w:rFonts w:ascii="仿宋" w:eastAsia="仿宋" w:hAnsi="仿宋" w:cs="Times New Roman"/>
          <w:kern w:val="28"/>
          <w:sz w:val="28"/>
          <w:szCs w:val="28"/>
          <w:lang/>
        </w:rPr>
      </w:pPr>
      <w:r w:rsidRPr="00E34E06">
        <w:rPr>
          <w:rFonts w:ascii="仿宋" w:eastAsia="仿宋" w:hAnsi="仿宋" w:cs="Times New Roman"/>
          <w:kern w:val="28"/>
          <w:sz w:val="28"/>
          <w:szCs w:val="28"/>
          <w:lang/>
        </w:rPr>
        <w:t xml:space="preserve">博远基金管理有限公司  </w:t>
      </w:r>
    </w:p>
    <w:p w:rsidR="00E34E06" w:rsidRPr="00E34E06" w:rsidRDefault="00E34E06" w:rsidP="00E34E06">
      <w:pPr>
        <w:spacing w:line="500" w:lineRule="exact"/>
        <w:ind w:firstLine="576"/>
        <w:jc w:val="left"/>
        <w:rPr>
          <w:rFonts w:ascii="仿宋" w:eastAsia="仿宋" w:hAnsi="仿宋" w:cs="Times New Roman"/>
          <w:kern w:val="28"/>
          <w:sz w:val="28"/>
          <w:szCs w:val="28"/>
          <w:lang/>
        </w:rPr>
      </w:pPr>
      <w:r w:rsidRPr="00E34E06">
        <w:rPr>
          <w:rFonts w:ascii="仿宋" w:eastAsia="仿宋" w:hAnsi="仿宋" w:cs="Times New Roman" w:hint="eastAsia"/>
          <w:kern w:val="28"/>
          <w:sz w:val="28"/>
          <w:szCs w:val="28"/>
          <w:lang/>
        </w:rPr>
        <w:t>客服电话：</w:t>
      </w:r>
      <w:r w:rsidRPr="00E34E06">
        <w:rPr>
          <w:rFonts w:ascii="仿宋" w:eastAsia="仿宋" w:hAnsi="仿宋" w:cs="Times New Roman"/>
          <w:kern w:val="28"/>
          <w:sz w:val="28"/>
          <w:szCs w:val="28"/>
          <w:lang/>
        </w:rPr>
        <w:t>0755-29395858</w:t>
      </w:r>
    </w:p>
    <w:p w:rsidR="00E34E06" w:rsidRPr="00E34E06" w:rsidRDefault="00E34E06" w:rsidP="00E34E06">
      <w:pPr>
        <w:spacing w:line="500" w:lineRule="exact"/>
        <w:ind w:firstLine="576"/>
        <w:jc w:val="left"/>
        <w:rPr>
          <w:rFonts w:ascii="仿宋" w:eastAsia="仿宋" w:hAnsi="仿宋" w:cs="Times New Roman"/>
          <w:kern w:val="28"/>
          <w:sz w:val="28"/>
          <w:szCs w:val="28"/>
          <w:lang/>
        </w:rPr>
      </w:pPr>
      <w:r w:rsidRPr="00E34E06">
        <w:rPr>
          <w:rFonts w:ascii="仿宋" w:eastAsia="仿宋" w:hAnsi="仿宋" w:cs="Times New Roman" w:hint="eastAsia"/>
          <w:kern w:val="28"/>
          <w:sz w:val="28"/>
          <w:szCs w:val="28"/>
          <w:lang/>
        </w:rPr>
        <w:t>网址：</w:t>
      </w:r>
      <w:r w:rsidRPr="00E34E06">
        <w:rPr>
          <w:rFonts w:ascii="仿宋" w:eastAsia="仿宋" w:hAnsi="仿宋" w:cs="Times New Roman"/>
          <w:kern w:val="28"/>
          <w:sz w:val="28"/>
          <w:szCs w:val="28"/>
          <w:lang/>
        </w:rPr>
        <w:t>www.boyuanfunds.com</w:t>
      </w:r>
    </w:p>
    <w:p w:rsidR="00E34E06" w:rsidRPr="00E34E06" w:rsidRDefault="00E34E06" w:rsidP="00B54F39">
      <w:pPr>
        <w:spacing w:line="500" w:lineRule="exact"/>
        <w:jc w:val="left"/>
        <w:rPr>
          <w:rFonts w:ascii="仿宋" w:eastAsia="仿宋" w:hAnsi="仿宋" w:cs="Times New Roman"/>
          <w:kern w:val="28"/>
          <w:sz w:val="28"/>
          <w:szCs w:val="28"/>
          <w:lang/>
        </w:rPr>
      </w:pPr>
    </w:p>
    <w:p w:rsidR="00E34E06" w:rsidRPr="00974EE7" w:rsidRDefault="00E34E06" w:rsidP="00E34E06">
      <w:pPr>
        <w:spacing w:line="500" w:lineRule="exact"/>
        <w:ind w:firstLine="576"/>
        <w:jc w:val="left"/>
        <w:rPr>
          <w:rFonts w:ascii="仿宋" w:eastAsia="仿宋" w:hAnsi="仿宋" w:cs="Times New Roman"/>
          <w:b/>
          <w:bCs/>
          <w:kern w:val="28"/>
          <w:sz w:val="28"/>
          <w:szCs w:val="28"/>
          <w:lang/>
        </w:rPr>
      </w:pPr>
      <w:r w:rsidRPr="00974EE7">
        <w:rPr>
          <w:rFonts w:ascii="仿宋" w:eastAsia="仿宋" w:hAnsi="仿宋" w:cs="Times New Roman" w:hint="eastAsia"/>
          <w:b/>
          <w:bCs/>
          <w:kern w:val="28"/>
          <w:sz w:val="28"/>
          <w:szCs w:val="28"/>
          <w:lang/>
        </w:rPr>
        <w:t>风险提示：</w:t>
      </w:r>
    </w:p>
    <w:p w:rsidR="00F67C5F" w:rsidRDefault="00F67C5F" w:rsidP="00E34E06">
      <w:pPr>
        <w:spacing w:line="500" w:lineRule="exact"/>
        <w:ind w:firstLine="576"/>
        <w:jc w:val="left"/>
        <w:rPr>
          <w:rFonts w:ascii="仿宋" w:eastAsia="仿宋" w:hAnsi="仿宋" w:cs="Times New Roman"/>
          <w:kern w:val="28"/>
          <w:sz w:val="28"/>
          <w:szCs w:val="28"/>
          <w:lang/>
        </w:rPr>
      </w:pPr>
      <w:r>
        <w:rPr>
          <w:rFonts w:ascii="仿宋" w:eastAsia="仿宋" w:hAnsi="仿宋" w:cs="Times New Roman" w:hint="eastAsia"/>
          <w:kern w:val="28"/>
          <w:sz w:val="28"/>
          <w:szCs w:val="28"/>
          <w:lang/>
        </w:rPr>
        <w:t>1、</w:t>
      </w:r>
      <w:r w:rsidRPr="00F67C5F">
        <w:rPr>
          <w:rFonts w:ascii="仿宋" w:eastAsia="仿宋" w:hAnsi="仿宋" w:cs="Times New Roman" w:hint="eastAsia"/>
          <w:kern w:val="28"/>
          <w:sz w:val="28"/>
          <w:szCs w:val="28"/>
          <w:lang/>
        </w:rPr>
        <w:t>销售机构（包括基金管理人直销机构和其他销售机构）根据相关法律法规对</w:t>
      </w:r>
      <w:r w:rsidR="00716A5D">
        <w:rPr>
          <w:rFonts w:ascii="仿宋" w:eastAsia="仿宋" w:hAnsi="仿宋" w:cs="Times New Roman" w:hint="eastAsia"/>
          <w:kern w:val="28"/>
          <w:sz w:val="28"/>
          <w:szCs w:val="28"/>
          <w:lang/>
        </w:rPr>
        <w:t>公募</w:t>
      </w:r>
      <w:r w:rsidRPr="00F67C5F">
        <w:rPr>
          <w:rFonts w:ascii="仿宋" w:eastAsia="仿宋" w:hAnsi="仿宋" w:cs="Times New Roman" w:hint="eastAsia"/>
          <w:kern w:val="28"/>
          <w:sz w:val="28"/>
          <w:szCs w:val="28"/>
          <w:lang/>
        </w:rPr>
        <w:t>基金进行风险评价</w:t>
      </w:r>
      <w:r>
        <w:rPr>
          <w:rFonts w:ascii="仿宋" w:eastAsia="仿宋" w:hAnsi="仿宋" w:cs="Times New Roman" w:hint="eastAsia"/>
          <w:kern w:val="28"/>
          <w:sz w:val="28"/>
          <w:szCs w:val="28"/>
          <w:lang/>
        </w:rPr>
        <w:t>和风险等级划分</w:t>
      </w:r>
      <w:r w:rsidRPr="00F67C5F">
        <w:rPr>
          <w:rFonts w:ascii="仿宋" w:eastAsia="仿宋" w:hAnsi="仿宋" w:cs="Times New Roman" w:hint="eastAsia"/>
          <w:kern w:val="28"/>
          <w:sz w:val="28"/>
          <w:szCs w:val="28"/>
          <w:lang/>
        </w:rPr>
        <w:t>，不同的销售机构采用的评价方法也不同，因此</w:t>
      </w:r>
      <w:r>
        <w:rPr>
          <w:rFonts w:ascii="仿宋" w:eastAsia="仿宋" w:hAnsi="仿宋" w:cs="Times New Roman" w:hint="eastAsia"/>
          <w:kern w:val="28"/>
          <w:sz w:val="28"/>
          <w:szCs w:val="28"/>
          <w:lang/>
        </w:rPr>
        <w:t>不同</w:t>
      </w:r>
      <w:r w:rsidRPr="00F67C5F">
        <w:rPr>
          <w:rFonts w:ascii="仿宋" w:eastAsia="仿宋" w:hAnsi="仿宋" w:cs="Times New Roman" w:hint="eastAsia"/>
          <w:kern w:val="28"/>
          <w:sz w:val="28"/>
          <w:szCs w:val="28"/>
          <w:lang/>
        </w:rPr>
        <w:t>销售机构的风险等级</w:t>
      </w:r>
      <w:r>
        <w:rPr>
          <w:rFonts w:ascii="仿宋" w:eastAsia="仿宋" w:hAnsi="仿宋" w:cs="Times New Roman" w:hint="eastAsia"/>
          <w:kern w:val="28"/>
          <w:sz w:val="28"/>
          <w:szCs w:val="28"/>
          <w:lang/>
        </w:rPr>
        <w:t>划分结果</w:t>
      </w:r>
      <w:r w:rsidRPr="00F67C5F">
        <w:rPr>
          <w:rFonts w:ascii="仿宋" w:eastAsia="仿宋" w:hAnsi="仿宋" w:cs="Times New Roman" w:hint="eastAsia"/>
          <w:kern w:val="28"/>
          <w:sz w:val="28"/>
          <w:szCs w:val="28"/>
          <w:lang/>
        </w:rPr>
        <w:t>可能存在不同，投资</w:t>
      </w:r>
      <w:r w:rsidR="002D5F0C">
        <w:rPr>
          <w:rFonts w:ascii="仿宋" w:eastAsia="仿宋" w:hAnsi="仿宋" w:cs="Times New Roman" w:hint="eastAsia"/>
          <w:kern w:val="28"/>
          <w:sz w:val="28"/>
          <w:szCs w:val="28"/>
          <w:lang/>
        </w:rPr>
        <w:t>者</w:t>
      </w:r>
      <w:r w:rsidRPr="00F67C5F">
        <w:rPr>
          <w:rFonts w:ascii="仿宋" w:eastAsia="仿宋" w:hAnsi="仿宋" w:cs="Times New Roman" w:hint="eastAsia"/>
          <w:kern w:val="28"/>
          <w:sz w:val="28"/>
          <w:szCs w:val="28"/>
          <w:lang/>
        </w:rPr>
        <w:t>在购买</w:t>
      </w:r>
      <w:r w:rsidR="00716A5D">
        <w:rPr>
          <w:rFonts w:ascii="仿宋" w:eastAsia="仿宋" w:hAnsi="仿宋" w:cs="Times New Roman" w:hint="eastAsia"/>
          <w:kern w:val="28"/>
          <w:sz w:val="28"/>
          <w:szCs w:val="28"/>
          <w:lang/>
        </w:rPr>
        <w:t>公募</w:t>
      </w:r>
      <w:r w:rsidRPr="00F67C5F">
        <w:rPr>
          <w:rFonts w:ascii="仿宋" w:eastAsia="仿宋" w:hAnsi="仿宋" w:cs="Times New Roman" w:hint="eastAsia"/>
          <w:kern w:val="28"/>
          <w:sz w:val="28"/>
          <w:szCs w:val="28"/>
          <w:lang/>
        </w:rPr>
        <w:t>基金</w:t>
      </w:r>
      <w:r w:rsidR="00716A5D">
        <w:rPr>
          <w:rFonts w:ascii="仿宋" w:eastAsia="仿宋" w:hAnsi="仿宋" w:cs="Times New Roman" w:hint="eastAsia"/>
          <w:kern w:val="28"/>
          <w:sz w:val="28"/>
          <w:szCs w:val="28"/>
          <w:lang/>
        </w:rPr>
        <w:t>产品</w:t>
      </w:r>
      <w:r w:rsidRPr="00F67C5F">
        <w:rPr>
          <w:rFonts w:ascii="仿宋" w:eastAsia="仿宋" w:hAnsi="仿宋" w:cs="Times New Roman" w:hint="eastAsia"/>
          <w:kern w:val="28"/>
          <w:sz w:val="28"/>
          <w:szCs w:val="28"/>
          <w:lang/>
        </w:rPr>
        <w:t>时需按照销售机构的要求完成风险承受能力与</w:t>
      </w:r>
      <w:r w:rsidR="001A2CB3">
        <w:rPr>
          <w:rFonts w:ascii="仿宋" w:eastAsia="仿宋" w:hAnsi="仿宋" w:cs="Times New Roman" w:hint="eastAsia"/>
          <w:kern w:val="28"/>
          <w:sz w:val="28"/>
          <w:szCs w:val="28"/>
          <w:lang/>
        </w:rPr>
        <w:t>基金</w:t>
      </w:r>
      <w:r w:rsidRPr="00F67C5F">
        <w:rPr>
          <w:rFonts w:ascii="仿宋" w:eastAsia="仿宋" w:hAnsi="仿宋" w:cs="Times New Roman" w:hint="eastAsia"/>
          <w:kern w:val="28"/>
          <w:sz w:val="28"/>
          <w:szCs w:val="28"/>
          <w:lang/>
        </w:rPr>
        <w:t>风险</w:t>
      </w:r>
      <w:r w:rsidR="001A2CB3">
        <w:rPr>
          <w:rFonts w:ascii="仿宋" w:eastAsia="仿宋" w:hAnsi="仿宋" w:cs="Times New Roman" w:hint="eastAsia"/>
          <w:kern w:val="28"/>
          <w:sz w:val="28"/>
          <w:szCs w:val="28"/>
          <w:lang/>
        </w:rPr>
        <w:t>等级</w:t>
      </w:r>
      <w:r w:rsidRPr="00F67C5F">
        <w:rPr>
          <w:rFonts w:ascii="仿宋" w:eastAsia="仿宋" w:hAnsi="仿宋" w:cs="Times New Roman" w:hint="eastAsia"/>
          <w:kern w:val="28"/>
          <w:sz w:val="28"/>
          <w:szCs w:val="28"/>
          <w:lang/>
        </w:rPr>
        <w:t>之间的匹配检验。</w:t>
      </w:r>
    </w:p>
    <w:p w:rsidR="00716A5D" w:rsidRDefault="00716A5D" w:rsidP="00B54F39">
      <w:pPr>
        <w:spacing w:line="500" w:lineRule="exact"/>
        <w:ind w:firstLine="576"/>
        <w:jc w:val="left"/>
        <w:rPr>
          <w:rFonts w:ascii="仿宋" w:eastAsia="仿宋" w:hAnsi="仿宋" w:cs="Times New Roman"/>
          <w:kern w:val="28"/>
          <w:sz w:val="28"/>
          <w:szCs w:val="28"/>
          <w:lang/>
        </w:rPr>
      </w:pPr>
      <w:r>
        <w:rPr>
          <w:rFonts w:ascii="仿宋" w:eastAsia="仿宋" w:hAnsi="仿宋" w:cs="Times New Roman" w:hint="eastAsia"/>
          <w:kern w:val="28"/>
          <w:sz w:val="28"/>
          <w:szCs w:val="28"/>
          <w:lang/>
        </w:rPr>
        <w:t>2、</w:t>
      </w:r>
      <w:r w:rsidR="00B54F39" w:rsidRPr="00B54F39">
        <w:rPr>
          <w:rFonts w:ascii="仿宋" w:eastAsia="仿宋" w:hAnsi="仿宋" w:cs="Times New Roman" w:hint="eastAsia"/>
          <w:kern w:val="28"/>
          <w:sz w:val="28"/>
          <w:szCs w:val="28"/>
          <w:lang/>
        </w:rPr>
        <w:t>投资者购买</w:t>
      </w:r>
      <w:r w:rsidR="00FA4533">
        <w:rPr>
          <w:rFonts w:ascii="仿宋" w:eastAsia="仿宋" w:hAnsi="仿宋" w:cs="Times New Roman" w:hint="eastAsia"/>
          <w:kern w:val="28"/>
          <w:sz w:val="28"/>
          <w:szCs w:val="28"/>
          <w:lang/>
        </w:rPr>
        <w:t>公募</w:t>
      </w:r>
      <w:r w:rsidR="00B54F39" w:rsidRPr="00B54F39">
        <w:rPr>
          <w:rFonts w:ascii="仿宋" w:eastAsia="仿宋" w:hAnsi="仿宋" w:cs="Times New Roman" w:hint="eastAsia"/>
          <w:kern w:val="28"/>
          <w:sz w:val="28"/>
          <w:szCs w:val="28"/>
          <w:lang/>
        </w:rPr>
        <w:t>基金</w:t>
      </w:r>
      <w:r w:rsidR="00FA4533">
        <w:rPr>
          <w:rFonts w:ascii="仿宋" w:eastAsia="仿宋" w:hAnsi="仿宋" w:cs="Times New Roman" w:hint="eastAsia"/>
          <w:kern w:val="28"/>
          <w:sz w:val="28"/>
          <w:szCs w:val="28"/>
          <w:lang/>
        </w:rPr>
        <w:t>产品</w:t>
      </w:r>
      <w:r w:rsidR="00B54F39" w:rsidRPr="00B54F39">
        <w:rPr>
          <w:rFonts w:ascii="仿宋" w:eastAsia="仿宋" w:hAnsi="仿宋" w:cs="Times New Roman" w:hint="eastAsia"/>
          <w:kern w:val="28"/>
          <w:sz w:val="28"/>
          <w:szCs w:val="28"/>
          <w:lang/>
        </w:rPr>
        <w:t>后，所购买的</w:t>
      </w:r>
      <w:r w:rsidR="00FA4533">
        <w:rPr>
          <w:rFonts w:ascii="仿宋" w:eastAsia="仿宋" w:hAnsi="仿宋" w:cs="Times New Roman" w:hint="eastAsia"/>
          <w:kern w:val="28"/>
          <w:sz w:val="28"/>
          <w:szCs w:val="28"/>
          <w:lang/>
        </w:rPr>
        <w:t>公募</w:t>
      </w:r>
      <w:r w:rsidR="00B54F39" w:rsidRPr="00B54F39">
        <w:rPr>
          <w:rFonts w:ascii="仿宋" w:eastAsia="仿宋" w:hAnsi="仿宋" w:cs="Times New Roman" w:hint="eastAsia"/>
          <w:kern w:val="28"/>
          <w:sz w:val="28"/>
          <w:szCs w:val="28"/>
          <w:lang/>
        </w:rPr>
        <w:t>基金产品风险等级可能因市场或运作情况等影响而发生调整，并可能超出投资者自身风险承受能力，从而可能产生不利后果和损失。投资者应及时关注</w:t>
      </w:r>
      <w:r w:rsidR="00FA4533">
        <w:rPr>
          <w:rFonts w:ascii="仿宋" w:eastAsia="仿宋" w:hAnsi="仿宋" w:cs="Times New Roman" w:hint="eastAsia"/>
          <w:kern w:val="28"/>
          <w:sz w:val="28"/>
          <w:szCs w:val="28"/>
          <w:lang/>
        </w:rPr>
        <w:t>本次公募</w:t>
      </w:r>
      <w:r w:rsidR="00B54F39" w:rsidRPr="00B54F39">
        <w:rPr>
          <w:rFonts w:ascii="仿宋" w:eastAsia="仿宋" w:hAnsi="仿宋" w:cs="Times New Roman" w:hint="eastAsia"/>
          <w:kern w:val="28"/>
          <w:sz w:val="28"/>
          <w:szCs w:val="28"/>
          <w:lang/>
        </w:rPr>
        <w:t>基金风险等级的变化并谨慎决策，以确保自身的投资决策与风险承受能力相匹配。</w:t>
      </w:r>
    </w:p>
    <w:p w:rsidR="00BB35D2" w:rsidRDefault="00B54F39" w:rsidP="00E34E06">
      <w:pPr>
        <w:spacing w:line="500" w:lineRule="exact"/>
        <w:ind w:firstLine="576"/>
        <w:jc w:val="left"/>
        <w:rPr>
          <w:rFonts w:ascii="仿宋" w:eastAsia="仿宋" w:hAnsi="仿宋" w:cs="Times New Roman"/>
          <w:kern w:val="28"/>
          <w:sz w:val="28"/>
          <w:szCs w:val="28"/>
          <w:lang/>
        </w:rPr>
      </w:pPr>
      <w:r>
        <w:rPr>
          <w:rFonts w:ascii="仿宋" w:eastAsia="仿宋" w:hAnsi="仿宋" w:cs="Times New Roman" w:hint="eastAsia"/>
          <w:kern w:val="28"/>
          <w:sz w:val="28"/>
          <w:szCs w:val="28"/>
          <w:lang/>
        </w:rPr>
        <w:t>3、</w:t>
      </w:r>
      <w:r w:rsidR="00E34E06" w:rsidRPr="00E34E06">
        <w:rPr>
          <w:rFonts w:ascii="仿宋" w:eastAsia="仿宋" w:hAnsi="仿宋" w:cs="Times New Roman" w:hint="eastAsia"/>
          <w:kern w:val="28"/>
          <w:sz w:val="28"/>
          <w:szCs w:val="28"/>
          <w:lang/>
        </w:rPr>
        <w:t>本</w:t>
      </w:r>
      <w:r w:rsidR="00D97D3B">
        <w:rPr>
          <w:rFonts w:ascii="仿宋" w:eastAsia="仿宋" w:hAnsi="仿宋" w:cs="Times New Roman" w:hint="eastAsia"/>
          <w:kern w:val="28"/>
          <w:sz w:val="28"/>
          <w:szCs w:val="28"/>
          <w:lang/>
        </w:rPr>
        <w:t>公司</w:t>
      </w:r>
      <w:r w:rsidR="00E34E06" w:rsidRPr="00E34E06">
        <w:rPr>
          <w:rFonts w:ascii="仿宋" w:eastAsia="仿宋" w:hAnsi="仿宋" w:cs="Times New Roman" w:hint="eastAsia"/>
          <w:kern w:val="28"/>
          <w:sz w:val="28"/>
          <w:szCs w:val="28"/>
          <w:lang/>
        </w:rPr>
        <w:t>承诺以诚实信用、勤勉尽责的原则管理和运用基金财产，但不保证基金一定盈利，也不保证最低收益。基金的过往业绩并不代表其将来表现。投资有风险，敬请投资者认真阅读基金的基金合同、招募说明书、基金产品资料概要等相关法律文件及销售机构业务规则等信息，全面认识基金的风险收益特征和产品特性，并充分考虑自身的风险承受能力，理性判断市场，谨慎做出投资</w:t>
      </w:r>
      <w:r w:rsidR="00D97D3B">
        <w:rPr>
          <w:rFonts w:ascii="仿宋" w:eastAsia="仿宋" w:hAnsi="仿宋" w:cs="Times New Roman" w:hint="eastAsia"/>
          <w:kern w:val="28"/>
          <w:sz w:val="28"/>
          <w:szCs w:val="28"/>
          <w:lang/>
        </w:rPr>
        <w:t>决</w:t>
      </w:r>
      <w:r w:rsidR="00E34E06" w:rsidRPr="00E34E06">
        <w:rPr>
          <w:rFonts w:ascii="仿宋" w:eastAsia="仿宋" w:hAnsi="仿宋" w:cs="Times New Roman" w:hint="eastAsia"/>
          <w:kern w:val="28"/>
          <w:sz w:val="28"/>
          <w:szCs w:val="28"/>
          <w:lang/>
        </w:rPr>
        <w:t>策，并自行承担投资风险。本公告的解释权归本公司所有。</w:t>
      </w:r>
    </w:p>
    <w:p w:rsidR="00082672" w:rsidRDefault="000050EA" w:rsidP="00E34E06">
      <w:pPr>
        <w:spacing w:line="500" w:lineRule="exact"/>
        <w:ind w:firstLine="576"/>
        <w:jc w:val="left"/>
        <w:rPr>
          <w:rFonts w:ascii="仿宋" w:eastAsia="仿宋" w:hAnsi="仿宋" w:cs="Times New Roman"/>
          <w:kern w:val="28"/>
          <w:sz w:val="28"/>
          <w:szCs w:val="28"/>
          <w:lang/>
        </w:rPr>
      </w:pPr>
      <w:r>
        <w:rPr>
          <w:rFonts w:ascii="仿宋" w:eastAsia="仿宋" w:hAnsi="仿宋" w:cs="Times New Roman" w:hint="eastAsia"/>
          <w:kern w:val="28"/>
          <w:sz w:val="28"/>
          <w:szCs w:val="28"/>
          <w:lang/>
        </w:rPr>
        <w:t>特此公告。</w:t>
      </w:r>
    </w:p>
    <w:p w:rsidR="000050EA" w:rsidRDefault="000050EA" w:rsidP="00BB35D2">
      <w:pPr>
        <w:spacing w:line="500" w:lineRule="exact"/>
        <w:ind w:firstLine="576"/>
        <w:jc w:val="right"/>
        <w:rPr>
          <w:rFonts w:ascii="仿宋" w:eastAsia="仿宋" w:hAnsi="仿宋" w:cs="Times New Roman"/>
          <w:kern w:val="28"/>
          <w:sz w:val="28"/>
          <w:szCs w:val="28"/>
          <w:lang/>
        </w:rPr>
      </w:pPr>
    </w:p>
    <w:p w:rsidR="00BB35D2" w:rsidRDefault="00BB35D2" w:rsidP="00BB35D2">
      <w:pPr>
        <w:spacing w:line="500" w:lineRule="exact"/>
        <w:ind w:firstLine="576"/>
        <w:jc w:val="right"/>
        <w:rPr>
          <w:rFonts w:ascii="仿宋" w:eastAsia="仿宋" w:hAnsi="仿宋" w:cs="Times New Roman"/>
          <w:kern w:val="28"/>
          <w:sz w:val="28"/>
          <w:szCs w:val="28"/>
          <w:lang/>
        </w:rPr>
      </w:pPr>
      <w:r>
        <w:rPr>
          <w:rFonts w:ascii="仿宋" w:eastAsia="仿宋" w:hAnsi="仿宋" w:cs="Times New Roman" w:hint="eastAsia"/>
          <w:kern w:val="28"/>
          <w:sz w:val="28"/>
          <w:szCs w:val="28"/>
          <w:lang/>
        </w:rPr>
        <w:t>博远基金管理有限公司</w:t>
      </w:r>
    </w:p>
    <w:p w:rsidR="00BB35D2" w:rsidRPr="004B1048" w:rsidRDefault="00BB35D2" w:rsidP="00BB35D2">
      <w:pPr>
        <w:spacing w:line="500" w:lineRule="exact"/>
        <w:ind w:firstLine="576"/>
        <w:jc w:val="right"/>
        <w:rPr>
          <w:rFonts w:ascii="仿宋" w:eastAsia="仿宋" w:hAnsi="仿宋" w:cs="Times New Roman"/>
          <w:kern w:val="28"/>
          <w:sz w:val="28"/>
          <w:szCs w:val="28"/>
          <w:lang/>
        </w:rPr>
      </w:pPr>
      <w:r>
        <w:rPr>
          <w:rFonts w:ascii="仿宋" w:eastAsia="仿宋" w:hAnsi="仿宋" w:cs="Times New Roman" w:hint="eastAsia"/>
          <w:kern w:val="28"/>
          <w:sz w:val="28"/>
          <w:szCs w:val="28"/>
          <w:lang/>
        </w:rPr>
        <w:t>2</w:t>
      </w:r>
      <w:r>
        <w:rPr>
          <w:rFonts w:ascii="仿宋" w:eastAsia="仿宋" w:hAnsi="仿宋" w:cs="Times New Roman"/>
          <w:kern w:val="28"/>
          <w:sz w:val="28"/>
          <w:szCs w:val="28"/>
          <w:lang/>
        </w:rPr>
        <w:t>02</w:t>
      </w:r>
      <w:r w:rsidR="005F433F">
        <w:rPr>
          <w:rFonts w:ascii="仿宋" w:eastAsia="仿宋" w:hAnsi="仿宋" w:cs="Times New Roman"/>
          <w:kern w:val="28"/>
          <w:sz w:val="28"/>
          <w:szCs w:val="28"/>
          <w:lang/>
        </w:rPr>
        <w:t>4</w:t>
      </w:r>
      <w:r>
        <w:rPr>
          <w:rFonts w:ascii="仿宋" w:eastAsia="仿宋" w:hAnsi="仿宋" w:cs="Times New Roman" w:hint="eastAsia"/>
          <w:kern w:val="28"/>
          <w:sz w:val="28"/>
          <w:szCs w:val="28"/>
          <w:lang/>
        </w:rPr>
        <w:t>年4月</w:t>
      </w:r>
      <w:r w:rsidR="005F433F">
        <w:rPr>
          <w:rFonts w:ascii="仿宋" w:eastAsia="仿宋" w:hAnsi="仿宋" w:cs="Times New Roman"/>
          <w:kern w:val="28"/>
          <w:sz w:val="28"/>
          <w:szCs w:val="28"/>
          <w:lang/>
        </w:rPr>
        <w:t>19</w:t>
      </w:r>
      <w:r>
        <w:rPr>
          <w:rFonts w:ascii="仿宋" w:eastAsia="仿宋" w:hAnsi="仿宋" w:cs="Times New Roman" w:hint="eastAsia"/>
          <w:kern w:val="28"/>
          <w:sz w:val="28"/>
          <w:szCs w:val="28"/>
          <w:lang/>
        </w:rPr>
        <w:t>日</w:t>
      </w:r>
    </w:p>
    <w:sectPr w:rsidR="00BB35D2" w:rsidRPr="004B1048" w:rsidSect="003B7CF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90D" w:rsidRDefault="00BD590D" w:rsidP="003E0396">
      <w:r>
        <w:separator/>
      </w:r>
    </w:p>
  </w:endnote>
  <w:endnote w:type="continuationSeparator" w:id="0">
    <w:p w:rsidR="00BD590D" w:rsidRDefault="00BD590D" w:rsidP="003E039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065256"/>
      <w:docPartObj>
        <w:docPartGallery w:val="Page Numbers (Bottom of Page)"/>
        <w:docPartUnique/>
      </w:docPartObj>
    </w:sdtPr>
    <w:sdtContent>
      <w:p w:rsidR="007A453C" w:rsidRDefault="003B7CF0">
        <w:pPr>
          <w:pStyle w:val="a4"/>
          <w:jc w:val="center"/>
        </w:pPr>
        <w:r>
          <w:fldChar w:fldCharType="begin"/>
        </w:r>
        <w:r w:rsidR="007A453C">
          <w:instrText>PAGE   \* MERGEFORMAT</w:instrText>
        </w:r>
        <w:r>
          <w:fldChar w:fldCharType="separate"/>
        </w:r>
        <w:r w:rsidR="00BA326E" w:rsidRPr="00BA326E">
          <w:rPr>
            <w:noProof/>
            <w:lang w:val="zh-CN"/>
          </w:rPr>
          <w:t>1</w:t>
        </w:r>
        <w:r>
          <w:fldChar w:fldCharType="end"/>
        </w:r>
      </w:p>
    </w:sdtContent>
  </w:sdt>
  <w:p w:rsidR="007A453C" w:rsidRDefault="007A45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90D" w:rsidRDefault="00BD590D" w:rsidP="003E0396">
      <w:r>
        <w:separator/>
      </w:r>
    </w:p>
  </w:footnote>
  <w:footnote w:type="continuationSeparator" w:id="0">
    <w:p w:rsidR="00BD590D" w:rsidRDefault="00BD590D" w:rsidP="003E03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0AB4"/>
    <w:rsid w:val="000050EA"/>
    <w:rsid w:val="000258EB"/>
    <w:rsid w:val="000334DF"/>
    <w:rsid w:val="00043FF3"/>
    <w:rsid w:val="00082672"/>
    <w:rsid w:val="00097216"/>
    <w:rsid w:val="000B0916"/>
    <w:rsid w:val="000C5506"/>
    <w:rsid w:val="000D757B"/>
    <w:rsid w:val="00110179"/>
    <w:rsid w:val="00114745"/>
    <w:rsid w:val="0013623C"/>
    <w:rsid w:val="00160136"/>
    <w:rsid w:val="001A2CB3"/>
    <w:rsid w:val="001A3B77"/>
    <w:rsid w:val="001B41EE"/>
    <w:rsid w:val="001C05B6"/>
    <w:rsid w:val="001D3013"/>
    <w:rsid w:val="001E6FEE"/>
    <w:rsid w:val="00296D39"/>
    <w:rsid w:val="002B0CC7"/>
    <w:rsid w:val="002D5F0C"/>
    <w:rsid w:val="002F60CA"/>
    <w:rsid w:val="00301B88"/>
    <w:rsid w:val="003075C7"/>
    <w:rsid w:val="00353275"/>
    <w:rsid w:val="003B7CF0"/>
    <w:rsid w:val="003C3303"/>
    <w:rsid w:val="003E0396"/>
    <w:rsid w:val="00411197"/>
    <w:rsid w:val="00412587"/>
    <w:rsid w:val="00417CF7"/>
    <w:rsid w:val="0047215D"/>
    <w:rsid w:val="00477608"/>
    <w:rsid w:val="004A73E0"/>
    <w:rsid w:val="004B1048"/>
    <w:rsid w:val="004D78A2"/>
    <w:rsid w:val="00565B32"/>
    <w:rsid w:val="00582923"/>
    <w:rsid w:val="005A31E6"/>
    <w:rsid w:val="005A3DAA"/>
    <w:rsid w:val="005B6C14"/>
    <w:rsid w:val="005D0A87"/>
    <w:rsid w:val="005F433F"/>
    <w:rsid w:val="0060271D"/>
    <w:rsid w:val="00631843"/>
    <w:rsid w:val="006E0AB4"/>
    <w:rsid w:val="006E37B2"/>
    <w:rsid w:val="006F3DE5"/>
    <w:rsid w:val="00716A5D"/>
    <w:rsid w:val="00732467"/>
    <w:rsid w:val="00740932"/>
    <w:rsid w:val="00774F7B"/>
    <w:rsid w:val="00787AFB"/>
    <w:rsid w:val="007A453C"/>
    <w:rsid w:val="007B6E57"/>
    <w:rsid w:val="007C2CDF"/>
    <w:rsid w:val="007D7794"/>
    <w:rsid w:val="0083762E"/>
    <w:rsid w:val="00850E9B"/>
    <w:rsid w:val="00851108"/>
    <w:rsid w:val="0085378B"/>
    <w:rsid w:val="008C7066"/>
    <w:rsid w:val="00920A5B"/>
    <w:rsid w:val="0092667B"/>
    <w:rsid w:val="00937478"/>
    <w:rsid w:val="009716B3"/>
    <w:rsid w:val="00974EE7"/>
    <w:rsid w:val="009A651E"/>
    <w:rsid w:val="009B4C11"/>
    <w:rsid w:val="00A060FA"/>
    <w:rsid w:val="00A25447"/>
    <w:rsid w:val="00A3116C"/>
    <w:rsid w:val="00A4176D"/>
    <w:rsid w:val="00A51D23"/>
    <w:rsid w:val="00A572AC"/>
    <w:rsid w:val="00A74EA0"/>
    <w:rsid w:val="00AC301B"/>
    <w:rsid w:val="00AD74E3"/>
    <w:rsid w:val="00AF4657"/>
    <w:rsid w:val="00B25A1E"/>
    <w:rsid w:val="00B27523"/>
    <w:rsid w:val="00B54F39"/>
    <w:rsid w:val="00B706B9"/>
    <w:rsid w:val="00B96B6A"/>
    <w:rsid w:val="00BA326E"/>
    <w:rsid w:val="00BA4A49"/>
    <w:rsid w:val="00BB2870"/>
    <w:rsid w:val="00BB35D2"/>
    <w:rsid w:val="00BB558D"/>
    <w:rsid w:val="00BB7754"/>
    <w:rsid w:val="00BD590D"/>
    <w:rsid w:val="00C1362B"/>
    <w:rsid w:val="00C262B0"/>
    <w:rsid w:val="00C2640A"/>
    <w:rsid w:val="00C95340"/>
    <w:rsid w:val="00CA2C4F"/>
    <w:rsid w:val="00CC4FD2"/>
    <w:rsid w:val="00CE3121"/>
    <w:rsid w:val="00CF1FBC"/>
    <w:rsid w:val="00D12582"/>
    <w:rsid w:val="00D8298B"/>
    <w:rsid w:val="00D902C1"/>
    <w:rsid w:val="00D97D3B"/>
    <w:rsid w:val="00DA69AB"/>
    <w:rsid w:val="00DE21B9"/>
    <w:rsid w:val="00DE5344"/>
    <w:rsid w:val="00DE590C"/>
    <w:rsid w:val="00E34E06"/>
    <w:rsid w:val="00E70C44"/>
    <w:rsid w:val="00E81AD7"/>
    <w:rsid w:val="00E85062"/>
    <w:rsid w:val="00E85AC9"/>
    <w:rsid w:val="00EE74AA"/>
    <w:rsid w:val="00EF0F0A"/>
    <w:rsid w:val="00F103B5"/>
    <w:rsid w:val="00F46F0B"/>
    <w:rsid w:val="00F54D15"/>
    <w:rsid w:val="00F66D26"/>
    <w:rsid w:val="00F67C5F"/>
    <w:rsid w:val="00F76582"/>
    <w:rsid w:val="00FA4533"/>
    <w:rsid w:val="00FC3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03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0396"/>
    <w:rPr>
      <w:sz w:val="18"/>
      <w:szCs w:val="18"/>
    </w:rPr>
  </w:style>
  <w:style w:type="paragraph" w:styleId="a4">
    <w:name w:val="footer"/>
    <w:basedOn w:val="a"/>
    <w:link w:val="Char0"/>
    <w:uiPriority w:val="99"/>
    <w:unhideWhenUsed/>
    <w:rsid w:val="003E0396"/>
    <w:pPr>
      <w:tabs>
        <w:tab w:val="center" w:pos="4153"/>
        <w:tab w:val="right" w:pos="8306"/>
      </w:tabs>
      <w:snapToGrid w:val="0"/>
      <w:jc w:val="left"/>
    </w:pPr>
    <w:rPr>
      <w:sz w:val="18"/>
      <w:szCs w:val="18"/>
    </w:rPr>
  </w:style>
  <w:style w:type="character" w:customStyle="1" w:styleId="Char0">
    <w:name w:val="页脚 Char"/>
    <w:basedOn w:val="a0"/>
    <w:link w:val="a4"/>
    <w:uiPriority w:val="99"/>
    <w:rsid w:val="003E0396"/>
    <w:rPr>
      <w:sz w:val="18"/>
      <w:szCs w:val="18"/>
    </w:rPr>
  </w:style>
  <w:style w:type="table" w:styleId="a5">
    <w:name w:val="Table Grid"/>
    <w:basedOn w:val="a1"/>
    <w:uiPriority w:val="39"/>
    <w:rsid w:val="00DE5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12582"/>
    <w:rPr>
      <w:sz w:val="18"/>
      <w:szCs w:val="18"/>
    </w:rPr>
  </w:style>
  <w:style w:type="character" w:customStyle="1" w:styleId="Char1">
    <w:name w:val="批注框文本 Char"/>
    <w:basedOn w:val="a0"/>
    <w:link w:val="a6"/>
    <w:uiPriority w:val="99"/>
    <w:semiHidden/>
    <w:rsid w:val="00D12582"/>
    <w:rPr>
      <w:sz w:val="18"/>
      <w:szCs w:val="18"/>
    </w:rPr>
  </w:style>
  <w:style w:type="character" w:styleId="a7">
    <w:name w:val="annotation reference"/>
    <w:basedOn w:val="a0"/>
    <w:uiPriority w:val="99"/>
    <w:semiHidden/>
    <w:unhideWhenUsed/>
    <w:rsid w:val="00097216"/>
    <w:rPr>
      <w:sz w:val="21"/>
      <w:szCs w:val="21"/>
    </w:rPr>
  </w:style>
  <w:style w:type="paragraph" w:styleId="a8">
    <w:name w:val="annotation text"/>
    <w:basedOn w:val="a"/>
    <w:link w:val="Char2"/>
    <w:uiPriority w:val="99"/>
    <w:semiHidden/>
    <w:unhideWhenUsed/>
    <w:rsid w:val="00097216"/>
    <w:pPr>
      <w:jc w:val="left"/>
    </w:pPr>
  </w:style>
  <w:style w:type="character" w:customStyle="1" w:styleId="Char2">
    <w:name w:val="批注文字 Char"/>
    <w:basedOn w:val="a0"/>
    <w:link w:val="a8"/>
    <w:uiPriority w:val="99"/>
    <w:semiHidden/>
    <w:rsid w:val="00097216"/>
  </w:style>
  <w:style w:type="paragraph" w:styleId="a9">
    <w:name w:val="annotation subject"/>
    <w:basedOn w:val="a8"/>
    <w:next w:val="a8"/>
    <w:link w:val="Char3"/>
    <w:uiPriority w:val="99"/>
    <w:semiHidden/>
    <w:unhideWhenUsed/>
    <w:rsid w:val="00097216"/>
    <w:rPr>
      <w:b/>
      <w:bCs/>
    </w:rPr>
  </w:style>
  <w:style w:type="character" w:customStyle="1" w:styleId="Char3">
    <w:name w:val="批注主题 Char"/>
    <w:basedOn w:val="Char2"/>
    <w:link w:val="a9"/>
    <w:uiPriority w:val="99"/>
    <w:semiHidden/>
    <w:rsid w:val="00097216"/>
    <w:rPr>
      <w:b/>
      <w:bCs/>
    </w:rPr>
  </w:style>
</w:styles>
</file>

<file path=word/webSettings.xml><?xml version="1.0" encoding="utf-8"?>
<w:webSettings xmlns:r="http://schemas.openxmlformats.org/officeDocument/2006/relationships" xmlns:w="http://schemas.openxmlformats.org/wordprocessingml/2006/main">
  <w:divs>
    <w:div w:id="19871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1565</Characters>
  <Application>Microsoft Office Word</Application>
  <DocSecurity>4</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关于博远基金管理有限公司旗下公开募集证券投资基金风险等级划分结果的说明</dc:title>
  <dc:subject/>
  <dc:creator>郑林波</dc:creator>
  <cp:keywords/>
  <dc:description/>
  <cp:lastModifiedBy>ZHONGM</cp:lastModifiedBy>
  <cp:revision>2</cp:revision>
  <dcterms:created xsi:type="dcterms:W3CDTF">2024-04-18T16:01:00Z</dcterms:created>
  <dcterms:modified xsi:type="dcterms:W3CDTF">2024-04-18T16:01:00Z</dcterms:modified>
</cp:coreProperties>
</file>