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1" w:rsidRDefault="005A7AEB" w:rsidP="008669EF">
      <w:pPr>
        <w:pStyle w:val="a3"/>
        <w:snapToGrid w:val="0"/>
        <w:spacing w:before="0" w:beforeAutospacing="0" w:after="0" w:afterAutospacing="0" w:line="240" w:lineRule="auto"/>
        <w:ind w:firstLineChars="0" w:firstLine="0"/>
        <w:jc w:val="center"/>
        <w:rPr>
          <w:rFonts w:asciiTheme="minorEastAsia" w:eastAsiaTheme="minorEastAsia" w:hAnsiTheme="minorEastAsia" w:cs="Times New Roman"/>
          <w:b/>
          <w:sz w:val="32"/>
        </w:rPr>
      </w:pPr>
      <w:bookmarkStart w:id="0" w:name="_GoBack"/>
      <w:bookmarkEnd w:id="0"/>
      <w:r w:rsidRPr="009C2361">
        <w:rPr>
          <w:rFonts w:asciiTheme="minorEastAsia" w:eastAsiaTheme="minorEastAsia" w:hAnsiTheme="minorEastAsia" w:cs="Times New Roman" w:hint="eastAsia"/>
          <w:b/>
          <w:sz w:val="32"/>
        </w:rPr>
        <w:t>富国首创水务封闭式基础设施证券投资</w:t>
      </w:r>
      <w:r w:rsidR="009C415D" w:rsidRPr="009C2361">
        <w:rPr>
          <w:rFonts w:asciiTheme="minorEastAsia" w:eastAsiaTheme="minorEastAsia" w:hAnsiTheme="minorEastAsia" w:cs="Times New Roman" w:hint="eastAsia"/>
          <w:b/>
          <w:sz w:val="32"/>
        </w:rPr>
        <w:t>基金</w:t>
      </w:r>
    </w:p>
    <w:p w:rsidR="009C415D" w:rsidRPr="00A177D1" w:rsidRDefault="00A177D1" w:rsidP="00A177D1">
      <w:pPr>
        <w:pStyle w:val="a3"/>
        <w:snapToGrid w:val="0"/>
        <w:spacing w:before="0" w:beforeAutospacing="0" w:after="0" w:afterAutospacing="0" w:line="240" w:lineRule="auto"/>
        <w:ind w:firstLineChars="0" w:firstLine="0"/>
        <w:jc w:val="center"/>
        <w:rPr>
          <w:rFonts w:asciiTheme="minorEastAsia" w:eastAsiaTheme="minorEastAsia" w:hAnsiTheme="minorEastAsia" w:cs="Times New Roman"/>
          <w:b/>
          <w:sz w:val="32"/>
        </w:rPr>
      </w:pPr>
      <w:r w:rsidRPr="00A177D1">
        <w:rPr>
          <w:rFonts w:asciiTheme="minorEastAsia" w:eastAsiaTheme="minorEastAsia" w:hAnsiTheme="minorEastAsia" w:hint="eastAsia"/>
          <w:b/>
          <w:sz w:val="32"/>
          <w:szCs w:val="32"/>
        </w:rPr>
        <w:t>关于</w:t>
      </w:r>
      <w:r w:rsidR="000A77AA">
        <w:rPr>
          <w:rFonts w:asciiTheme="minorEastAsia" w:eastAsiaTheme="minorEastAsia" w:hAnsiTheme="minorEastAsia" w:hint="eastAsia"/>
          <w:b/>
          <w:sz w:val="32"/>
          <w:szCs w:val="32"/>
        </w:rPr>
        <w:t>召开2</w:t>
      </w:r>
      <w:r w:rsidR="000A77AA">
        <w:rPr>
          <w:rFonts w:asciiTheme="minorEastAsia" w:eastAsiaTheme="minorEastAsia" w:hAnsiTheme="minorEastAsia"/>
          <w:b/>
          <w:sz w:val="32"/>
          <w:szCs w:val="32"/>
        </w:rPr>
        <w:t>023</w:t>
      </w:r>
      <w:r w:rsidR="000A77AA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A87765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0A77AA">
        <w:rPr>
          <w:rFonts w:asciiTheme="minorEastAsia" w:eastAsiaTheme="minorEastAsia" w:hAnsiTheme="minorEastAsia" w:hint="eastAsia"/>
          <w:b/>
          <w:sz w:val="32"/>
          <w:szCs w:val="32"/>
        </w:rPr>
        <w:t>业绩说明会</w:t>
      </w:r>
      <w:r w:rsidRPr="00A177D1">
        <w:rPr>
          <w:rFonts w:asciiTheme="minorEastAsia" w:eastAsiaTheme="minorEastAsia" w:hAnsiTheme="minorEastAsia" w:hint="eastAsia"/>
          <w:b/>
          <w:sz w:val="32"/>
          <w:szCs w:val="32"/>
        </w:rPr>
        <w:t>的公告</w:t>
      </w:r>
    </w:p>
    <w:p w:rsidR="009C415D" w:rsidRPr="00A177D1" w:rsidRDefault="009C415D" w:rsidP="00A177D1">
      <w:pPr>
        <w:pStyle w:val="1"/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A177D1">
        <w:rPr>
          <w:rFonts w:asciiTheme="majorEastAsia" w:eastAsiaTheme="majorEastAsia" w:hAnsiTheme="majorEastAsia" w:hint="eastAsia"/>
          <w:sz w:val="24"/>
          <w:szCs w:val="24"/>
        </w:rPr>
        <w:t>一、公募REITs基本信息</w:t>
      </w:r>
    </w:p>
    <w:tbl>
      <w:tblPr>
        <w:tblW w:w="78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0"/>
        <w:gridCol w:w="5245"/>
      </w:tblGrid>
      <w:tr w:rsidR="00055197" w:rsidRPr="009C2361" w:rsidTr="0077400D">
        <w:trPr>
          <w:trHeight w:val="349"/>
        </w:trPr>
        <w:tc>
          <w:tcPr>
            <w:tcW w:w="2580" w:type="dxa"/>
            <w:vAlign w:val="center"/>
          </w:tcPr>
          <w:p w:rsidR="00055197" w:rsidRPr="009C2361" w:rsidRDefault="00055197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公募REITs名称</w:t>
            </w:r>
          </w:p>
        </w:tc>
        <w:tc>
          <w:tcPr>
            <w:tcW w:w="5245" w:type="dxa"/>
            <w:vAlign w:val="center"/>
          </w:tcPr>
          <w:p w:rsidR="00055197" w:rsidRPr="009C2361" w:rsidRDefault="005A7AEB" w:rsidP="00A177D1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富国首创水务封闭式基础设施证券投资基金</w:t>
            </w:r>
            <w:r w:rsidR="00A177D1">
              <w:rPr>
                <w:rFonts w:asciiTheme="minorEastAsia" w:eastAsiaTheme="minorEastAsia" w:hAnsiTheme="minorEastAsia" w:cs="Times New Roman" w:hint="eastAsia"/>
              </w:rPr>
              <w:t>（</w:t>
            </w:r>
            <w:r w:rsidR="00A177D1" w:rsidRPr="00A177D1">
              <w:rPr>
                <w:rFonts w:asciiTheme="minorEastAsia" w:eastAsiaTheme="minorEastAsia" w:hAnsiTheme="minorEastAsia" w:cs="Times New Roman" w:hint="eastAsia"/>
              </w:rPr>
              <w:t>以下简称“</w:t>
            </w:r>
            <w:r w:rsidR="00A177D1" w:rsidRPr="009C2361">
              <w:rPr>
                <w:rFonts w:asciiTheme="minorEastAsia" w:eastAsiaTheme="minorEastAsia" w:hAnsiTheme="minorEastAsia" w:cs="Times New Roman" w:hint="eastAsia"/>
              </w:rPr>
              <w:t>富国首创水务</w:t>
            </w:r>
            <w:r w:rsidR="00A177D1">
              <w:rPr>
                <w:rFonts w:asciiTheme="minorEastAsia" w:eastAsiaTheme="minorEastAsia" w:hAnsiTheme="minorEastAsia" w:cs="Times New Roman" w:hint="eastAsia"/>
              </w:rPr>
              <w:t>REIT</w:t>
            </w:r>
            <w:r w:rsidR="00A177D1" w:rsidRPr="00A177D1">
              <w:rPr>
                <w:rFonts w:asciiTheme="minorEastAsia" w:eastAsiaTheme="minorEastAsia" w:hAnsiTheme="minorEastAsia" w:cs="Times New Roman" w:hint="eastAsia"/>
              </w:rPr>
              <w:t>”或“本基金”</w:t>
            </w:r>
            <w:r w:rsidR="00A177D1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</w:tr>
      <w:tr w:rsidR="00055197" w:rsidRPr="009C2361" w:rsidTr="0077400D">
        <w:trPr>
          <w:trHeight w:val="299"/>
        </w:trPr>
        <w:tc>
          <w:tcPr>
            <w:tcW w:w="2580" w:type="dxa"/>
            <w:vAlign w:val="center"/>
          </w:tcPr>
          <w:p w:rsidR="00055197" w:rsidRPr="009C2361" w:rsidRDefault="00055197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公募REITs简称</w:t>
            </w:r>
          </w:p>
        </w:tc>
        <w:tc>
          <w:tcPr>
            <w:tcW w:w="5245" w:type="dxa"/>
            <w:vAlign w:val="center"/>
          </w:tcPr>
          <w:p w:rsidR="00055197" w:rsidRPr="009C2361" w:rsidRDefault="005A7AEB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富国首创水务REIT</w:t>
            </w:r>
          </w:p>
        </w:tc>
      </w:tr>
      <w:tr w:rsidR="00055197" w:rsidRPr="009C2361" w:rsidTr="0077400D">
        <w:trPr>
          <w:trHeight w:val="391"/>
        </w:trPr>
        <w:tc>
          <w:tcPr>
            <w:tcW w:w="2580" w:type="dxa"/>
            <w:vAlign w:val="center"/>
          </w:tcPr>
          <w:p w:rsidR="00055197" w:rsidRPr="009C2361" w:rsidRDefault="00055197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公募REITs代码</w:t>
            </w:r>
          </w:p>
        </w:tc>
        <w:tc>
          <w:tcPr>
            <w:tcW w:w="5245" w:type="dxa"/>
            <w:vAlign w:val="center"/>
          </w:tcPr>
          <w:p w:rsidR="00055197" w:rsidRPr="009C2361" w:rsidRDefault="005A7AEB" w:rsidP="00F8785C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/>
              </w:rPr>
              <w:t>508006</w:t>
            </w:r>
          </w:p>
        </w:tc>
      </w:tr>
      <w:tr w:rsidR="00055197" w:rsidRPr="009C2361" w:rsidTr="0077400D">
        <w:trPr>
          <w:trHeight w:val="391"/>
        </w:trPr>
        <w:tc>
          <w:tcPr>
            <w:tcW w:w="2580" w:type="dxa"/>
            <w:vAlign w:val="center"/>
          </w:tcPr>
          <w:p w:rsidR="00055197" w:rsidRPr="009C2361" w:rsidRDefault="00055197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公募REITs合同生效日</w:t>
            </w:r>
          </w:p>
        </w:tc>
        <w:tc>
          <w:tcPr>
            <w:tcW w:w="5245" w:type="dxa"/>
            <w:vAlign w:val="center"/>
          </w:tcPr>
          <w:p w:rsidR="00055197" w:rsidRPr="009C2361" w:rsidRDefault="005A7AEB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2021年6月7日</w:t>
            </w:r>
          </w:p>
        </w:tc>
      </w:tr>
      <w:tr w:rsidR="00055197" w:rsidRPr="009C2361" w:rsidTr="0077400D">
        <w:tc>
          <w:tcPr>
            <w:tcW w:w="2580" w:type="dxa"/>
            <w:vAlign w:val="center"/>
          </w:tcPr>
          <w:p w:rsidR="00055197" w:rsidRPr="009C2361" w:rsidRDefault="00055197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基金管理人名称</w:t>
            </w:r>
          </w:p>
        </w:tc>
        <w:tc>
          <w:tcPr>
            <w:tcW w:w="5245" w:type="dxa"/>
            <w:vAlign w:val="center"/>
          </w:tcPr>
          <w:p w:rsidR="00055197" w:rsidRPr="009C2361" w:rsidRDefault="005A7AEB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富国基金管理有限公司</w:t>
            </w:r>
          </w:p>
        </w:tc>
      </w:tr>
      <w:tr w:rsidR="00055197" w:rsidRPr="009C2361" w:rsidTr="0077400D">
        <w:trPr>
          <w:trHeight w:val="418"/>
        </w:trPr>
        <w:tc>
          <w:tcPr>
            <w:tcW w:w="2580" w:type="dxa"/>
            <w:vAlign w:val="center"/>
          </w:tcPr>
          <w:p w:rsidR="00055197" w:rsidRPr="009C2361" w:rsidRDefault="00055197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基金托管人名称</w:t>
            </w:r>
          </w:p>
        </w:tc>
        <w:tc>
          <w:tcPr>
            <w:tcW w:w="5245" w:type="dxa"/>
            <w:vAlign w:val="center"/>
          </w:tcPr>
          <w:p w:rsidR="00055197" w:rsidRPr="009C2361" w:rsidRDefault="005A7AEB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招商银行股份有限公司</w:t>
            </w:r>
          </w:p>
        </w:tc>
      </w:tr>
      <w:tr w:rsidR="00055197" w:rsidRPr="009C2361" w:rsidTr="0077400D">
        <w:trPr>
          <w:trHeight w:val="300"/>
        </w:trPr>
        <w:tc>
          <w:tcPr>
            <w:tcW w:w="2580" w:type="dxa"/>
            <w:vAlign w:val="center"/>
          </w:tcPr>
          <w:p w:rsidR="00055197" w:rsidRPr="009C2361" w:rsidRDefault="00055197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公告依据</w:t>
            </w:r>
          </w:p>
        </w:tc>
        <w:tc>
          <w:tcPr>
            <w:tcW w:w="5245" w:type="dxa"/>
            <w:vAlign w:val="center"/>
          </w:tcPr>
          <w:p w:rsidR="00055197" w:rsidRPr="009C2361" w:rsidRDefault="00CF3B5C" w:rsidP="00FA1658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CF3B5C">
              <w:rPr>
                <w:rFonts w:asciiTheme="minorEastAsia" w:eastAsiaTheme="minorEastAsia" w:hAnsiTheme="minorEastAsia" w:cs="Times New Roman" w:hint="eastAsia"/>
              </w:rPr>
              <w:t>《中华人民共和国证券投资基金法》及配套法规、《公开募集基础设施证券投资基金指引（试行）》《上海证券交易所公开募集基础设施证券投资基金（REITs）业务办法（试行）》《上海证券交易所公开募集基础设施证券投资基金（REITs）规则适用指引第5号——临时报告（试行）》以及《富国首创水务封闭式基础设施证券投资基金基金合同》《富国首创水务封闭式基础设施证券投资基金招募说明书》及其更新（以下简称“《招募说明书》”）等</w:t>
            </w:r>
          </w:p>
        </w:tc>
      </w:tr>
    </w:tbl>
    <w:p w:rsidR="00474EB3" w:rsidRPr="00A177D1" w:rsidRDefault="009C415D" w:rsidP="00FA1658">
      <w:pPr>
        <w:pStyle w:val="1"/>
        <w:spacing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  <w:r w:rsidRPr="00A177D1">
        <w:rPr>
          <w:rFonts w:asciiTheme="majorEastAsia" w:eastAsiaTheme="majorEastAsia" w:hAnsiTheme="majorEastAsia" w:hint="eastAsia"/>
          <w:sz w:val="24"/>
          <w:szCs w:val="24"/>
        </w:rPr>
        <w:t>二、</w:t>
      </w:r>
      <w:r w:rsidR="00A177D1" w:rsidRPr="00A177D1">
        <w:rPr>
          <w:rFonts w:asciiTheme="majorEastAsia" w:eastAsiaTheme="majorEastAsia" w:hAnsiTheme="majorEastAsia" w:hint="eastAsia"/>
          <w:sz w:val="24"/>
          <w:szCs w:val="24"/>
        </w:rPr>
        <w:t>活动基本情况</w:t>
      </w:r>
    </w:p>
    <w:p w:rsidR="000A77AA" w:rsidRDefault="000A77AA" w:rsidP="00AD7C43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A77AA">
        <w:rPr>
          <w:rFonts w:asciiTheme="minorEastAsia" w:eastAsiaTheme="minorEastAsia" w:hAnsiTheme="minorEastAsia" w:hint="eastAsia"/>
          <w:color w:val="000000"/>
          <w:sz w:val="24"/>
          <w:szCs w:val="24"/>
        </w:rPr>
        <w:t>为便于广大投资者更全面深入地了解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富国首创水务R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EIT</w:t>
      </w:r>
      <w:r w:rsidRPr="000A77AA">
        <w:rPr>
          <w:rFonts w:asciiTheme="minorEastAsia" w:eastAsiaTheme="minorEastAsia" w:hAnsiTheme="minorEastAsia" w:hint="eastAsia"/>
          <w:color w:val="000000"/>
          <w:sz w:val="24"/>
          <w:szCs w:val="24"/>
        </w:rPr>
        <w:t>经营成果及财务状况，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富国</w:t>
      </w:r>
      <w:r w:rsidRPr="000A77AA">
        <w:rPr>
          <w:rFonts w:asciiTheme="minorEastAsia" w:eastAsiaTheme="minorEastAsia" w:hAnsiTheme="minorEastAsia" w:hint="eastAsia"/>
          <w:color w:val="000000"/>
          <w:sz w:val="24"/>
          <w:szCs w:val="24"/>
        </w:rPr>
        <w:t>基金管理有限公司（以下简称“本基金管理人”）拟参加沪市</w:t>
      </w:r>
      <w:r w:rsidR="00A95D9A">
        <w:rPr>
          <w:rFonts w:asciiTheme="minorEastAsia" w:eastAsiaTheme="minorEastAsia" w:hAnsiTheme="minorEastAsia" w:hint="eastAsia"/>
          <w:color w:val="000000"/>
          <w:sz w:val="24"/>
          <w:szCs w:val="24"/>
        </w:rPr>
        <w:t>能源环保</w:t>
      </w:r>
      <w:r w:rsidRPr="000A77AA">
        <w:rPr>
          <w:rFonts w:asciiTheme="minorEastAsia" w:eastAsiaTheme="minorEastAsia" w:hAnsiTheme="minorEastAsia" w:hint="eastAsia"/>
          <w:color w:val="000000"/>
          <w:sz w:val="24"/>
          <w:szCs w:val="24"/>
        </w:rPr>
        <w:t>REITs集体业绩说明会，就投资者关心的问题进行交流和解答。</w:t>
      </w:r>
    </w:p>
    <w:p w:rsidR="00A95D9A" w:rsidRPr="00A95D9A" w:rsidRDefault="00A95D9A" w:rsidP="00AD7C43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cs="Times New Roman"/>
        </w:rPr>
      </w:pPr>
      <w:r w:rsidRPr="00A95D9A">
        <w:rPr>
          <w:rFonts w:asciiTheme="minorEastAsia" w:eastAsiaTheme="minorEastAsia" w:hAnsiTheme="minorEastAsia" w:cs="Times New Roman" w:hint="eastAsia"/>
        </w:rPr>
        <w:t>会议召开时间</w:t>
      </w:r>
      <w:r>
        <w:rPr>
          <w:rFonts w:asciiTheme="minorEastAsia" w:eastAsiaTheme="minorEastAsia" w:hAnsiTheme="minorEastAsia" w:cs="Times New Roman" w:hint="eastAsia"/>
        </w:rPr>
        <w:t>：</w:t>
      </w:r>
      <w:r w:rsidRPr="00A95D9A">
        <w:rPr>
          <w:rFonts w:asciiTheme="minorEastAsia" w:eastAsiaTheme="minorEastAsia" w:hAnsiTheme="minorEastAsia" w:cs="Times New Roman" w:hint="eastAsia"/>
        </w:rPr>
        <w:t>202</w:t>
      </w:r>
      <w:r w:rsidR="00A87765">
        <w:rPr>
          <w:rFonts w:asciiTheme="minorEastAsia" w:eastAsiaTheme="minorEastAsia" w:hAnsiTheme="minorEastAsia" w:cs="Times New Roman" w:hint="eastAsia"/>
        </w:rPr>
        <w:t>4</w:t>
      </w:r>
      <w:r w:rsidRPr="00A95D9A">
        <w:rPr>
          <w:rFonts w:asciiTheme="minorEastAsia" w:eastAsiaTheme="minorEastAsia" w:hAnsiTheme="minorEastAsia" w:cs="Times New Roman" w:hint="eastAsia"/>
        </w:rPr>
        <w:t>年</w:t>
      </w:r>
      <w:r w:rsidR="00A87765">
        <w:rPr>
          <w:rFonts w:asciiTheme="minorEastAsia" w:eastAsiaTheme="minorEastAsia" w:hAnsiTheme="minorEastAsia" w:cs="Times New Roman" w:hint="eastAsia"/>
        </w:rPr>
        <w:t>4</w:t>
      </w:r>
      <w:r w:rsidRPr="00A95D9A">
        <w:rPr>
          <w:rFonts w:asciiTheme="minorEastAsia" w:eastAsiaTheme="minorEastAsia" w:hAnsiTheme="minorEastAsia" w:cs="Times New Roman" w:hint="eastAsia"/>
        </w:rPr>
        <w:t>月</w:t>
      </w:r>
      <w:r>
        <w:rPr>
          <w:rFonts w:asciiTheme="minorEastAsia" w:eastAsiaTheme="minorEastAsia" w:hAnsiTheme="minorEastAsia" w:cs="Times New Roman"/>
        </w:rPr>
        <w:t>2</w:t>
      </w:r>
      <w:r w:rsidR="00A87765">
        <w:rPr>
          <w:rFonts w:asciiTheme="minorEastAsia" w:eastAsiaTheme="minorEastAsia" w:hAnsiTheme="minorEastAsia" w:cs="Times New Roman" w:hint="eastAsia"/>
        </w:rPr>
        <w:t>6</w:t>
      </w:r>
      <w:r w:rsidRPr="00A95D9A">
        <w:rPr>
          <w:rFonts w:asciiTheme="minorEastAsia" w:eastAsiaTheme="minorEastAsia" w:hAnsiTheme="minorEastAsia" w:cs="Times New Roman" w:hint="eastAsia"/>
        </w:rPr>
        <w:t>日（星期</w:t>
      </w:r>
      <w:r w:rsidR="00A87765">
        <w:rPr>
          <w:rFonts w:asciiTheme="minorEastAsia" w:eastAsiaTheme="minorEastAsia" w:hAnsiTheme="minorEastAsia" w:cs="Times New Roman" w:hint="eastAsia"/>
        </w:rPr>
        <w:t>五</w:t>
      </w:r>
      <w:r w:rsidRPr="00A95D9A">
        <w:rPr>
          <w:rFonts w:asciiTheme="minorEastAsia" w:eastAsiaTheme="minorEastAsia" w:hAnsiTheme="minorEastAsia" w:cs="Times New Roman" w:hint="eastAsia"/>
        </w:rPr>
        <w:t>）下午14:</w:t>
      </w:r>
      <w:r w:rsidR="00A87765">
        <w:rPr>
          <w:rFonts w:asciiTheme="minorEastAsia" w:eastAsiaTheme="minorEastAsia" w:hAnsiTheme="minorEastAsia" w:cs="Times New Roman" w:hint="eastAsia"/>
        </w:rPr>
        <w:t>3</w:t>
      </w:r>
      <w:r w:rsidRPr="00A95D9A">
        <w:rPr>
          <w:rFonts w:asciiTheme="minorEastAsia" w:eastAsiaTheme="minorEastAsia" w:hAnsiTheme="minorEastAsia" w:cs="Times New Roman" w:hint="eastAsia"/>
        </w:rPr>
        <w:t>0-1</w:t>
      </w:r>
      <w:r w:rsidR="00A87765">
        <w:rPr>
          <w:rFonts w:asciiTheme="minorEastAsia" w:eastAsiaTheme="minorEastAsia" w:hAnsiTheme="minorEastAsia" w:cs="Times New Roman" w:hint="eastAsia"/>
        </w:rPr>
        <w:t>7</w:t>
      </w:r>
      <w:r w:rsidRPr="00A95D9A">
        <w:rPr>
          <w:rFonts w:asciiTheme="minorEastAsia" w:eastAsiaTheme="minorEastAsia" w:hAnsiTheme="minorEastAsia" w:cs="Times New Roman" w:hint="eastAsia"/>
        </w:rPr>
        <w:t>:</w:t>
      </w:r>
      <w:r w:rsidR="00A87765">
        <w:rPr>
          <w:rFonts w:asciiTheme="minorEastAsia" w:eastAsiaTheme="minorEastAsia" w:hAnsiTheme="minorEastAsia" w:cs="Times New Roman" w:hint="eastAsia"/>
        </w:rPr>
        <w:t>1</w:t>
      </w:r>
      <w:r w:rsidRPr="00A95D9A">
        <w:rPr>
          <w:rFonts w:asciiTheme="minorEastAsia" w:eastAsiaTheme="minorEastAsia" w:hAnsiTheme="minorEastAsia" w:cs="Times New Roman" w:hint="eastAsia"/>
        </w:rPr>
        <w:t>0</w:t>
      </w:r>
    </w:p>
    <w:p w:rsidR="00A95D9A" w:rsidRPr="00A95D9A" w:rsidRDefault="00A95D9A" w:rsidP="00AD7C43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cs="Times New Roman"/>
        </w:rPr>
      </w:pPr>
      <w:r w:rsidRPr="00A95D9A">
        <w:rPr>
          <w:rFonts w:asciiTheme="minorEastAsia" w:eastAsiaTheme="minorEastAsia" w:hAnsiTheme="minorEastAsia" w:cs="Times New Roman" w:hint="eastAsia"/>
        </w:rPr>
        <w:t>会议召开地点：上海证券交易所上证路演中心（网址：</w:t>
      </w:r>
      <w:r w:rsidRPr="00A95D9A">
        <w:rPr>
          <w:rFonts w:asciiTheme="minorEastAsia" w:eastAsiaTheme="minorEastAsia" w:hAnsiTheme="minorEastAsia" w:cs="Times New Roman"/>
        </w:rPr>
        <w:t>https://roadshow.sseinfo.</w:t>
      </w:r>
      <w:r>
        <w:rPr>
          <w:rFonts w:asciiTheme="minorEastAsia" w:eastAsiaTheme="minorEastAsia" w:hAnsiTheme="minorEastAsia" w:cs="Times New Roman" w:hint="eastAsia"/>
        </w:rPr>
        <w:t>com</w:t>
      </w:r>
      <w:r>
        <w:rPr>
          <w:rFonts w:asciiTheme="minorEastAsia" w:eastAsiaTheme="minorEastAsia" w:hAnsiTheme="minorEastAsia" w:cs="Times New Roman"/>
        </w:rPr>
        <w:t>/）</w:t>
      </w:r>
    </w:p>
    <w:p w:rsidR="00A95D9A" w:rsidRPr="00A95D9A" w:rsidRDefault="00A95D9A" w:rsidP="00AD7C43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cs="Times New Roman"/>
        </w:rPr>
      </w:pPr>
      <w:r w:rsidRPr="00A95D9A">
        <w:rPr>
          <w:rFonts w:asciiTheme="minorEastAsia" w:eastAsiaTheme="minorEastAsia" w:hAnsiTheme="minorEastAsia" w:cs="Times New Roman" w:hint="eastAsia"/>
        </w:rPr>
        <w:t>会议召开方式：上证路演中心视频直播+文字互动</w:t>
      </w:r>
    </w:p>
    <w:p w:rsidR="00FA1658" w:rsidRPr="002E4444" w:rsidRDefault="00A95D9A" w:rsidP="00AD7C43">
      <w:pPr>
        <w:pStyle w:val="a3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cs="Times New Roman"/>
        </w:rPr>
      </w:pPr>
      <w:r w:rsidRPr="00A95D9A">
        <w:rPr>
          <w:rFonts w:asciiTheme="minorEastAsia" w:eastAsiaTheme="minorEastAsia" w:hAnsiTheme="minorEastAsia" w:cs="Times New Roman" w:hint="eastAsia"/>
        </w:rPr>
        <w:t>投资者可于202</w:t>
      </w:r>
      <w:r w:rsidR="00A87765">
        <w:rPr>
          <w:rFonts w:asciiTheme="minorEastAsia" w:eastAsiaTheme="minorEastAsia" w:hAnsiTheme="minorEastAsia" w:cs="Times New Roman" w:hint="eastAsia"/>
        </w:rPr>
        <w:t>4</w:t>
      </w:r>
      <w:r w:rsidRPr="00A95D9A">
        <w:rPr>
          <w:rFonts w:asciiTheme="minorEastAsia" w:eastAsiaTheme="minorEastAsia" w:hAnsiTheme="minorEastAsia" w:cs="Times New Roman" w:hint="eastAsia"/>
        </w:rPr>
        <w:t>年</w:t>
      </w:r>
      <w:r w:rsidR="00A87765">
        <w:rPr>
          <w:rFonts w:asciiTheme="minorEastAsia" w:eastAsiaTheme="minorEastAsia" w:hAnsiTheme="minorEastAsia" w:cs="Times New Roman" w:hint="eastAsia"/>
        </w:rPr>
        <w:t>4</w:t>
      </w:r>
      <w:r w:rsidRPr="00A95D9A">
        <w:rPr>
          <w:rFonts w:asciiTheme="minorEastAsia" w:eastAsiaTheme="minorEastAsia" w:hAnsiTheme="minorEastAsia" w:cs="Times New Roman" w:hint="eastAsia"/>
        </w:rPr>
        <w:t>月</w:t>
      </w:r>
      <w:r w:rsidR="00A87765">
        <w:rPr>
          <w:rFonts w:asciiTheme="minorEastAsia" w:eastAsiaTheme="minorEastAsia" w:hAnsiTheme="minorEastAsia" w:cs="Times New Roman" w:hint="eastAsia"/>
        </w:rPr>
        <w:t>25</w:t>
      </w:r>
      <w:r w:rsidRPr="00A95D9A">
        <w:rPr>
          <w:rFonts w:asciiTheme="minorEastAsia" w:eastAsiaTheme="minorEastAsia" w:hAnsiTheme="minorEastAsia" w:cs="Times New Roman" w:hint="eastAsia"/>
        </w:rPr>
        <w:t>日16:00前通过</w:t>
      </w:r>
      <w:r w:rsidR="00AD7C43">
        <w:rPr>
          <w:rFonts w:asciiTheme="minorEastAsia" w:eastAsiaTheme="minorEastAsia" w:hAnsiTheme="minorEastAsia" w:cs="Times New Roman" w:hint="eastAsia"/>
        </w:rPr>
        <w:t>富国</w:t>
      </w:r>
      <w:r w:rsidRPr="00A95D9A">
        <w:rPr>
          <w:rFonts w:asciiTheme="minorEastAsia" w:eastAsiaTheme="minorEastAsia" w:hAnsiTheme="minorEastAsia" w:cs="Times New Roman" w:hint="eastAsia"/>
        </w:rPr>
        <w:t>基金管理有限公司邮箱</w:t>
      </w:r>
      <w:r w:rsidR="00AD7C43">
        <w:rPr>
          <w:rFonts w:asciiTheme="minorEastAsia" w:eastAsiaTheme="minorEastAsia" w:hAnsiTheme="minorEastAsia" w:cs="Times New Roman" w:hint="eastAsia"/>
        </w:rPr>
        <w:t>I</w:t>
      </w:r>
      <w:r w:rsidR="00AD7C43">
        <w:rPr>
          <w:rFonts w:asciiTheme="minorEastAsia" w:eastAsiaTheme="minorEastAsia" w:hAnsiTheme="minorEastAsia" w:cs="Times New Roman"/>
        </w:rPr>
        <w:t>R_REIT</w:t>
      </w:r>
      <w:r w:rsidRPr="00A95D9A">
        <w:rPr>
          <w:rFonts w:asciiTheme="minorEastAsia" w:eastAsiaTheme="minorEastAsia" w:hAnsiTheme="minorEastAsia" w:cs="Times New Roman" w:hint="eastAsia"/>
        </w:rPr>
        <w:t>@</w:t>
      </w:r>
      <w:r w:rsidR="00AD7C43">
        <w:rPr>
          <w:rFonts w:asciiTheme="minorEastAsia" w:eastAsiaTheme="minorEastAsia" w:hAnsiTheme="minorEastAsia" w:cs="Times New Roman"/>
        </w:rPr>
        <w:t>fullgoal.com.cn</w:t>
      </w:r>
      <w:r w:rsidRPr="00A95D9A">
        <w:rPr>
          <w:rFonts w:asciiTheme="minorEastAsia" w:eastAsiaTheme="minorEastAsia" w:hAnsiTheme="minorEastAsia" w:cs="Times New Roman" w:hint="eastAsia"/>
        </w:rPr>
        <w:t>进行提问。本基金管理人将在说明会上对投资者普遍</w:t>
      </w:r>
      <w:r w:rsidR="00AD7C43">
        <w:rPr>
          <w:rFonts w:asciiTheme="minorEastAsia" w:eastAsiaTheme="minorEastAsia" w:hAnsiTheme="minorEastAsia" w:cs="Times New Roman" w:hint="eastAsia"/>
        </w:rPr>
        <w:t>关注的问题进行回答。</w:t>
      </w:r>
    </w:p>
    <w:p w:rsidR="00653C6B" w:rsidRDefault="00FA1658" w:rsidP="00FA1658">
      <w:pPr>
        <w:pStyle w:val="1"/>
        <w:spacing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  <w:r w:rsidRPr="00FA1658">
        <w:rPr>
          <w:rFonts w:asciiTheme="majorEastAsia" w:eastAsiaTheme="majorEastAsia" w:hAnsiTheme="majorEastAsia"/>
          <w:sz w:val="24"/>
          <w:szCs w:val="24"/>
        </w:rPr>
        <w:lastRenderedPageBreak/>
        <w:t>三</w:t>
      </w:r>
      <w:r w:rsidRPr="00FA165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D7C43">
        <w:rPr>
          <w:rFonts w:asciiTheme="majorEastAsia" w:eastAsiaTheme="majorEastAsia" w:hAnsiTheme="majorEastAsia" w:hint="eastAsia"/>
          <w:sz w:val="24"/>
          <w:szCs w:val="24"/>
        </w:rPr>
        <w:t>说明会内容</w:t>
      </w:r>
    </w:p>
    <w:p w:rsidR="00FA1658" w:rsidRDefault="00AD7C43" w:rsidP="00AD7C43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D7C43">
        <w:rPr>
          <w:rFonts w:asciiTheme="minorEastAsia" w:eastAsiaTheme="minorEastAsia" w:hAnsiTheme="minorEastAsia" w:hint="eastAsia"/>
          <w:color w:val="000000"/>
          <w:sz w:val="24"/>
          <w:szCs w:val="24"/>
        </w:rPr>
        <w:t>本次业绩说明会将针对2023年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年度</w:t>
      </w:r>
      <w:r w:rsidRPr="00AD7C43">
        <w:rPr>
          <w:rFonts w:asciiTheme="minorEastAsia" w:eastAsiaTheme="minorEastAsia" w:hAnsiTheme="minorEastAsia" w:hint="eastAsia"/>
          <w:color w:val="000000"/>
          <w:sz w:val="24"/>
          <w:szCs w:val="24"/>
        </w:rPr>
        <w:t>主要运营情况与投资者进行交流和沟通</w:t>
      </w:r>
      <w:r w:rsidR="00B04BF3"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 w:rsidRPr="00AD7C43">
        <w:rPr>
          <w:rFonts w:asciiTheme="minorEastAsia" w:eastAsiaTheme="minorEastAsia" w:hAnsiTheme="minorEastAsia" w:hint="eastAsia"/>
          <w:color w:val="000000"/>
          <w:sz w:val="24"/>
          <w:szCs w:val="24"/>
        </w:rPr>
        <w:t>以视频+文字互动形式召开，就投资者普遍关注的问题进行回答。</w:t>
      </w:r>
    </w:p>
    <w:p w:rsidR="00AD7C43" w:rsidRDefault="00AD7C43" w:rsidP="00AD7C43">
      <w:pPr>
        <w:pStyle w:val="1"/>
        <w:spacing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四</w:t>
      </w:r>
      <w:r w:rsidRPr="00FA1658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说明会召开的时间、地点</w:t>
      </w:r>
    </w:p>
    <w:p w:rsidR="003622C1" w:rsidRPr="003622C1" w:rsidRDefault="003622C1" w:rsidP="003622C1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（一）会议召开时间：202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B04BF3"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6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日（星期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五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）下午</w:t>
      </w:r>
      <w:r w:rsidR="00A87765" w:rsidRPr="00A87765">
        <w:rPr>
          <w:rFonts w:asciiTheme="minorEastAsia" w:eastAsiaTheme="minorEastAsia" w:hAnsiTheme="minorEastAsia"/>
          <w:color w:val="000000"/>
          <w:sz w:val="24"/>
          <w:szCs w:val="24"/>
        </w:rPr>
        <w:t>14:30-17:10</w:t>
      </w:r>
    </w:p>
    <w:p w:rsidR="003622C1" w:rsidRPr="003622C1" w:rsidRDefault="003622C1" w:rsidP="003622C1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（二）会议召开地点：上海证券交易所上证路演中心（网址：</w:t>
      </w:r>
      <w:r w:rsidRPr="003622C1">
        <w:rPr>
          <w:rFonts w:asciiTheme="minorEastAsia" w:eastAsiaTheme="minorEastAsia" w:hAnsiTheme="minorEastAsia"/>
          <w:color w:val="000000"/>
          <w:sz w:val="24"/>
          <w:szCs w:val="24"/>
        </w:rPr>
        <w:t>https://roadshow.sseinfo.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com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/）</w:t>
      </w:r>
    </w:p>
    <w:p w:rsidR="00AD7C43" w:rsidRDefault="003622C1" w:rsidP="003622C1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（三）会议召开方式：上证路演中心视频直播+文字互动</w:t>
      </w:r>
    </w:p>
    <w:p w:rsidR="003622C1" w:rsidRDefault="003622C1" w:rsidP="003622C1">
      <w:pPr>
        <w:pStyle w:val="1"/>
        <w:spacing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五</w:t>
      </w:r>
      <w:r w:rsidRPr="00FA1658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参加人员</w:t>
      </w:r>
    </w:p>
    <w:p w:rsidR="003622C1" w:rsidRPr="003622C1" w:rsidRDefault="003622C1" w:rsidP="003622C1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基金管理人和原始权益人、外部管理机构相关业务负责人。</w:t>
      </w:r>
    </w:p>
    <w:p w:rsidR="003622C1" w:rsidRDefault="003622C1" w:rsidP="003622C1">
      <w:pPr>
        <w:pStyle w:val="1"/>
        <w:spacing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六</w:t>
      </w:r>
      <w:r w:rsidRPr="00FA1658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投资者参加方式</w:t>
      </w:r>
    </w:p>
    <w:p w:rsidR="003622C1" w:rsidRPr="003622C1" w:rsidRDefault="003622C1" w:rsidP="003622C1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（一）投资者可在202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6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日（星期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五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）下午14: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3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0-1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7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: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0，通过互联网登录上证路演中心（网址：https://roadshow.sseinfo.com/），在线参与本次业绩说明会，本基金管理人将对投资者普遍关注的问题进行回答。</w:t>
      </w:r>
    </w:p>
    <w:p w:rsidR="003622C1" w:rsidRDefault="003622C1" w:rsidP="003622C1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（二）投资者可于202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5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日16:00前通过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富国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基金管理有限公司邮箱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I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R_REIT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@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fullgoal.com.cn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进行提问。</w:t>
      </w:r>
    </w:p>
    <w:p w:rsidR="003622C1" w:rsidRDefault="003622C1" w:rsidP="003622C1">
      <w:pPr>
        <w:pStyle w:val="1"/>
        <w:spacing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七</w:t>
      </w:r>
      <w:r w:rsidRPr="00FA1658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其他事项</w:t>
      </w:r>
    </w:p>
    <w:p w:rsidR="003622C1" w:rsidRPr="003622C1" w:rsidRDefault="003622C1" w:rsidP="003622C1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本次投资者说明会召开后，投资者可以通过上证路演中心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(</w:t>
      </w:r>
      <w:hyperlink r:id="rId8" w:history="1">
        <w:r w:rsidRPr="00DB0FE9">
          <w:rPr>
            <w:rStyle w:val="ad"/>
            <w:rFonts w:asciiTheme="minorEastAsia" w:eastAsiaTheme="minorEastAsia" w:hAnsiTheme="minorEastAsia" w:hint="eastAsia"/>
            <w:sz w:val="24"/>
            <w:szCs w:val="24"/>
          </w:rPr>
          <w:t>https://roadshow.sseinfo.com</w:t>
        </w:r>
      </w:hyperlink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/）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查看本次投资者说明会的召开情况及主要内容。</w:t>
      </w:r>
    </w:p>
    <w:p w:rsidR="00F8785C" w:rsidRPr="009C2361" w:rsidRDefault="00F8785C" w:rsidP="00FA1658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C2361"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F8785C" w:rsidRPr="009C2361" w:rsidRDefault="00F8785C" w:rsidP="00FA1658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F8785C" w:rsidRPr="009C2361" w:rsidRDefault="00F8785C" w:rsidP="00AA49C5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9C2361">
        <w:rPr>
          <w:rFonts w:asciiTheme="minorEastAsia" w:eastAsiaTheme="minorEastAsia" w:hAnsiTheme="minorEastAsia" w:hint="eastAsia"/>
          <w:sz w:val="24"/>
          <w:szCs w:val="24"/>
        </w:rPr>
        <w:t>富国基金管理有限公司</w:t>
      </w:r>
    </w:p>
    <w:p w:rsidR="00F8785C" w:rsidRPr="009C2361" w:rsidRDefault="00E14FA7" w:rsidP="00AA49C5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9C2361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A87765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9C236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87765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9C236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87765">
        <w:rPr>
          <w:rFonts w:asciiTheme="minorEastAsia" w:eastAsiaTheme="minorEastAsia" w:hAnsiTheme="minorEastAsia" w:hint="eastAsia"/>
          <w:sz w:val="24"/>
          <w:szCs w:val="24"/>
        </w:rPr>
        <w:t>17</w:t>
      </w:r>
      <w:r w:rsidR="00F8785C" w:rsidRPr="009C2361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F8785C" w:rsidRPr="009C2361" w:rsidRDefault="00F8785C" w:rsidP="00FA1658">
      <w:pPr>
        <w:jc w:val="both"/>
        <w:rPr>
          <w:rFonts w:asciiTheme="minorEastAsia" w:eastAsiaTheme="minorEastAsia" w:hAnsiTheme="minorEastAsia"/>
        </w:rPr>
      </w:pPr>
    </w:p>
    <w:sectPr w:rsidR="00F8785C" w:rsidRPr="009C2361" w:rsidSect="00832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18" w:rsidRDefault="00062E18" w:rsidP="009C415D">
      <w:r>
        <w:separator/>
      </w:r>
    </w:p>
  </w:endnote>
  <w:endnote w:type="continuationSeparator" w:id="0">
    <w:p w:rsidR="00062E18" w:rsidRDefault="00062E18" w:rsidP="009C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18" w:rsidRDefault="00062E18" w:rsidP="009C415D">
      <w:r>
        <w:separator/>
      </w:r>
    </w:p>
  </w:footnote>
  <w:footnote w:type="continuationSeparator" w:id="0">
    <w:p w:rsidR="00062E18" w:rsidRDefault="00062E18" w:rsidP="009C4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F6762F"/>
    <w:multiLevelType w:val="singleLevel"/>
    <w:tmpl w:val="91F6762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15D"/>
    <w:rsid w:val="000245F6"/>
    <w:rsid w:val="00027128"/>
    <w:rsid w:val="00031973"/>
    <w:rsid w:val="00055197"/>
    <w:rsid w:val="00062E18"/>
    <w:rsid w:val="00064182"/>
    <w:rsid w:val="000739E1"/>
    <w:rsid w:val="0008554E"/>
    <w:rsid w:val="0009142A"/>
    <w:rsid w:val="000A77AA"/>
    <w:rsid w:val="000B234A"/>
    <w:rsid w:val="000C325B"/>
    <w:rsid w:val="000D2DE3"/>
    <w:rsid w:val="000E3E81"/>
    <w:rsid w:val="000F3FB6"/>
    <w:rsid w:val="000F531E"/>
    <w:rsid w:val="00105055"/>
    <w:rsid w:val="00126663"/>
    <w:rsid w:val="00147FCC"/>
    <w:rsid w:val="001533A5"/>
    <w:rsid w:val="00175F89"/>
    <w:rsid w:val="001B5D77"/>
    <w:rsid w:val="00207A55"/>
    <w:rsid w:val="00233241"/>
    <w:rsid w:val="00242AEE"/>
    <w:rsid w:val="00276F83"/>
    <w:rsid w:val="002E4444"/>
    <w:rsid w:val="00331AEA"/>
    <w:rsid w:val="00350399"/>
    <w:rsid w:val="003622C1"/>
    <w:rsid w:val="00373757"/>
    <w:rsid w:val="00381A22"/>
    <w:rsid w:val="003A00DA"/>
    <w:rsid w:val="0040026D"/>
    <w:rsid w:val="00444095"/>
    <w:rsid w:val="00454ECE"/>
    <w:rsid w:val="00460C74"/>
    <w:rsid w:val="00473949"/>
    <w:rsid w:val="00474EB3"/>
    <w:rsid w:val="00487575"/>
    <w:rsid w:val="00491E9C"/>
    <w:rsid w:val="00492F9A"/>
    <w:rsid w:val="00497307"/>
    <w:rsid w:val="004A1A8C"/>
    <w:rsid w:val="004A4220"/>
    <w:rsid w:val="004B5213"/>
    <w:rsid w:val="005051B6"/>
    <w:rsid w:val="005561E8"/>
    <w:rsid w:val="00561FDE"/>
    <w:rsid w:val="005940D3"/>
    <w:rsid w:val="005A7AEB"/>
    <w:rsid w:val="00603907"/>
    <w:rsid w:val="0061286B"/>
    <w:rsid w:val="00616D31"/>
    <w:rsid w:val="006248BE"/>
    <w:rsid w:val="0065195E"/>
    <w:rsid w:val="00653C6B"/>
    <w:rsid w:val="00653C9B"/>
    <w:rsid w:val="00660F22"/>
    <w:rsid w:val="006A349C"/>
    <w:rsid w:val="006B4CF0"/>
    <w:rsid w:val="006F77DB"/>
    <w:rsid w:val="00706FC8"/>
    <w:rsid w:val="0073100D"/>
    <w:rsid w:val="00732E64"/>
    <w:rsid w:val="0077400D"/>
    <w:rsid w:val="007A3A9E"/>
    <w:rsid w:val="007C63FF"/>
    <w:rsid w:val="007D12F4"/>
    <w:rsid w:val="007D5AD9"/>
    <w:rsid w:val="007D5B9C"/>
    <w:rsid w:val="007F2A58"/>
    <w:rsid w:val="008124D8"/>
    <w:rsid w:val="00832979"/>
    <w:rsid w:val="00842A8F"/>
    <w:rsid w:val="008669EF"/>
    <w:rsid w:val="00867880"/>
    <w:rsid w:val="00885943"/>
    <w:rsid w:val="00924EF9"/>
    <w:rsid w:val="00954CD8"/>
    <w:rsid w:val="00963B83"/>
    <w:rsid w:val="00974A87"/>
    <w:rsid w:val="00983FD5"/>
    <w:rsid w:val="009A7E94"/>
    <w:rsid w:val="009B2F12"/>
    <w:rsid w:val="009B6882"/>
    <w:rsid w:val="009C2361"/>
    <w:rsid w:val="009C29F3"/>
    <w:rsid w:val="009C415D"/>
    <w:rsid w:val="009E6CC6"/>
    <w:rsid w:val="00A043C0"/>
    <w:rsid w:val="00A13327"/>
    <w:rsid w:val="00A177D1"/>
    <w:rsid w:val="00A62834"/>
    <w:rsid w:val="00A638E4"/>
    <w:rsid w:val="00A87765"/>
    <w:rsid w:val="00A95D9A"/>
    <w:rsid w:val="00AA49C5"/>
    <w:rsid w:val="00AB1023"/>
    <w:rsid w:val="00AD5894"/>
    <w:rsid w:val="00AD7C43"/>
    <w:rsid w:val="00AE3863"/>
    <w:rsid w:val="00AE6A89"/>
    <w:rsid w:val="00B04BF3"/>
    <w:rsid w:val="00B30524"/>
    <w:rsid w:val="00B3542A"/>
    <w:rsid w:val="00B71974"/>
    <w:rsid w:val="00B9169C"/>
    <w:rsid w:val="00BB7529"/>
    <w:rsid w:val="00C5126C"/>
    <w:rsid w:val="00C62731"/>
    <w:rsid w:val="00CC1B88"/>
    <w:rsid w:val="00CC2429"/>
    <w:rsid w:val="00CF3B5C"/>
    <w:rsid w:val="00D06BD6"/>
    <w:rsid w:val="00D30431"/>
    <w:rsid w:val="00D41851"/>
    <w:rsid w:val="00D53425"/>
    <w:rsid w:val="00DD2B92"/>
    <w:rsid w:val="00DD3733"/>
    <w:rsid w:val="00DE3CD5"/>
    <w:rsid w:val="00E12612"/>
    <w:rsid w:val="00E14FA7"/>
    <w:rsid w:val="00E20B77"/>
    <w:rsid w:val="00E32954"/>
    <w:rsid w:val="00E41610"/>
    <w:rsid w:val="00E51E57"/>
    <w:rsid w:val="00E8649C"/>
    <w:rsid w:val="00E94511"/>
    <w:rsid w:val="00ED37A2"/>
    <w:rsid w:val="00EE608D"/>
    <w:rsid w:val="00F218AF"/>
    <w:rsid w:val="00F26ED8"/>
    <w:rsid w:val="00F761D3"/>
    <w:rsid w:val="00F8785C"/>
    <w:rsid w:val="00FA1658"/>
    <w:rsid w:val="00FB4512"/>
    <w:rsid w:val="00FB49FF"/>
    <w:rsid w:val="00FC5A53"/>
    <w:rsid w:val="00F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6B"/>
    <w:pPr>
      <w:widowControl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177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15D"/>
    <w:pPr>
      <w:widowControl/>
      <w:autoSpaceDE/>
      <w:autoSpaceDN/>
      <w:adjustRightInd/>
      <w:spacing w:before="100" w:beforeAutospacing="1" w:after="100" w:afterAutospacing="1" w:line="560" w:lineRule="exact"/>
      <w:ind w:firstLineChars="200" w:firstLine="200"/>
      <w:textAlignment w:val="auto"/>
    </w:pPr>
    <w:rPr>
      <w:rFonts w:ascii="宋体" w:hAnsi="宋体" w:cs="宋体"/>
      <w:color w:val="000000"/>
      <w:sz w:val="24"/>
      <w:szCs w:val="24"/>
    </w:rPr>
  </w:style>
  <w:style w:type="character" w:styleId="a4">
    <w:name w:val="annotation reference"/>
    <w:rsid w:val="009C415D"/>
    <w:rPr>
      <w:sz w:val="21"/>
      <w:szCs w:val="21"/>
    </w:rPr>
  </w:style>
  <w:style w:type="paragraph" w:styleId="a5">
    <w:name w:val="annotation text"/>
    <w:basedOn w:val="a"/>
    <w:link w:val="Char"/>
    <w:rsid w:val="009C415D"/>
  </w:style>
  <w:style w:type="character" w:customStyle="1" w:styleId="Char">
    <w:name w:val="批注文字 Char"/>
    <w:basedOn w:val="a0"/>
    <w:link w:val="a5"/>
    <w:rsid w:val="009C415D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footnote text"/>
    <w:basedOn w:val="a"/>
    <w:link w:val="Char0"/>
    <w:rsid w:val="009C415D"/>
    <w:pPr>
      <w:snapToGrid w:val="0"/>
    </w:pPr>
    <w:rPr>
      <w:sz w:val="18"/>
      <w:szCs w:val="18"/>
    </w:rPr>
  </w:style>
  <w:style w:type="character" w:customStyle="1" w:styleId="Char0">
    <w:name w:val="脚注文本 Char"/>
    <w:basedOn w:val="a0"/>
    <w:link w:val="a6"/>
    <w:rsid w:val="009C415D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footnote reference"/>
    <w:rsid w:val="009C415D"/>
    <w:rPr>
      <w:vertAlign w:val="superscript"/>
    </w:rPr>
  </w:style>
  <w:style w:type="paragraph" w:styleId="a8">
    <w:name w:val="Balloon Text"/>
    <w:basedOn w:val="a"/>
    <w:link w:val="Char1"/>
    <w:uiPriority w:val="99"/>
    <w:semiHidden/>
    <w:unhideWhenUsed/>
    <w:rsid w:val="009C41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C415D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612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61286B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6128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61286B"/>
    <w:rPr>
      <w:rFonts w:ascii="Times New Roman" w:eastAsia="宋体" w:hAnsi="Times New Roman" w:cs="Times New Roman"/>
      <w:kern w:val="0"/>
      <w:sz w:val="18"/>
      <w:szCs w:val="18"/>
    </w:rPr>
  </w:style>
  <w:style w:type="paragraph" w:styleId="ab">
    <w:name w:val="annotation subject"/>
    <w:basedOn w:val="a5"/>
    <w:next w:val="a5"/>
    <w:link w:val="Char4"/>
    <w:uiPriority w:val="99"/>
    <w:semiHidden/>
    <w:unhideWhenUsed/>
    <w:rsid w:val="00561FDE"/>
    <w:rPr>
      <w:b/>
      <w:bCs/>
    </w:rPr>
  </w:style>
  <w:style w:type="character" w:customStyle="1" w:styleId="Char4">
    <w:name w:val="批注主题 Char"/>
    <w:basedOn w:val="Char"/>
    <w:link w:val="ab"/>
    <w:uiPriority w:val="99"/>
    <w:semiHidden/>
    <w:rsid w:val="00561FDE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c">
    <w:name w:val="Revision"/>
    <w:hidden/>
    <w:uiPriority w:val="99"/>
    <w:semiHidden/>
    <w:rsid w:val="00AD5894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A177D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d">
    <w:name w:val="Hyperlink"/>
    <w:basedOn w:val="a0"/>
    <w:uiPriority w:val="99"/>
    <w:unhideWhenUsed/>
    <w:rsid w:val="003622C1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622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show.sseinf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BE07-A583-4A80-8852-D056E255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4</DocSecurity>
  <Lines>9</Lines>
  <Paragraphs>2</Paragraphs>
  <ScaleCrop>false</ScaleCrop>
  <Company>P R C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 Wang</dc:creator>
  <cp:lastModifiedBy>ZHONGM</cp:lastModifiedBy>
  <cp:revision>2</cp:revision>
  <dcterms:created xsi:type="dcterms:W3CDTF">2024-04-16T16:01:00Z</dcterms:created>
  <dcterms:modified xsi:type="dcterms:W3CDTF">2024-04-16T16:01:00Z</dcterms:modified>
</cp:coreProperties>
</file>