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6" w:rsidRDefault="000E2681" w:rsidP="00BE158F">
      <w:pPr>
        <w:spacing w:line="360" w:lineRule="auto"/>
        <w:jc w:val="center"/>
        <w:rPr>
          <w:rStyle w:val="d1"/>
          <w:rFonts w:hAnsi="宋体" w:hint="eastAsia"/>
          <w:color w:val="auto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Style w:val="d1"/>
          <w:rFonts w:hAnsi="宋体" w:hint="eastAsia"/>
          <w:color w:val="auto"/>
          <w:sz w:val="24"/>
          <w:szCs w:val="24"/>
        </w:rPr>
        <w:t>华夏基金管理有限公司</w:t>
      </w:r>
      <w:r w:rsidR="00E11E8B" w:rsidRPr="00E11E8B">
        <w:rPr>
          <w:rStyle w:val="d1"/>
          <w:rFonts w:hAnsi="宋体" w:hint="eastAsia"/>
          <w:color w:val="auto"/>
          <w:sz w:val="24"/>
          <w:szCs w:val="24"/>
        </w:rPr>
        <w:t>关于</w:t>
      </w:r>
    </w:p>
    <w:p w:rsidR="00F95FF0" w:rsidRPr="00BC4EF3" w:rsidRDefault="00BF6E24" w:rsidP="00BE158F">
      <w:pPr>
        <w:spacing w:line="360" w:lineRule="auto"/>
        <w:jc w:val="center"/>
        <w:rPr>
          <w:rStyle w:val="d1"/>
          <w:rFonts w:hAnsi="宋体" w:hint="eastAsia"/>
          <w:color w:val="auto"/>
          <w:sz w:val="24"/>
          <w:szCs w:val="24"/>
        </w:rPr>
      </w:pPr>
      <w:r w:rsidRPr="00BF6E24">
        <w:rPr>
          <w:rFonts w:hint="eastAsia"/>
          <w:b/>
          <w:bCs/>
          <w:sz w:val="24"/>
        </w:rPr>
        <w:t>华夏中证智能汽车主题交易型开放式指数证券投资基</w:t>
      </w:r>
      <w:r w:rsidR="00AC0883" w:rsidRPr="00AC0883">
        <w:rPr>
          <w:rFonts w:hint="eastAsia"/>
          <w:b/>
          <w:bCs/>
          <w:sz w:val="24"/>
        </w:rPr>
        <w:t>金</w:t>
      </w:r>
    </w:p>
    <w:p w:rsidR="00ED4403" w:rsidRPr="00BC4EF3" w:rsidRDefault="00746223" w:rsidP="00EB06B3">
      <w:pPr>
        <w:spacing w:line="360" w:lineRule="auto"/>
        <w:jc w:val="center"/>
        <w:rPr>
          <w:rStyle w:val="d1"/>
          <w:rFonts w:hAnsi="宋体"/>
          <w:color w:val="auto"/>
          <w:sz w:val="24"/>
          <w:szCs w:val="24"/>
        </w:rPr>
      </w:pPr>
      <w:r>
        <w:rPr>
          <w:rStyle w:val="d1"/>
          <w:rFonts w:hAnsi="宋体" w:hint="eastAsia"/>
          <w:color w:val="auto"/>
          <w:sz w:val="24"/>
          <w:szCs w:val="24"/>
        </w:rPr>
        <w:t>流动性服务商</w:t>
      </w:r>
      <w:r w:rsidR="00470563">
        <w:rPr>
          <w:rStyle w:val="d1"/>
          <w:rFonts w:hAnsi="宋体" w:hint="eastAsia"/>
          <w:color w:val="auto"/>
          <w:sz w:val="24"/>
          <w:szCs w:val="24"/>
        </w:rPr>
        <w:t>终止</w:t>
      </w:r>
      <w:r w:rsidR="00ED4403" w:rsidRPr="006800D7">
        <w:rPr>
          <w:rStyle w:val="d1"/>
          <w:rFonts w:hAnsi="宋体"/>
          <w:color w:val="auto"/>
          <w:sz w:val="24"/>
          <w:szCs w:val="24"/>
        </w:rPr>
        <w:t>的公告</w:t>
      </w:r>
      <w:bookmarkEnd w:id="0"/>
    </w:p>
    <w:bookmarkEnd w:id="1"/>
    <w:bookmarkEnd w:id="2"/>
    <w:p w:rsidR="00ED4403" w:rsidRPr="006800D7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AA18CE" w:rsidRPr="00AA18CE" w:rsidRDefault="00AA18CE" w:rsidP="00AA18CE">
      <w:pPr>
        <w:spacing w:line="440" w:lineRule="exact"/>
        <w:ind w:firstLineChars="200" w:firstLine="480"/>
        <w:rPr>
          <w:rStyle w:val="c1"/>
          <w:color w:val="auto"/>
          <w:kern w:val="0"/>
          <w:sz w:val="24"/>
          <w:szCs w:val="24"/>
        </w:rPr>
      </w:pPr>
      <w:r w:rsidRPr="00AA18CE">
        <w:rPr>
          <w:rStyle w:val="c1"/>
          <w:rFonts w:hint="eastAsia"/>
          <w:color w:val="auto"/>
          <w:kern w:val="0"/>
          <w:sz w:val="24"/>
          <w:szCs w:val="24"/>
        </w:rPr>
        <w:t>根据《</w:t>
      </w:r>
      <w:r w:rsidR="00470563" w:rsidRPr="00470563">
        <w:rPr>
          <w:rStyle w:val="c1"/>
          <w:rFonts w:hint="eastAsia"/>
          <w:color w:val="auto"/>
          <w:kern w:val="0"/>
          <w:sz w:val="24"/>
          <w:szCs w:val="24"/>
        </w:rPr>
        <w:t>深圳证券交易所证券投资基金业务指引第</w:t>
      </w:r>
      <w:r w:rsidR="00470563" w:rsidRPr="00470563">
        <w:rPr>
          <w:rStyle w:val="c1"/>
          <w:rFonts w:hint="eastAsia"/>
          <w:color w:val="auto"/>
          <w:kern w:val="0"/>
          <w:sz w:val="24"/>
          <w:szCs w:val="24"/>
        </w:rPr>
        <w:t>2</w:t>
      </w:r>
      <w:r w:rsidR="00470563" w:rsidRPr="00470563">
        <w:rPr>
          <w:rStyle w:val="c1"/>
          <w:rFonts w:hint="eastAsia"/>
          <w:color w:val="auto"/>
          <w:kern w:val="0"/>
          <w:sz w:val="24"/>
          <w:szCs w:val="24"/>
        </w:rPr>
        <w:t>号——流动性服务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》等有关规定，自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202</w:t>
      </w:r>
      <w:r w:rsidR="00DB7C0A">
        <w:rPr>
          <w:rStyle w:val="c1"/>
          <w:color w:val="auto"/>
          <w:kern w:val="0"/>
          <w:sz w:val="24"/>
          <w:szCs w:val="24"/>
        </w:rPr>
        <w:t>4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年</w:t>
      </w:r>
      <w:r w:rsidR="00DB7C0A">
        <w:rPr>
          <w:rStyle w:val="c1"/>
          <w:color w:val="auto"/>
          <w:kern w:val="0"/>
          <w:sz w:val="24"/>
          <w:szCs w:val="24"/>
        </w:rPr>
        <w:t>4</w:t>
      </w:r>
      <w:r w:rsidRPr="00001F41">
        <w:rPr>
          <w:rStyle w:val="c1"/>
          <w:rFonts w:hint="eastAsia"/>
          <w:color w:val="auto"/>
          <w:kern w:val="0"/>
          <w:sz w:val="24"/>
          <w:szCs w:val="24"/>
        </w:rPr>
        <w:t>月</w:t>
      </w:r>
      <w:r w:rsidR="00DB7C0A">
        <w:rPr>
          <w:rStyle w:val="c1"/>
          <w:color w:val="auto"/>
          <w:kern w:val="0"/>
          <w:sz w:val="24"/>
          <w:szCs w:val="24"/>
        </w:rPr>
        <w:t>1</w:t>
      </w:r>
      <w:r w:rsidR="004A2DA5">
        <w:rPr>
          <w:rStyle w:val="c1"/>
          <w:color w:val="auto"/>
          <w:kern w:val="0"/>
          <w:sz w:val="24"/>
          <w:szCs w:val="24"/>
        </w:rPr>
        <w:t>6</w:t>
      </w:r>
      <w:r w:rsidRPr="00001F41">
        <w:rPr>
          <w:rStyle w:val="c1"/>
          <w:rFonts w:hint="eastAsia"/>
          <w:color w:val="auto"/>
          <w:kern w:val="0"/>
          <w:sz w:val="24"/>
          <w:szCs w:val="24"/>
        </w:rPr>
        <w:t>日起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，本公司终止</w:t>
      </w:r>
      <w:r w:rsidR="004A2DA5">
        <w:rPr>
          <w:rStyle w:val="c1"/>
          <w:rFonts w:hint="eastAsia"/>
          <w:color w:val="auto"/>
          <w:kern w:val="0"/>
          <w:sz w:val="24"/>
          <w:szCs w:val="24"/>
        </w:rPr>
        <w:t>东海</w:t>
      </w:r>
      <w:r w:rsidR="00D063DB" w:rsidRPr="00D063DB">
        <w:rPr>
          <w:rStyle w:val="c1"/>
          <w:rFonts w:hint="eastAsia"/>
          <w:color w:val="auto"/>
          <w:kern w:val="0"/>
          <w:sz w:val="24"/>
          <w:szCs w:val="24"/>
        </w:rPr>
        <w:t>证券</w:t>
      </w:r>
      <w:r w:rsidR="00DB7C0A">
        <w:rPr>
          <w:rStyle w:val="c1"/>
          <w:rFonts w:hint="eastAsia"/>
          <w:color w:val="auto"/>
          <w:kern w:val="0"/>
          <w:sz w:val="24"/>
          <w:szCs w:val="24"/>
        </w:rPr>
        <w:t>股份</w:t>
      </w:r>
      <w:r w:rsidR="00D063DB" w:rsidRPr="00D063DB">
        <w:rPr>
          <w:rStyle w:val="c1"/>
          <w:rFonts w:hint="eastAsia"/>
          <w:color w:val="auto"/>
          <w:kern w:val="0"/>
          <w:sz w:val="24"/>
          <w:szCs w:val="24"/>
        </w:rPr>
        <w:t>有限公司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为</w:t>
      </w:r>
      <w:r w:rsidR="00BF6E24" w:rsidRPr="00BF6E24">
        <w:rPr>
          <w:rFonts w:hint="eastAsia"/>
          <w:bCs/>
          <w:kern w:val="0"/>
          <w:sz w:val="24"/>
        </w:rPr>
        <w:t>华夏中证智能汽车主题交易型开放式指数证券投资基金</w:t>
      </w:r>
      <w:r w:rsidR="00AC0883" w:rsidRPr="00D66715">
        <w:rPr>
          <w:rFonts w:hint="eastAsia"/>
          <w:sz w:val="24"/>
        </w:rPr>
        <w:t>（</w:t>
      </w:r>
      <w:r w:rsidR="00AC0883">
        <w:rPr>
          <w:rFonts w:hint="eastAsia"/>
          <w:kern w:val="0"/>
          <w:sz w:val="24"/>
        </w:rPr>
        <w:t>场内简称：</w:t>
      </w:r>
      <w:r w:rsidR="00BF6E24">
        <w:rPr>
          <w:rFonts w:hint="eastAsia"/>
          <w:kern w:val="0"/>
          <w:sz w:val="24"/>
        </w:rPr>
        <w:t>智</w:t>
      </w:r>
      <w:r w:rsidR="00F640C6">
        <w:rPr>
          <w:rFonts w:hint="eastAsia"/>
          <w:kern w:val="0"/>
          <w:sz w:val="24"/>
        </w:rPr>
        <w:t>能车</w:t>
      </w:r>
      <w:r w:rsidR="00AC0883">
        <w:rPr>
          <w:rFonts w:hint="eastAsia"/>
          <w:kern w:val="0"/>
          <w:sz w:val="24"/>
        </w:rPr>
        <w:t>ETF</w:t>
      </w:r>
      <w:r w:rsidR="00AC0883" w:rsidRPr="0023080C">
        <w:rPr>
          <w:rFonts w:hint="eastAsia"/>
          <w:kern w:val="0"/>
          <w:sz w:val="24"/>
        </w:rPr>
        <w:t>，代码：</w:t>
      </w:r>
      <w:r w:rsidR="000B083F">
        <w:rPr>
          <w:kern w:val="0"/>
          <w:sz w:val="24"/>
        </w:rPr>
        <w:t>159</w:t>
      </w:r>
      <w:r w:rsidR="00BF6E24">
        <w:rPr>
          <w:kern w:val="0"/>
          <w:sz w:val="24"/>
        </w:rPr>
        <w:t>888</w:t>
      </w:r>
      <w:r w:rsidR="00AC0883" w:rsidRPr="00D66715">
        <w:rPr>
          <w:rFonts w:hint="eastAsia"/>
          <w:sz w:val="24"/>
        </w:rPr>
        <w:t>）</w:t>
      </w:r>
      <w:r w:rsidRPr="00AA18CE">
        <w:rPr>
          <w:rStyle w:val="c1"/>
          <w:rFonts w:hint="eastAsia"/>
          <w:color w:val="auto"/>
          <w:kern w:val="0"/>
          <w:sz w:val="24"/>
          <w:szCs w:val="24"/>
        </w:rPr>
        <w:t>提供流动性服务。</w:t>
      </w:r>
      <w:r w:rsidRPr="00AA18CE">
        <w:rPr>
          <w:rStyle w:val="c1"/>
          <w:color w:val="auto"/>
          <w:kern w:val="0"/>
          <w:sz w:val="24"/>
          <w:szCs w:val="24"/>
        </w:rPr>
        <w:t xml:space="preserve"> </w:t>
      </w:r>
    </w:p>
    <w:p w:rsidR="00AA18CE" w:rsidRPr="00AA18CE" w:rsidRDefault="00AA18CE" w:rsidP="00AA18CE">
      <w:pPr>
        <w:spacing w:line="440" w:lineRule="exact"/>
        <w:ind w:firstLineChars="200" w:firstLine="480"/>
        <w:jc w:val="left"/>
        <w:rPr>
          <w:rStyle w:val="c1"/>
          <w:color w:val="auto"/>
          <w:kern w:val="0"/>
          <w:sz w:val="24"/>
          <w:szCs w:val="24"/>
        </w:rPr>
      </w:pPr>
      <w:r w:rsidRPr="00AA18CE">
        <w:rPr>
          <w:rStyle w:val="c1"/>
          <w:rFonts w:hint="eastAsia"/>
          <w:color w:val="auto"/>
          <w:kern w:val="0"/>
          <w:sz w:val="24"/>
          <w:szCs w:val="24"/>
        </w:rPr>
        <w:t>特此公告。</w:t>
      </w:r>
    </w:p>
    <w:p w:rsidR="00AA18CE" w:rsidRPr="006800D7" w:rsidRDefault="00AA18CE" w:rsidP="009A1B48">
      <w:pPr>
        <w:pStyle w:val="c"/>
        <w:spacing w:before="0" w:beforeAutospacing="0" w:after="0" w:afterAutospacing="0" w:line="360" w:lineRule="auto"/>
        <w:ind w:firstLineChars="200" w:firstLine="480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ED4403" w:rsidRPr="006800D7" w:rsidRDefault="00ED4403" w:rsidP="00ED4403">
      <w:pPr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912386" w:rsidRPr="006800D7" w:rsidRDefault="00912386" w:rsidP="00ED4403">
      <w:pPr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ED4403" w:rsidRPr="006800D7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6800D7">
        <w:rPr>
          <w:rFonts w:hAnsi="宋体"/>
          <w:sz w:val="24"/>
        </w:rPr>
        <w:t>华夏基金管理有限公司</w:t>
      </w:r>
    </w:p>
    <w:p w:rsidR="00AB318C" w:rsidRPr="006800D7" w:rsidRDefault="00ED4403" w:rsidP="008A0614">
      <w:pPr>
        <w:wordWrap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 w:rsidRPr="006800D7">
        <w:rPr>
          <w:rFonts w:ascii="宋体" w:hAnsi="宋体"/>
          <w:sz w:val="24"/>
        </w:rPr>
        <w:t>二○</w:t>
      </w:r>
      <w:r w:rsidR="00F12356">
        <w:rPr>
          <w:rFonts w:ascii="宋体" w:hAnsi="宋体" w:hint="eastAsia"/>
          <w:sz w:val="24"/>
        </w:rPr>
        <w:t>二</w:t>
      </w:r>
      <w:r w:rsidR="00DB7C0A">
        <w:rPr>
          <w:rFonts w:ascii="宋体" w:hAnsi="宋体" w:hint="eastAsia"/>
          <w:sz w:val="24"/>
        </w:rPr>
        <w:t>四</w:t>
      </w:r>
      <w:r w:rsidR="00DE35D0" w:rsidRPr="006800D7">
        <w:rPr>
          <w:rFonts w:ascii="宋体" w:hAnsi="宋体"/>
          <w:sz w:val="24"/>
        </w:rPr>
        <w:t>年</w:t>
      </w:r>
      <w:r w:rsidR="00DB7C0A">
        <w:rPr>
          <w:rFonts w:ascii="宋体" w:hAnsi="宋体" w:hint="eastAsia"/>
          <w:sz w:val="24"/>
        </w:rPr>
        <w:t>四</w:t>
      </w:r>
      <w:r w:rsidR="00DE35D0" w:rsidRPr="00001F41">
        <w:rPr>
          <w:rFonts w:ascii="宋体" w:hAnsi="宋体"/>
          <w:sz w:val="24"/>
        </w:rPr>
        <w:t>月</w:t>
      </w:r>
      <w:r w:rsidR="00DB7C0A">
        <w:rPr>
          <w:rFonts w:ascii="宋体" w:hAnsi="宋体" w:hint="eastAsia"/>
          <w:sz w:val="24"/>
        </w:rPr>
        <w:t>十</w:t>
      </w:r>
      <w:r w:rsidR="004A2DA5">
        <w:rPr>
          <w:rFonts w:ascii="宋体" w:hAnsi="宋体" w:hint="eastAsia"/>
          <w:sz w:val="24"/>
        </w:rPr>
        <w:t>五</w:t>
      </w:r>
      <w:r w:rsidR="00DE35D0" w:rsidRPr="00001F41">
        <w:rPr>
          <w:rFonts w:hAnsi="宋体"/>
          <w:sz w:val="24"/>
        </w:rPr>
        <w:t>日</w:t>
      </w:r>
    </w:p>
    <w:sectPr w:rsidR="00AB318C" w:rsidRPr="00680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20" w:rsidRDefault="00AA1D20">
      <w:r>
        <w:separator/>
      </w:r>
    </w:p>
  </w:endnote>
  <w:endnote w:type="continuationSeparator" w:id="0">
    <w:p w:rsidR="00AA1D20" w:rsidRDefault="00AA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C6" w:rsidRDefault="00F640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C6" w:rsidRDefault="00F640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C6" w:rsidRDefault="00F64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20" w:rsidRDefault="00AA1D20">
      <w:r>
        <w:separator/>
      </w:r>
    </w:p>
  </w:footnote>
  <w:footnote w:type="continuationSeparator" w:id="0">
    <w:p w:rsidR="00AA1D20" w:rsidRDefault="00AA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C6" w:rsidRDefault="00F640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7B" w:rsidRDefault="004A6E7B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C6" w:rsidRDefault="00F640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1F41"/>
    <w:rsid w:val="00011D4D"/>
    <w:rsid w:val="00025F62"/>
    <w:rsid w:val="000422AF"/>
    <w:rsid w:val="00043BEE"/>
    <w:rsid w:val="00050E26"/>
    <w:rsid w:val="000515B4"/>
    <w:rsid w:val="000577F0"/>
    <w:rsid w:val="00072ADD"/>
    <w:rsid w:val="00077EFE"/>
    <w:rsid w:val="00082B5B"/>
    <w:rsid w:val="00093FBF"/>
    <w:rsid w:val="000A1742"/>
    <w:rsid w:val="000B083F"/>
    <w:rsid w:val="000C5591"/>
    <w:rsid w:val="000D12D2"/>
    <w:rsid w:val="000D340F"/>
    <w:rsid w:val="000E2681"/>
    <w:rsid w:val="000E3EAF"/>
    <w:rsid w:val="000F0115"/>
    <w:rsid w:val="000F2D06"/>
    <w:rsid w:val="000F4EDD"/>
    <w:rsid w:val="00101C34"/>
    <w:rsid w:val="00102EC9"/>
    <w:rsid w:val="0013573D"/>
    <w:rsid w:val="00140B96"/>
    <w:rsid w:val="00146D67"/>
    <w:rsid w:val="00152361"/>
    <w:rsid w:val="00161241"/>
    <w:rsid w:val="00185854"/>
    <w:rsid w:val="00193309"/>
    <w:rsid w:val="001A3DC7"/>
    <w:rsid w:val="001A4F5B"/>
    <w:rsid w:val="001A64E0"/>
    <w:rsid w:val="001C5360"/>
    <w:rsid w:val="001E21A3"/>
    <w:rsid w:val="001F1672"/>
    <w:rsid w:val="001F292B"/>
    <w:rsid w:val="001F3AAB"/>
    <w:rsid w:val="001F4721"/>
    <w:rsid w:val="00205C83"/>
    <w:rsid w:val="00207EDC"/>
    <w:rsid w:val="00214C2B"/>
    <w:rsid w:val="00231171"/>
    <w:rsid w:val="00246CC3"/>
    <w:rsid w:val="002512E8"/>
    <w:rsid w:val="00255BDD"/>
    <w:rsid w:val="002630A5"/>
    <w:rsid w:val="0026330E"/>
    <w:rsid w:val="002645AE"/>
    <w:rsid w:val="002712CC"/>
    <w:rsid w:val="002A6A93"/>
    <w:rsid w:val="002B6158"/>
    <w:rsid w:val="002C3422"/>
    <w:rsid w:val="002D0895"/>
    <w:rsid w:val="002D60B2"/>
    <w:rsid w:val="002F0988"/>
    <w:rsid w:val="002F370B"/>
    <w:rsid w:val="002F4933"/>
    <w:rsid w:val="00354305"/>
    <w:rsid w:val="00384EFB"/>
    <w:rsid w:val="00387EED"/>
    <w:rsid w:val="00391643"/>
    <w:rsid w:val="00392222"/>
    <w:rsid w:val="003A0C49"/>
    <w:rsid w:val="003A10B5"/>
    <w:rsid w:val="003A3B2B"/>
    <w:rsid w:val="003B242E"/>
    <w:rsid w:val="003C4827"/>
    <w:rsid w:val="003F7251"/>
    <w:rsid w:val="004235A8"/>
    <w:rsid w:val="00431111"/>
    <w:rsid w:val="00434B82"/>
    <w:rsid w:val="00434E8B"/>
    <w:rsid w:val="0044540A"/>
    <w:rsid w:val="0044565C"/>
    <w:rsid w:val="0046280A"/>
    <w:rsid w:val="00470072"/>
    <w:rsid w:val="00470563"/>
    <w:rsid w:val="004708D6"/>
    <w:rsid w:val="00482E71"/>
    <w:rsid w:val="00483F62"/>
    <w:rsid w:val="004854DF"/>
    <w:rsid w:val="0049121A"/>
    <w:rsid w:val="004A2DA5"/>
    <w:rsid w:val="004A6E7B"/>
    <w:rsid w:val="004B6088"/>
    <w:rsid w:val="004B6552"/>
    <w:rsid w:val="004C536B"/>
    <w:rsid w:val="004E660B"/>
    <w:rsid w:val="00512548"/>
    <w:rsid w:val="00520A23"/>
    <w:rsid w:val="00524205"/>
    <w:rsid w:val="0053116F"/>
    <w:rsid w:val="005314EA"/>
    <w:rsid w:val="00535B85"/>
    <w:rsid w:val="005364FF"/>
    <w:rsid w:val="00536B26"/>
    <w:rsid w:val="0056420D"/>
    <w:rsid w:val="005724DC"/>
    <w:rsid w:val="0057276D"/>
    <w:rsid w:val="005862A9"/>
    <w:rsid w:val="005A616A"/>
    <w:rsid w:val="005B75E2"/>
    <w:rsid w:val="005C39C3"/>
    <w:rsid w:val="005E7F0E"/>
    <w:rsid w:val="005F3FC1"/>
    <w:rsid w:val="0060360C"/>
    <w:rsid w:val="0063719B"/>
    <w:rsid w:val="00640E24"/>
    <w:rsid w:val="00650336"/>
    <w:rsid w:val="0066760A"/>
    <w:rsid w:val="006676B4"/>
    <w:rsid w:val="006742E6"/>
    <w:rsid w:val="006800D7"/>
    <w:rsid w:val="00693C52"/>
    <w:rsid w:val="006C2EB9"/>
    <w:rsid w:val="006D1FCD"/>
    <w:rsid w:val="006D68BB"/>
    <w:rsid w:val="006E6608"/>
    <w:rsid w:val="006F5615"/>
    <w:rsid w:val="006F715D"/>
    <w:rsid w:val="00701A99"/>
    <w:rsid w:val="00703352"/>
    <w:rsid w:val="00733867"/>
    <w:rsid w:val="00746223"/>
    <w:rsid w:val="00754DBB"/>
    <w:rsid w:val="00754F30"/>
    <w:rsid w:val="007577A2"/>
    <w:rsid w:val="007842E2"/>
    <w:rsid w:val="007A0829"/>
    <w:rsid w:val="007A28E4"/>
    <w:rsid w:val="007B4700"/>
    <w:rsid w:val="007C042C"/>
    <w:rsid w:val="007C19F0"/>
    <w:rsid w:val="007C24FE"/>
    <w:rsid w:val="007E3F6E"/>
    <w:rsid w:val="00811E37"/>
    <w:rsid w:val="00812388"/>
    <w:rsid w:val="008249D3"/>
    <w:rsid w:val="00825EF8"/>
    <w:rsid w:val="00832796"/>
    <w:rsid w:val="00834B3F"/>
    <w:rsid w:val="00843955"/>
    <w:rsid w:val="00845991"/>
    <w:rsid w:val="00854D00"/>
    <w:rsid w:val="008570C8"/>
    <w:rsid w:val="00866761"/>
    <w:rsid w:val="00876C28"/>
    <w:rsid w:val="00882F0A"/>
    <w:rsid w:val="008A0614"/>
    <w:rsid w:val="008A5EE5"/>
    <w:rsid w:val="008B2D64"/>
    <w:rsid w:val="008B372D"/>
    <w:rsid w:val="008B5432"/>
    <w:rsid w:val="008C71E2"/>
    <w:rsid w:val="008F7443"/>
    <w:rsid w:val="00902670"/>
    <w:rsid w:val="00911BCB"/>
    <w:rsid w:val="00912386"/>
    <w:rsid w:val="00931E01"/>
    <w:rsid w:val="00934E5B"/>
    <w:rsid w:val="009630CF"/>
    <w:rsid w:val="00983207"/>
    <w:rsid w:val="009A0B40"/>
    <w:rsid w:val="009A1B48"/>
    <w:rsid w:val="009E2C4A"/>
    <w:rsid w:val="009E2C89"/>
    <w:rsid w:val="009E3CD9"/>
    <w:rsid w:val="009E4B25"/>
    <w:rsid w:val="00A36A64"/>
    <w:rsid w:val="00A370CD"/>
    <w:rsid w:val="00A40AFE"/>
    <w:rsid w:val="00A4447B"/>
    <w:rsid w:val="00A45708"/>
    <w:rsid w:val="00A94BC8"/>
    <w:rsid w:val="00A959B1"/>
    <w:rsid w:val="00A97D56"/>
    <w:rsid w:val="00AA18CE"/>
    <w:rsid w:val="00AA1D20"/>
    <w:rsid w:val="00AA23BF"/>
    <w:rsid w:val="00AB222D"/>
    <w:rsid w:val="00AB318C"/>
    <w:rsid w:val="00AC0883"/>
    <w:rsid w:val="00AD5D92"/>
    <w:rsid w:val="00AE3EDC"/>
    <w:rsid w:val="00AF3950"/>
    <w:rsid w:val="00B529A7"/>
    <w:rsid w:val="00B60F8F"/>
    <w:rsid w:val="00B72C2D"/>
    <w:rsid w:val="00B73863"/>
    <w:rsid w:val="00B92B2F"/>
    <w:rsid w:val="00B95360"/>
    <w:rsid w:val="00B95572"/>
    <w:rsid w:val="00B95576"/>
    <w:rsid w:val="00BA7A75"/>
    <w:rsid w:val="00BC0AB4"/>
    <w:rsid w:val="00BC4ECE"/>
    <w:rsid w:val="00BC4EF3"/>
    <w:rsid w:val="00BE0EDF"/>
    <w:rsid w:val="00BE158F"/>
    <w:rsid w:val="00BE73A9"/>
    <w:rsid w:val="00BF0C8E"/>
    <w:rsid w:val="00BF6E24"/>
    <w:rsid w:val="00C06EDC"/>
    <w:rsid w:val="00C210B2"/>
    <w:rsid w:val="00C22709"/>
    <w:rsid w:val="00C47741"/>
    <w:rsid w:val="00C555DB"/>
    <w:rsid w:val="00C651BC"/>
    <w:rsid w:val="00C71ACC"/>
    <w:rsid w:val="00C768C2"/>
    <w:rsid w:val="00C8099C"/>
    <w:rsid w:val="00C93FBC"/>
    <w:rsid w:val="00C97ED0"/>
    <w:rsid w:val="00CA03DD"/>
    <w:rsid w:val="00CA21DE"/>
    <w:rsid w:val="00CA778D"/>
    <w:rsid w:val="00CB2503"/>
    <w:rsid w:val="00CD534C"/>
    <w:rsid w:val="00CD5C1E"/>
    <w:rsid w:val="00D063DB"/>
    <w:rsid w:val="00D07E55"/>
    <w:rsid w:val="00D22F47"/>
    <w:rsid w:val="00D24423"/>
    <w:rsid w:val="00D25530"/>
    <w:rsid w:val="00D42669"/>
    <w:rsid w:val="00D44CDE"/>
    <w:rsid w:val="00D47671"/>
    <w:rsid w:val="00D51BD0"/>
    <w:rsid w:val="00D72348"/>
    <w:rsid w:val="00D80A7E"/>
    <w:rsid w:val="00DB16E3"/>
    <w:rsid w:val="00DB6754"/>
    <w:rsid w:val="00DB7C0A"/>
    <w:rsid w:val="00DC1354"/>
    <w:rsid w:val="00DC18F6"/>
    <w:rsid w:val="00DD32E0"/>
    <w:rsid w:val="00DE3029"/>
    <w:rsid w:val="00DE35D0"/>
    <w:rsid w:val="00DE545F"/>
    <w:rsid w:val="00DF1F88"/>
    <w:rsid w:val="00DF5C16"/>
    <w:rsid w:val="00E11E8B"/>
    <w:rsid w:val="00E14098"/>
    <w:rsid w:val="00E450A9"/>
    <w:rsid w:val="00E46CCA"/>
    <w:rsid w:val="00E4780B"/>
    <w:rsid w:val="00E53C9C"/>
    <w:rsid w:val="00EA072D"/>
    <w:rsid w:val="00EA1031"/>
    <w:rsid w:val="00EB06B3"/>
    <w:rsid w:val="00EB0F88"/>
    <w:rsid w:val="00ED11F9"/>
    <w:rsid w:val="00ED227C"/>
    <w:rsid w:val="00ED4403"/>
    <w:rsid w:val="00F01439"/>
    <w:rsid w:val="00F12356"/>
    <w:rsid w:val="00F30B22"/>
    <w:rsid w:val="00F401A7"/>
    <w:rsid w:val="00F640C6"/>
    <w:rsid w:val="00F655F2"/>
    <w:rsid w:val="00F74B45"/>
    <w:rsid w:val="00F77F54"/>
    <w:rsid w:val="00F95FF0"/>
    <w:rsid w:val="00FA4E1C"/>
    <w:rsid w:val="00FB3278"/>
    <w:rsid w:val="00FE29D2"/>
    <w:rsid w:val="00FF3528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pacing w:val="3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  <w:lang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4</DocSecurity>
  <Lines>1</Lines>
  <Paragraphs>1</Paragraphs>
  <ScaleCrop>false</ScaleCrop>
  <Company>MC SYSTEM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cp:lastModifiedBy>ZHONGM</cp:lastModifiedBy>
  <cp:revision>2</cp:revision>
  <cp:lastPrinted>2017-06-01T07:57:00Z</cp:lastPrinted>
  <dcterms:created xsi:type="dcterms:W3CDTF">2024-04-14T16:01:00Z</dcterms:created>
  <dcterms:modified xsi:type="dcterms:W3CDTF">2024-04-14T16:01:00Z</dcterms:modified>
</cp:coreProperties>
</file>