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70E1" w:rsidRDefault="00D21E32">
      <w:pPr>
        <w:pStyle w:val="div"/>
        <w:widowControl/>
        <w:wordWrap w:val="0"/>
        <w:spacing w:line="360" w:lineRule="auto"/>
        <w:jc w:val="center"/>
        <w:rPr>
          <w:rFonts w:eastAsia="Times New Roman"/>
          <w:kern w:val="0"/>
          <w:sz w:val="28"/>
          <w:szCs w:val="28"/>
        </w:rPr>
      </w:pPr>
      <w:r>
        <w:rPr>
          <w:rFonts w:ascii="宋体" w:hAnsi="宋体" w:cs="宋体"/>
          <w:kern w:val="0"/>
          <w:sz w:val="28"/>
          <w:szCs w:val="28"/>
        </w:rPr>
        <w:t>大成基金管理有限公司关于旗下部分基金增加</w:t>
      </w:r>
    </w:p>
    <w:p w:rsidR="004A70E1" w:rsidRDefault="00D21E32">
      <w:pPr>
        <w:pStyle w:val="div"/>
        <w:widowControl/>
        <w:wordWrap w:val="0"/>
        <w:spacing w:line="360" w:lineRule="auto"/>
        <w:jc w:val="center"/>
        <w:rPr>
          <w:rFonts w:eastAsia="Times New Roman"/>
          <w:kern w:val="0"/>
          <w:sz w:val="28"/>
          <w:szCs w:val="28"/>
        </w:rPr>
      </w:pPr>
      <w:r>
        <w:rPr>
          <w:rFonts w:ascii="宋体" w:hAnsi="宋体" w:cs="宋体"/>
          <w:kern w:val="0"/>
          <w:sz w:val="28"/>
          <w:szCs w:val="28"/>
        </w:rPr>
        <w:t>京东肯特瑞基金销售有限公司为销售机构的公告</w:t>
      </w:r>
    </w:p>
    <w:p w:rsidR="004A70E1" w:rsidRDefault="004A70E1">
      <w:pPr>
        <w:pStyle w:val="p"/>
        <w:widowControl/>
        <w:wordWrap w:val="0"/>
        <w:jc w:val="left"/>
        <w:rPr>
          <w:rFonts w:eastAsia="Times New Roman"/>
          <w:kern w:val="0"/>
          <w:sz w:val="24"/>
          <w:szCs w:val="24"/>
        </w:rPr>
      </w:pP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根据大成基金管理有限公司（以下简称“本公司”）与京东肯特瑞基金销售有限公司签订的开放式证券投资基金销售服务协议，京东肯特瑞基金销售有限公司将于2024年4月16日开始销售本公司旗下部分基金。投资者可通过京东肯特瑞基金销售有限公司办理开户、申购、赎回、转换等业务，办理程序遵循基金的法律文件和京东肯特瑞基金销售有限公司相关规定, 具体基金如下:</w:t>
      </w:r>
    </w:p>
    <w:tbl>
      <w:tblPr>
        <w:tblStyle w:val="table"/>
        <w:tblW w:w="5000" w:type="pct"/>
        <w:tblInd w:w="137"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782"/>
        <w:gridCol w:w="5818"/>
        <w:gridCol w:w="1928"/>
      </w:tblGrid>
      <w:tr w:rsidR="004A70E1">
        <w:trPr>
          <w:trHeight w:val="450"/>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pPr>
              <w:pStyle w:val="div"/>
              <w:widowControl/>
              <w:jc w:val="center"/>
              <w:rPr>
                <w:rFonts w:eastAsia="Times New Roman"/>
                <w:color w:val="000000"/>
                <w:kern w:val="0"/>
                <w:szCs w:val="21"/>
              </w:rPr>
            </w:pPr>
            <w:r>
              <w:rPr>
                <w:rFonts w:ascii="宋体" w:hAnsi="宋体" w:cs="宋体"/>
                <w:b/>
                <w:bCs/>
                <w:color w:val="000000"/>
                <w:kern w:val="0"/>
                <w:szCs w:val="21"/>
              </w:rPr>
              <w:t>序号</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pPr>
              <w:pStyle w:val="div"/>
              <w:widowControl/>
              <w:jc w:val="center"/>
              <w:rPr>
                <w:rFonts w:eastAsia="Times New Roman"/>
                <w:color w:val="000000"/>
                <w:kern w:val="0"/>
                <w:szCs w:val="21"/>
              </w:rPr>
            </w:pPr>
            <w:r>
              <w:rPr>
                <w:rFonts w:ascii="宋体" w:hAnsi="宋体" w:cs="宋体"/>
                <w:b/>
                <w:bCs/>
                <w:color w:val="000000"/>
                <w:kern w:val="0"/>
                <w:szCs w:val="21"/>
              </w:rPr>
              <w:t>基金名称</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pPr>
              <w:pStyle w:val="div"/>
              <w:widowControl/>
              <w:jc w:val="center"/>
              <w:rPr>
                <w:rFonts w:eastAsia="Times New Roman"/>
                <w:color w:val="000000"/>
                <w:kern w:val="0"/>
                <w:szCs w:val="21"/>
              </w:rPr>
            </w:pPr>
            <w:r>
              <w:rPr>
                <w:rFonts w:ascii="宋体" w:hAnsi="宋体" w:cs="宋体"/>
                <w:b/>
                <w:bCs/>
                <w:color w:val="000000"/>
                <w:kern w:val="0"/>
                <w:szCs w:val="21"/>
              </w:rPr>
              <w:t>基金代码</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bookmarkStart w:id="0" w:name="_GoBack" w:colFirst="0" w:colLast="2"/>
            <w:r>
              <w:rPr>
                <w:rFonts w:ascii="宋体" w:hAnsi="宋体" w:cs="宋体"/>
                <w:color w:val="000000"/>
                <w:kern w:val="0"/>
                <w:szCs w:val="21"/>
              </w:rPr>
              <w:t>1</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大成安诚债券型证券投资基金A/C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009396/009397</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2</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大成红利优选一年持有期混合型发起式证券投资基金A/C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013914/013915</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3</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大成景轩中高等级债券型证券投资基金A/C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009495/009496</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4</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大成景优中短债债券型证券投资基金A/C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008686/008687</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5</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大成景泽中短债债券型证券投资基金A/C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016404/016405</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6</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大成深证成长40交易型开放式指数证券投资基金联接基金C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019254</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7</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大成颐享稳健养老目标一年持有期混合型发起式基金中基金（FOF）A</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016197</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8</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大成元合双利债券型发起式证券投资基金A/C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015898/015899</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9</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大成元吉增利债券型证券投资基金A/C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010927/010928</w:t>
            </w:r>
          </w:p>
        </w:tc>
      </w:tr>
      <w:tr w:rsidR="004A70E1" w:rsidTr="00DE2E7A">
        <w:trPr>
          <w:trHeight w:val="285"/>
        </w:trPr>
        <w:tc>
          <w:tcPr>
            <w:tcW w:w="854"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10</w:t>
            </w:r>
          </w:p>
        </w:tc>
        <w:tc>
          <w:tcPr>
            <w:tcW w:w="6814" w:type="dxa"/>
            <w:tcBorders>
              <w:top w:val="single" w:sz="8" w:space="0" w:color="000000"/>
              <w:left w:val="single" w:sz="8" w:space="0" w:color="000000"/>
              <w:bottom w:val="single" w:sz="4" w:space="0" w:color="000000"/>
              <w:right w:val="single" w:sz="4" w:space="0" w:color="000000"/>
            </w:tcBorders>
            <w:tcMar>
              <w:top w:w="106" w:type="dxa"/>
              <w:left w:w="118" w:type="dxa"/>
              <w:bottom w:w="104"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大成悦享生活混合型证券投资基金A/C</w:t>
            </w:r>
          </w:p>
        </w:tc>
        <w:tc>
          <w:tcPr>
            <w:tcW w:w="1997" w:type="dxa"/>
            <w:tcBorders>
              <w:top w:val="single" w:sz="8" w:space="0" w:color="000000"/>
              <w:left w:val="single" w:sz="8" w:space="0" w:color="000000"/>
              <w:bottom w:val="single" w:sz="4" w:space="0" w:color="000000"/>
              <w:right w:val="single" w:sz="8" w:space="0" w:color="000000"/>
            </w:tcBorders>
            <w:tcMar>
              <w:top w:w="106" w:type="dxa"/>
              <w:left w:w="118" w:type="dxa"/>
              <w:bottom w:w="104"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012848/012849</w:t>
            </w:r>
          </w:p>
        </w:tc>
      </w:tr>
      <w:tr w:rsidR="004A70E1" w:rsidTr="00DE2E7A">
        <w:trPr>
          <w:trHeight w:val="285"/>
        </w:trPr>
        <w:tc>
          <w:tcPr>
            <w:tcW w:w="854" w:type="dxa"/>
            <w:tcBorders>
              <w:top w:val="single" w:sz="8" w:space="0" w:color="000000"/>
              <w:left w:val="single" w:sz="8" w:space="0" w:color="000000"/>
              <w:bottom w:val="single" w:sz="8" w:space="0" w:color="000000"/>
              <w:right w:val="single" w:sz="4" w:space="0" w:color="000000"/>
            </w:tcBorders>
            <w:tcMar>
              <w:top w:w="106" w:type="dxa"/>
              <w:left w:w="111" w:type="dxa"/>
              <w:bottom w:w="106"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11</w:t>
            </w:r>
          </w:p>
        </w:tc>
        <w:tc>
          <w:tcPr>
            <w:tcW w:w="6814" w:type="dxa"/>
            <w:tcBorders>
              <w:top w:val="single" w:sz="8" w:space="0" w:color="000000"/>
              <w:left w:val="single" w:sz="8" w:space="0" w:color="000000"/>
              <w:bottom w:val="single" w:sz="8" w:space="0" w:color="000000"/>
              <w:right w:val="single" w:sz="4" w:space="0" w:color="000000"/>
            </w:tcBorders>
            <w:tcMar>
              <w:top w:w="106" w:type="dxa"/>
              <w:left w:w="118" w:type="dxa"/>
              <w:bottom w:w="106" w:type="dxa"/>
              <w:right w:w="108"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大成中债1-3年国开行债券指数证券投资基金A/C</w:t>
            </w:r>
          </w:p>
        </w:tc>
        <w:tc>
          <w:tcPr>
            <w:tcW w:w="1997" w:type="dxa"/>
            <w:tcBorders>
              <w:top w:val="single" w:sz="8" w:space="0" w:color="000000"/>
              <w:left w:val="single" w:sz="8" w:space="0" w:color="000000"/>
              <w:bottom w:val="single" w:sz="8" w:space="0" w:color="000000"/>
              <w:right w:val="single" w:sz="8" w:space="0" w:color="000000"/>
            </w:tcBorders>
            <w:tcMar>
              <w:top w:w="106" w:type="dxa"/>
              <w:left w:w="118" w:type="dxa"/>
              <w:bottom w:w="106" w:type="dxa"/>
              <w:right w:w="111" w:type="dxa"/>
            </w:tcMar>
            <w:vAlign w:val="center"/>
            <w:hideMark/>
          </w:tcPr>
          <w:p w:rsidR="004A70E1" w:rsidRDefault="00D21E32" w:rsidP="00DE2E7A">
            <w:pPr>
              <w:pStyle w:val="div"/>
              <w:widowControl/>
              <w:jc w:val="center"/>
              <w:rPr>
                <w:rFonts w:eastAsia="Times New Roman"/>
                <w:color w:val="000000"/>
                <w:kern w:val="0"/>
                <w:szCs w:val="21"/>
              </w:rPr>
            </w:pPr>
            <w:r>
              <w:rPr>
                <w:rFonts w:ascii="宋体" w:hAnsi="宋体" w:cs="宋体"/>
                <w:color w:val="000000"/>
                <w:kern w:val="0"/>
                <w:szCs w:val="21"/>
              </w:rPr>
              <w:t>007946/007947</w:t>
            </w:r>
          </w:p>
        </w:tc>
      </w:tr>
      <w:bookmarkEnd w:id="0"/>
    </w:tbl>
    <w:p w:rsidR="004A70E1" w:rsidRDefault="004A70E1">
      <w:pPr>
        <w:pStyle w:val="p"/>
        <w:widowControl/>
        <w:wordWrap w:val="0"/>
        <w:jc w:val="left"/>
        <w:rPr>
          <w:rFonts w:eastAsia="Times New Roman"/>
          <w:kern w:val="0"/>
          <w:sz w:val="24"/>
          <w:szCs w:val="24"/>
        </w:rPr>
      </w:pP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投资者可通过以下途径咨询有关详情:</w:t>
      </w:r>
    </w:p>
    <w:p w:rsidR="004A70E1" w:rsidRDefault="00D21E32">
      <w:pPr>
        <w:pStyle w:val="div"/>
        <w:widowControl/>
        <w:wordWrap w:val="0"/>
        <w:spacing w:line="360" w:lineRule="auto"/>
        <w:ind w:left="420"/>
        <w:jc w:val="left"/>
        <w:rPr>
          <w:rFonts w:eastAsia="Times New Roman"/>
          <w:kern w:val="0"/>
          <w:sz w:val="24"/>
          <w:szCs w:val="24"/>
        </w:rPr>
      </w:pPr>
      <w:r>
        <w:rPr>
          <w:rFonts w:ascii="宋体" w:hAnsi="宋体" w:cs="宋体"/>
          <w:kern w:val="0"/>
          <w:sz w:val="24"/>
          <w:szCs w:val="24"/>
        </w:rPr>
        <w:t>1、京东肯特瑞基金销售有限公司</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客户服务电话：个人业务：95118，400-098-8511</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网址：kenterui.jd.com</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2、大成基金管理有限公司</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客户服务电话：400-888-5558（免长途通话费用）</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lastRenderedPageBreak/>
        <w:t>网址：www.dcfund.com.cn</w:t>
      </w:r>
    </w:p>
    <w:p w:rsidR="004A70E1" w:rsidRDefault="004A70E1">
      <w:pPr>
        <w:pStyle w:val="p"/>
        <w:widowControl/>
        <w:wordWrap w:val="0"/>
        <w:ind w:firstLine="420"/>
        <w:jc w:val="left"/>
        <w:rPr>
          <w:rFonts w:eastAsia="Times New Roman"/>
          <w:kern w:val="0"/>
          <w:sz w:val="24"/>
          <w:szCs w:val="24"/>
        </w:rPr>
      </w:pP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风险提示:基金管理人承诺以诚实信用、勤勉尽责的原则管理和运用基金资产,但不保证基金一定盈利,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4A70E1" w:rsidRDefault="00D21E32">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特此公告。</w:t>
      </w:r>
    </w:p>
    <w:p w:rsidR="004A70E1" w:rsidRDefault="00D21E32">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大成基金管理有限公司</w:t>
      </w:r>
    </w:p>
    <w:p w:rsidR="004A70E1" w:rsidRDefault="00D21E32">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二〇二四年四月十五日</w:t>
      </w:r>
    </w:p>
    <w:sectPr w:rsidR="004A70E1" w:rsidSect="00347E5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32" w:rsidRDefault="00D21E32">
      <w:r>
        <w:separator/>
      </w:r>
    </w:p>
  </w:endnote>
  <w:endnote w:type="continuationSeparator" w:id="0">
    <w:p w:rsidR="00D21E32" w:rsidRDefault="00D21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E1" w:rsidRDefault="00347E51">
    <w:pPr>
      <w:pStyle w:val="a9"/>
      <w:jc w:val="center"/>
      <w:rPr>
        <w:color w:val="000000" w:themeColor="text1"/>
      </w:rPr>
    </w:pPr>
    <w:r>
      <w:rPr>
        <w:color w:val="000000" w:themeColor="text1"/>
      </w:rPr>
      <w:fldChar w:fldCharType="begin"/>
    </w:r>
    <w:r w:rsidR="00D21E32">
      <w:rPr>
        <w:color w:val="000000" w:themeColor="text1"/>
      </w:rPr>
      <w:instrText>PAGE   \* MERGEFORMAT</w:instrText>
    </w:r>
    <w:r>
      <w:rPr>
        <w:color w:val="000000" w:themeColor="text1"/>
      </w:rPr>
      <w:fldChar w:fldCharType="separate"/>
    </w:r>
    <w:r w:rsidR="0093138F" w:rsidRPr="0093138F">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32" w:rsidRDefault="00D21E32">
      <w:r>
        <w:separator/>
      </w:r>
    </w:p>
  </w:footnote>
  <w:footnote w:type="continuationSeparator" w:id="0">
    <w:p w:rsidR="00D21E32" w:rsidRDefault="00D21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47E51"/>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A70E1"/>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138F"/>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1E32"/>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2E7A"/>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47E51"/>
    <w:pPr>
      <w:widowControl w:val="0"/>
      <w:jc w:val="both"/>
    </w:pPr>
    <w:rPr>
      <w:kern w:val="2"/>
      <w:sz w:val="21"/>
      <w:lang w:eastAsia="zh-CN"/>
    </w:rPr>
  </w:style>
  <w:style w:type="paragraph" w:styleId="1">
    <w:name w:val="heading 1"/>
    <w:basedOn w:val="a"/>
    <w:next w:val="a"/>
    <w:link w:val="1Char"/>
    <w:qFormat/>
    <w:rsid w:val="00347E5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347E5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347E5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47E51"/>
    <w:pPr>
      <w:ind w:firstLineChars="200" w:firstLine="420"/>
    </w:pPr>
  </w:style>
  <w:style w:type="paragraph" w:styleId="a4">
    <w:name w:val="Document Map"/>
    <w:basedOn w:val="a"/>
    <w:qFormat/>
    <w:rsid w:val="00347E51"/>
    <w:pPr>
      <w:shd w:val="clear" w:color="auto" w:fill="000080"/>
    </w:pPr>
  </w:style>
  <w:style w:type="paragraph" w:styleId="a5">
    <w:name w:val="annotation text"/>
    <w:basedOn w:val="a"/>
    <w:link w:val="Char"/>
    <w:qFormat/>
    <w:rsid w:val="00347E51"/>
    <w:pPr>
      <w:jc w:val="left"/>
    </w:pPr>
  </w:style>
  <w:style w:type="paragraph" w:styleId="a6">
    <w:name w:val="Body Text"/>
    <w:basedOn w:val="a"/>
    <w:link w:val="Char0"/>
    <w:qFormat/>
    <w:rsid w:val="00347E51"/>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347E51"/>
    <w:pPr>
      <w:ind w:leftChars="400" w:left="840"/>
    </w:pPr>
  </w:style>
  <w:style w:type="paragraph" w:styleId="a7">
    <w:name w:val="Plain Text"/>
    <w:basedOn w:val="a"/>
    <w:qFormat/>
    <w:rsid w:val="00347E51"/>
    <w:pPr>
      <w:adjustRightInd w:val="0"/>
      <w:spacing w:line="312" w:lineRule="atLeast"/>
      <w:textAlignment w:val="baseline"/>
    </w:pPr>
    <w:rPr>
      <w:rFonts w:ascii="宋体" w:hAnsi="Courier New"/>
      <w:kern w:val="0"/>
    </w:rPr>
  </w:style>
  <w:style w:type="paragraph" w:styleId="20">
    <w:name w:val="Body Text Indent 2"/>
    <w:basedOn w:val="a"/>
    <w:qFormat/>
    <w:rsid w:val="00347E51"/>
    <w:pPr>
      <w:spacing w:line="360" w:lineRule="auto"/>
      <w:ind w:firstLine="425"/>
    </w:pPr>
    <w:rPr>
      <w:rFonts w:ascii="仿宋_GB2312" w:eastAsia="仿宋_GB2312"/>
      <w:sz w:val="28"/>
    </w:rPr>
  </w:style>
  <w:style w:type="paragraph" w:styleId="a8">
    <w:name w:val="Balloon Text"/>
    <w:basedOn w:val="a"/>
    <w:qFormat/>
    <w:rsid w:val="00347E51"/>
    <w:rPr>
      <w:sz w:val="18"/>
    </w:rPr>
  </w:style>
  <w:style w:type="paragraph" w:styleId="a9">
    <w:name w:val="footer"/>
    <w:basedOn w:val="a"/>
    <w:link w:val="Char1"/>
    <w:uiPriority w:val="99"/>
    <w:qFormat/>
    <w:rsid w:val="00347E51"/>
    <w:pPr>
      <w:tabs>
        <w:tab w:val="center" w:pos="4153"/>
        <w:tab w:val="right" w:pos="8306"/>
      </w:tabs>
      <w:snapToGrid w:val="0"/>
      <w:jc w:val="left"/>
    </w:pPr>
    <w:rPr>
      <w:sz w:val="18"/>
    </w:rPr>
  </w:style>
  <w:style w:type="paragraph" w:styleId="aa">
    <w:name w:val="header"/>
    <w:basedOn w:val="a"/>
    <w:link w:val="Char2"/>
    <w:uiPriority w:val="99"/>
    <w:qFormat/>
    <w:rsid w:val="00347E51"/>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347E51"/>
    <w:pPr>
      <w:tabs>
        <w:tab w:val="right" w:leader="dot" w:pos="8296"/>
      </w:tabs>
      <w:spacing w:line="360" w:lineRule="auto"/>
    </w:pPr>
  </w:style>
  <w:style w:type="paragraph" w:styleId="ab">
    <w:name w:val="footnote text"/>
    <w:basedOn w:val="a"/>
    <w:qFormat/>
    <w:rsid w:val="00347E51"/>
    <w:pPr>
      <w:snapToGrid w:val="0"/>
      <w:jc w:val="left"/>
    </w:pPr>
    <w:rPr>
      <w:sz w:val="18"/>
    </w:rPr>
  </w:style>
  <w:style w:type="paragraph" w:styleId="31">
    <w:name w:val="Body Text Indent 3"/>
    <w:basedOn w:val="a"/>
    <w:qFormat/>
    <w:rsid w:val="00347E51"/>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347E51"/>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347E51"/>
    <w:pPr>
      <w:spacing w:before="240" w:after="60"/>
      <w:jc w:val="center"/>
      <w:outlineLvl w:val="0"/>
    </w:pPr>
    <w:rPr>
      <w:rFonts w:ascii="Cambria" w:hAnsi="Cambria"/>
      <w:b/>
      <w:sz w:val="32"/>
      <w:lang w:val="zh-CN"/>
    </w:rPr>
  </w:style>
  <w:style w:type="paragraph" w:styleId="ae">
    <w:name w:val="annotation subject"/>
    <w:basedOn w:val="a5"/>
    <w:next w:val="a5"/>
    <w:qFormat/>
    <w:rsid w:val="00347E51"/>
    <w:rPr>
      <w:b/>
    </w:rPr>
  </w:style>
  <w:style w:type="character" w:styleId="af">
    <w:name w:val="page number"/>
    <w:basedOn w:val="a0"/>
    <w:rsid w:val="00347E51"/>
  </w:style>
  <w:style w:type="character" w:styleId="af0">
    <w:name w:val="Hyperlink"/>
    <w:qFormat/>
    <w:rsid w:val="00347E51"/>
    <w:rPr>
      <w:color w:val="0000FF"/>
      <w:u w:val="single"/>
    </w:rPr>
  </w:style>
  <w:style w:type="character" w:styleId="af1">
    <w:name w:val="annotation reference"/>
    <w:rsid w:val="00347E51"/>
    <w:rPr>
      <w:sz w:val="21"/>
    </w:rPr>
  </w:style>
  <w:style w:type="character" w:styleId="af2">
    <w:name w:val="footnote reference"/>
    <w:rsid w:val="00347E51"/>
    <w:rPr>
      <w:vertAlign w:val="superscript"/>
    </w:rPr>
  </w:style>
  <w:style w:type="character" w:customStyle="1" w:styleId="Char0">
    <w:name w:val="正文文本 Char"/>
    <w:link w:val="a6"/>
    <w:rsid w:val="00347E51"/>
    <w:rPr>
      <w:rFonts w:ascii="宋体"/>
      <w:lang w:val="zh-CN" w:eastAsia="zh-CN"/>
    </w:rPr>
  </w:style>
  <w:style w:type="character" w:customStyle="1" w:styleId="unnamed11">
    <w:name w:val="unnamed11"/>
    <w:rsid w:val="00347E51"/>
    <w:rPr>
      <w:rFonts w:ascii="宋体" w:eastAsia="宋体" w:hAnsi="宋体" w:hint="eastAsia"/>
      <w:sz w:val="18"/>
    </w:rPr>
  </w:style>
  <w:style w:type="character" w:customStyle="1" w:styleId="Char3">
    <w:name w:val="标题 Char"/>
    <w:link w:val="ad"/>
    <w:rsid w:val="00347E51"/>
    <w:rPr>
      <w:rFonts w:ascii="Cambria" w:hAnsi="Cambria"/>
      <w:b/>
      <w:kern w:val="2"/>
      <w:sz w:val="32"/>
      <w:lang w:val="zh-CN" w:eastAsia="zh-CN"/>
    </w:rPr>
  </w:style>
  <w:style w:type="character" w:customStyle="1" w:styleId="Char2">
    <w:name w:val="页眉 Char"/>
    <w:link w:val="aa"/>
    <w:uiPriority w:val="99"/>
    <w:qFormat/>
    <w:rsid w:val="00347E51"/>
    <w:rPr>
      <w:kern w:val="2"/>
      <w:sz w:val="18"/>
    </w:rPr>
  </w:style>
  <w:style w:type="character" w:customStyle="1" w:styleId="read">
    <w:name w:val="read"/>
    <w:basedOn w:val="a0"/>
    <w:qFormat/>
    <w:rsid w:val="00347E51"/>
  </w:style>
  <w:style w:type="paragraph" w:customStyle="1" w:styleId="CharChar">
    <w:name w:val="Char Char"/>
    <w:basedOn w:val="a"/>
    <w:qFormat/>
    <w:rsid w:val="00347E51"/>
  </w:style>
  <w:style w:type="paragraph" w:customStyle="1" w:styleId="Default">
    <w:name w:val="Default"/>
    <w:qFormat/>
    <w:rsid w:val="00347E51"/>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347E51"/>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347E51"/>
    <w:pPr>
      <w:widowControl/>
      <w:numPr>
        <w:numId w:val="1"/>
      </w:numPr>
      <w:jc w:val="left"/>
    </w:pPr>
    <w:rPr>
      <w:kern w:val="0"/>
      <w:sz w:val="24"/>
    </w:rPr>
  </w:style>
  <w:style w:type="paragraph" w:customStyle="1" w:styleId="msonormal1">
    <w:name w:val="msonormal1"/>
    <w:qFormat/>
    <w:rsid w:val="00347E51"/>
    <w:pPr>
      <w:widowControl w:val="0"/>
      <w:jc w:val="both"/>
    </w:pPr>
    <w:rPr>
      <w:kern w:val="2"/>
      <w:sz w:val="21"/>
      <w:lang w:eastAsia="zh-CN"/>
    </w:rPr>
  </w:style>
  <w:style w:type="paragraph" w:customStyle="1" w:styleId="af3">
    <w:name w:val="正文正文"/>
    <w:basedOn w:val="a"/>
    <w:qFormat/>
    <w:rsid w:val="00347E51"/>
    <w:pPr>
      <w:spacing w:afterLines="25" w:line="360" w:lineRule="auto"/>
      <w:ind w:firstLineChars="200" w:firstLine="200"/>
    </w:pPr>
    <w:rPr>
      <w:sz w:val="24"/>
    </w:rPr>
  </w:style>
  <w:style w:type="paragraph" w:customStyle="1" w:styleId="Char4">
    <w:name w:val="Char"/>
    <w:basedOn w:val="a"/>
    <w:qFormat/>
    <w:rsid w:val="00347E51"/>
  </w:style>
  <w:style w:type="paragraph" w:customStyle="1" w:styleId="Char10">
    <w:name w:val="Char1"/>
    <w:basedOn w:val="a"/>
    <w:qFormat/>
    <w:rsid w:val="00347E51"/>
  </w:style>
  <w:style w:type="paragraph" w:customStyle="1" w:styleId="CharCharChar">
    <w:name w:val="Char Char Char"/>
    <w:basedOn w:val="a"/>
    <w:qFormat/>
    <w:rsid w:val="00347E51"/>
  </w:style>
  <w:style w:type="paragraph" w:customStyle="1" w:styleId="InfoBlue">
    <w:name w:val="InfoBlue"/>
    <w:basedOn w:val="a"/>
    <w:next w:val="a6"/>
    <w:qFormat/>
    <w:rsid w:val="00347E5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347E51"/>
    <w:pPr>
      <w:tabs>
        <w:tab w:val="left" w:pos="360"/>
      </w:tabs>
    </w:pPr>
  </w:style>
  <w:style w:type="paragraph" w:customStyle="1" w:styleId="CharChar1">
    <w:name w:val="Char Char1"/>
    <w:basedOn w:val="a"/>
    <w:qFormat/>
    <w:rsid w:val="00347E51"/>
  </w:style>
  <w:style w:type="paragraph" w:customStyle="1" w:styleId="af4">
    <w:name w:val="正文所"/>
    <w:basedOn w:val="a"/>
    <w:qFormat/>
    <w:rsid w:val="00347E51"/>
    <w:pPr>
      <w:spacing w:line="360" w:lineRule="auto"/>
      <w:ind w:firstLineChars="200" w:firstLine="420"/>
    </w:pPr>
    <w:rPr>
      <w:rFonts w:ascii="宋体"/>
    </w:rPr>
  </w:style>
  <w:style w:type="paragraph" w:customStyle="1" w:styleId="11">
    <w:name w:val="修订1"/>
    <w:hidden/>
    <w:uiPriority w:val="99"/>
    <w:semiHidden/>
    <w:qFormat/>
    <w:rsid w:val="00347E51"/>
    <w:rPr>
      <w:kern w:val="2"/>
      <w:sz w:val="21"/>
      <w:lang w:eastAsia="zh-CN"/>
    </w:rPr>
  </w:style>
  <w:style w:type="character" w:customStyle="1" w:styleId="1Char">
    <w:name w:val="标题 1 Char"/>
    <w:link w:val="1"/>
    <w:qFormat/>
    <w:rsid w:val="00347E51"/>
    <w:rPr>
      <w:rFonts w:ascii="宋体"/>
      <w:b/>
      <w:color w:val="000000"/>
      <w:sz w:val="24"/>
    </w:rPr>
  </w:style>
  <w:style w:type="character" w:customStyle="1" w:styleId="Char">
    <w:name w:val="批注文字 Char"/>
    <w:link w:val="a5"/>
    <w:qFormat/>
    <w:rsid w:val="00347E51"/>
    <w:rPr>
      <w:kern w:val="2"/>
      <w:sz w:val="21"/>
    </w:rPr>
  </w:style>
  <w:style w:type="paragraph" w:customStyle="1" w:styleId="CharChar2">
    <w:name w:val="Char Char2"/>
    <w:basedOn w:val="a"/>
    <w:qFormat/>
    <w:rsid w:val="00347E51"/>
  </w:style>
  <w:style w:type="paragraph" w:customStyle="1" w:styleId="CharChar3">
    <w:name w:val="Char Char3"/>
    <w:basedOn w:val="a"/>
    <w:qFormat/>
    <w:rsid w:val="00347E51"/>
  </w:style>
  <w:style w:type="paragraph" w:customStyle="1" w:styleId="Char20">
    <w:name w:val="Char2"/>
    <w:basedOn w:val="a"/>
    <w:qFormat/>
    <w:rsid w:val="00347E51"/>
  </w:style>
  <w:style w:type="paragraph" w:customStyle="1" w:styleId="CharCharChar1">
    <w:name w:val="Char Char Char1"/>
    <w:basedOn w:val="a"/>
    <w:qFormat/>
    <w:rsid w:val="00347E51"/>
  </w:style>
  <w:style w:type="paragraph" w:customStyle="1" w:styleId="CharCharCharChar1">
    <w:name w:val="Char Char Char Char1"/>
    <w:basedOn w:val="a"/>
    <w:qFormat/>
    <w:rsid w:val="00347E51"/>
    <w:pPr>
      <w:tabs>
        <w:tab w:val="left" w:pos="360"/>
      </w:tabs>
    </w:pPr>
  </w:style>
  <w:style w:type="paragraph" w:customStyle="1" w:styleId="CharChar11">
    <w:name w:val="Char Char11"/>
    <w:basedOn w:val="a"/>
    <w:qFormat/>
    <w:rsid w:val="00347E51"/>
  </w:style>
  <w:style w:type="paragraph" w:customStyle="1" w:styleId="CharChar4">
    <w:name w:val="Char Char4"/>
    <w:basedOn w:val="a"/>
    <w:qFormat/>
    <w:rsid w:val="00347E51"/>
  </w:style>
  <w:style w:type="paragraph" w:styleId="af5">
    <w:name w:val="List Paragraph"/>
    <w:basedOn w:val="a"/>
    <w:uiPriority w:val="34"/>
    <w:qFormat/>
    <w:rsid w:val="00347E51"/>
    <w:pPr>
      <w:ind w:firstLineChars="200" w:firstLine="420"/>
    </w:pPr>
  </w:style>
  <w:style w:type="paragraph" w:customStyle="1" w:styleId="CharChar12">
    <w:name w:val="Char Char12"/>
    <w:basedOn w:val="a"/>
    <w:qFormat/>
    <w:rsid w:val="00347E51"/>
  </w:style>
  <w:style w:type="paragraph" w:customStyle="1" w:styleId="Char30">
    <w:name w:val="Char3"/>
    <w:basedOn w:val="a"/>
    <w:qFormat/>
    <w:rsid w:val="00347E51"/>
  </w:style>
  <w:style w:type="paragraph" w:customStyle="1" w:styleId="CharChar13">
    <w:name w:val="Char Char13"/>
    <w:basedOn w:val="a"/>
    <w:qFormat/>
    <w:rsid w:val="00347E51"/>
  </w:style>
  <w:style w:type="paragraph" w:customStyle="1" w:styleId="Char40">
    <w:name w:val="Char4"/>
    <w:basedOn w:val="a"/>
    <w:qFormat/>
    <w:rsid w:val="00347E51"/>
  </w:style>
  <w:style w:type="paragraph" w:customStyle="1" w:styleId="CharChar14">
    <w:name w:val="Char Char14"/>
    <w:basedOn w:val="a"/>
    <w:qFormat/>
    <w:rsid w:val="00347E51"/>
  </w:style>
  <w:style w:type="paragraph" w:customStyle="1" w:styleId="Char5">
    <w:name w:val="Char5"/>
    <w:basedOn w:val="a"/>
    <w:qFormat/>
    <w:rsid w:val="00347E51"/>
  </w:style>
  <w:style w:type="paragraph" w:customStyle="1" w:styleId="CharChar5">
    <w:name w:val="Char Char5"/>
    <w:basedOn w:val="a"/>
    <w:qFormat/>
    <w:rsid w:val="00347E51"/>
  </w:style>
  <w:style w:type="character" w:customStyle="1" w:styleId="Char1">
    <w:name w:val="页脚 Char"/>
    <w:basedOn w:val="a0"/>
    <w:link w:val="a9"/>
    <w:uiPriority w:val="99"/>
    <w:qFormat/>
    <w:rsid w:val="00347E51"/>
    <w:rPr>
      <w:kern w:val="2"/>
      <w:sz w:val="18"/>
    </w:rPr>
  </w:style>
  <w:style w:type="paragraph" w:customStyle="1" w:styleId="div">
    <w:name w:val="div"/>
    <w:basedOn w:val="a"/>
    <w:rsid w:val="00347E51"/>
  </w:style>
  <w:style w:type="paragraph" w:customStyle="1" w:styleId="p">
    <w:name w:val="p"/>
    <w:basedOn w:val="a"/>
    <w:rsid w:val="00347E51"/>
  </w:style>
  <w:style w:type="table" w:customStyle="1" w:styleId="table">
    <w:name w:val="table"/>
    <w:basedOn w:val="a1"/>
    <w:rsid w:val="00347E51"/>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709B-109A-4B18-9656-ABE864647625}">
  <ds:schemaRefs>
    <ds:schemaRef ds:uri="http://schemas.openxmlformats.org/officeDocument/2006/bibliography"/>
  </ds:schemaRefs>
</ds:datastoreItem>
</file>

<file path=customXml/itemProps2.xml><?xml version="1.0" encoding="utf-8"?>
<ds:datastoreItem xmlns:ds="http://schemas.openxmlformats.org/officeDocument/2006/customXml" ds:itemID="{3945E211-3A4E-4066-8E04-4002E65A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4</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2024-04-14T16:01:00Z</dcterms:created>
  <dcterms:modified xsi:type="dcterms:W3CDTF">2024-04-14T16:01:00Z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