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6F" w:rsidRPr="004D0574" w:rsidRDefault="004D0574" w:rsidP="004D0574">
      <w:pPr>
        <w:spacing w:line="360" w:lineRule="auto"/>
        <w:jc w:val="center"/>
        <w:rPr>
          <w:b/>
          <w:sz w:val="24"/>
        </w:rPr>
      </w:pPr>
      <w:r w:rsidRPr="004D0574">
        <w:rPr>
          <w:b/>
          <w:sz w:val="24"/>
        </w:rPr>
        <w:t>兴业基金管理有限公司关于调整</w:t>
      </w:r>
      <w:r w:rsidRPr="004D0574">
        <w:rPr>
          <w:rFonts w:hint="eastAsia"/>
          <w:b/>
          <w:sz w:val="24"/>
        </w:rPr>
        <w:t>兴业启元一年定期开放债券型证券投资基金单笔最低申购</w:t>
      </w:r>
      <w:r w:rsidR="002F35A6">
        <w:rPr>
          <w:rFonts w:hint="eastAsia"/>
          <w:b/>
          <w:sz w:val="24"/>
        </w:rPr>
        <w:t>金额</w:t>
      </w:r>
      <w:r w:rsidRPr="004D0574">
        <w:rPr>
          <w:rFonts w:hint="eastAsia"/>
          <w:b/>
          <w:sz w:val="24"/>
        </w:rPr>
        <w:t>的公告</w:t>
      </w:r>
    </w:p>
    <w:p w:rsidR="004D0574" w:rsidRDefault="004D0574" w:rsidP="004D0574">
      <w:pPr>
        <w:ind w:firstLineChars="200" w:firstLine="420"/>
      </w:pPr>
    </w:p>
    <w:p w:rsidR="004D0574" w:rsidRPr="004D0574" w:rsidRDefault="002F35A6" w:rsidP="004D0574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为了更好地满足投资人需求，根据</w:t>
      </w:r>
      <w:r w:rsidR="004D0574" w:rsidRPr="004D0574">
        <w:rPr>
          <w:rFonts w:hint="eastAsia"/>
          <w:sz w:val="22"/>
        </w:rPr>
        <w:t>兴业启元一年定期开放债券型证券投资基金基金合同、招募说明书及其更新的有关规定，兴业基金管理有限公司（以下简称“本公司”或“本基金管理人”）决定自</w:t>
      </w:r>
      <w:r w:rsidR="004D0574" w:rsidRPr="004D0574">
        <w:rPr>
          <w:rFonts w:hint="eastAsia"/>
          <w:sz w:val="22"/>
        </w:rPr>
        <w:t>202</w:t>
      </w:r>
      <w:r w:rsidR="004D0574" w:rsidRPr="004D0574">
        <w:rPr>
          <w:sz w:val="22"/>
        </w:rPr>
        <w:t>4</w:t>
      </w:r>
      <w:r w:rsidR="004D0574" w:rsidRPr="004D0574">
        <w:rPr>
          <w:rFonts w:hint="eastAsia"/>
          <w:sz w:val="22"/>
        </w:rPr>
        <w:t>年</w:t>
      </w:r>
      <w:r w:rsidR="004D0574" w:rsidRPr="004D0574">
        <w:rPr>
          <w:sz w:val="22"/>
        </w:rPr>
        <w:t>4</w:t>
      </w:r>
      <w:r w:rsidR="004D0574" w:rsidRPr="004D0574">
        <w:rPr>
          <w:rFonts w:hint="eastAsia"/>
          <w:sz w:val="22"/>
        </w:rPr>
        <w:t>月</w:t>
      </w:r>
      <w:r w:rsidR="000B4907">
        <w:rPr>
          <w:rFonts w:hint="eastAsia"/>
          <w:sz w:val="22"/>
        </w:rPr>
        <w:t>1</w:t>
      </w:r>
      <w:r w:rsidR="00BD325E">
        <w:rPr>
          <w:sz w:val="22"/>
        </w:rPr>
        <w:t>2</w:t>
      </w:r>
      <w:r w:rsidR="004D0574" w:rsidRPr="004D0574">
        <w:rPr>
          <w:rFonts w:hint="eastAsia"/>
          <w:sz w:val="22"/>
        </w:rPr>
        <w:t>日起，对兴业启元一年定期开放债券型证券投资基金的最低申购金额、追加申购最低金额进行调整。</w:t>
      </w:r>
    </w:p>
    <w:p w:rsidR="004D0574" w:rsidRPr="004D0574" w:rsidRDefault="004D0574" w:rsidP="004D0574">
      <w:pPr>
        <w:spacing w:line="360" w:lineRule="auto"/>
        <w:ind w:firstLineChars="200" w:firstLine="440"/>
        <w:rPr>
          <w:sz w:val="22"/>
        </w:rPr>
      </w:pPr>
      <w:r w:rsidRPr="004D0574">
        <w:rPr>
          <w:rFonts w:hint="eastAsia"/>
          <w:sz w:val="22"/>
        </w:rPr>
        <w:t>现将调整后的限额列表和有关事项公告如下：</w:t>
      </w:r>
    </w:p>
    <w:p w:rsidR="004D0574" w:rsidRDefault="004D0574" w:rsidP="004D0574">
      <w:pPr>
        <w:ind w:firstLineChars="200" w:firstLine="420"/>
      </w:pPr>
    </w:p>
    <w:p w:rsidR="004D0574" w:rsidRPr="004D0574" w:rsidRDefault="004D0574" w:rsidP="004D0574">
      <w:pPr>
        <w:ind w:firstLineChars="200" w:firstLine="422"/>
        <w:rPr>
          <w:b/>
        </w:rPr>
      </w:pPr>
      <w:r w:rsidRPr="004D0574">
        <w:rPr>
          <w:rFonts w:hint="eastAsia"/>
          <w:b/>
        </w:rPr>
        <w:t>一、调整方案</w:t>
      </w:r>
    </w:p>
    <w:tbl>
      <w:tblPr>
        <w:tblStyle w:val="a3"/>
        <w:tblW w:w="8403" w:type="dxa"/>
        <w:tblLook w:val="04A0"/>
      </w:tblPr>
      <w:tblGrid>
        <w:gridCol w:w="2122"/>
        <w:gridCol w:w="2268"/>
        <w:gridCol w:w="1275"/>
        <w:gridCol w:w="1276"/>
        <w:gridCol w:w="1462"/>
      </w:tblGrid>
      <w:tr w:rsidR="004D0574" w:rsidTr="002F35A6">
        <w:trPr>
          <w:trHeight w:val="526"/>
        </w:trPr>
        <w:tc>
          <w:tcPr>
            <w:tcW w:w="2122" w:type="dxa"/>
            <w:vAlign w:val="center"/>
          </w:tcPr>
          <w:p w:rsidR="004D0574" w:rsidRPr="002F35A6" w:rsidRDefault="004D0574" w:rsidP="002F35A6">
            <w:pPr>
              <w:jc w:val="center"/>
              <w:rPr>
                <w:sz w:val="18"/>
              </w:rPr>
            </w:pPr>
            <w:r w:rsidRPr="002F35A6">
              <w:rPr>
                <w:rFonts w:hint="eastAsia"/>
                <w:sz w:val="18"/>
              </w:rPr>
              <w:t>基金全称</w:t>
            </w:r>
          </w:p>
        </w:tc>
        <w:tc>
          <w:tcPr>
            <w:tcW w:w="2268" w:type="dxa"/>
            <w:vAlign w:val="center"/>
          </w:tcPr>
          <w:p w:rsidR="004D0574" w:rsidRPr="002F35A6" w:rsidRDefault="004D0574" w:rsidP="002F35A6">
            <w:pPr>
              <w:jc w:val="center"/>
              <w:rPr>
                <w:sz w:val="18"/>
              </w:rPr>
            </w:pPr>
            <w:r w:rsidRPr="002F35A6">
              <w:rPr>
                <w:rFonts w:hint="eastAsia"/>
                <w:sz w:val="18"/>
              </w:rPr>
              <w:t>基金</w:t>
            </w:r>
            <w:r w:rsidRPr="002F35A6">
              <w:rPr>
                <w:sz w:val="18"/>
              </w:rPr>
              <w:t>简称</w:t>
            </w:r>
          </w:p>
        </w:tc>
        <w:tc>
          <w:tcPr>
            <w:tcW w:w="1275" w:type="dxa"/>
            <w:vAlign w:val="center"/>
          </w:tcPr>
          <w:p w:rsidR="004D0574" w:rsidRPr="002F35A6" w:rsidRDefault="004D0574" w:rsidP="002F35A6">
            <w:pPr>
              <w:jc w:val="center"/>
              <w:rPr>
                <w:sz w:val="18"/>
              </w:rPr>
            </w:pPr>
            <w:r w:rsidRPr="002F35A6">
              <w:rPr>
                <w:rFonts w:hint="eastAsia"/>
                <w:sz w:val="18"/>
              </w:rPr>
              <w:t>基金代码</w:t>
            </w:r>
          </w:p>
        </w:tc>
        <w:tc>
          <w:tcPr>
            <w:tcW w:w="1276" w:type="dxa"/>
            <w:vAlign w:val="center"/>
          </w:tcPr>
          <w:p w:rsidR="002F35A6" w:rsidRDefault="004D0574" w:rsidP="002F35A6">
            <w:pPr>
              <w:jc w:val="center"/>
              <w:rPr>
                <w:sz w:val="18"/>
              </w:rPr>
            </w:pPr>
            <w:r w:rsidRPr="002F35A6">
              <w:rPr>
                <w:rFonts w:hint="eastAsia"/>
                <w:sz w:val="18"/>
              </w:rPr>
              <w:t>最低</w:t>
            </w:r>
          </w:p>
          <w:p w:rsidR="004D0574" w:rsidRPr="002F35A6" w:rsidRDefault="004D0574" w:rsidP="002F35A6">
            <w:pPr>
              <w:jc w:val="center"/>
              <w:rPr>
                <w:sz w:val="18"/>
              </w:rPr>
            </w:pPr>
            <w:r w:rsidRPr="002F35A6">
              <w:rPr>
                <w:rFonts w:hint="eastAsia"/>
                <w:sz w:val="18"/>
              </w:rPr>
              <w:t>申购金额</w:t>
            </w:r>
          </w:p>
        </w:tc>
        <w:tc>
          <w:tcPr>
            <w:tcW w:w="1462" w:type="dxa"/>
            <w:vAlign w:val="center"/>
          </w:tcPr>
          <w:p w:rsidR="002F35A6" w:rsidRDefault="004D0574" w:rsidP="002F35A6">
            <w:pPr>
              <w:jc w:val="center"/>
              <w:rPr>
                <w:sz w:val="18"/>
              </w:rPr>
            </w:pPr>
            <w:r w:rsidRPr="002F35A6">
              <w:rPr>
                <w:rFonts w:hint="eastAsia"/>
                <w:sz w:val="18"/>
              </w:rPr>
              <w:t>追加申购</w:t>
            </w:r>
          </w:p>
          <w:p w:rsidR="004D0574" w:rsidRPr="002F35A6" w:rsidRDefault="004D0574" w:rsidP="002F35A6">
            <w:pPr>
              <w:jc w:val="center"/>
              <w:rPr>
                <w:sz w:val="18"/>
              </w:rPr>
            </w:pPr>
            <w:r w:rsidRPr="002F35A6">
              <w:rPr>
                <w:rFonts w:hint="eastAsia"/>
                <w:sz w:val="18"/>
              </w:rPr>
              <w:t>最低金额</w:t>
            </w:r>
          </w:p>
        </w:tc>
      </w:tr>
      <w:tr w:rsidR="002F35A6" w:rsidTr="002F35A6">
        <w:trPr>
          <w:trHeight w:val="267"/>
        </w:trPr>
        <w:tc>
          <w:tcPr>
            <w:tcW w:w="2122" w:type="dxa"/>
            <w:vMerge w:val="restart"/>
            <w:vAlign w:val="center"/>
          </w:tcPr>
          <w:p w:rsidR="002F35A6" w:rsidRPr="002F35A6" w:rsidRDefault="002F35A6" w:rsidP="002F35A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F35A6">
              <w:rPr>
                <w:rFonts w:asciiTheme="minorEastAsia" w:hAnsiTheme="minorEastAsia" w:hint="eastAsia"/>
                <w:color w:val="000000"/>
                <w:sz w:val="18"/>
                <w:szCs w:val="21"/>
                <w:shd w:val="clear" w:color="auto" w:fill="FFFFFF"/>
              </w:rPr>
              <w:t>兴业启元一年定期开放债券型证券投资基金</w:t>
            </w:r>
          </w:p>
        </w:tc>
        <w:tc>
          <w:tcPr>
            <w:tcW w:w="2268" w:type="dxa"/>
            <w:vAlign w:val="center"/>
          </w:tcPr>
          <w:p w:rsidR="002F35A6" w:rsidRPr="002F35A6" w:rsidRDefault="002F35A6" w:rsidP="002F35A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F35A6">
              <w:rPr>
                <w:rFonts w:asciiTheme="minorEastAsia" w:hAnsiTheme="minorEastAsia" w:hint="eastAsia"/>
                <w:color w:val="000000"/>
                <w:sz w:val="18"/>
                <w:szCs w:val="21"/>
                <w:shd w:val="clear" w:color="auto" w:fill="FFFFFF"/>
              </w:rPr>
              <w:t>兴业启元一年定开债券A</w:t>
            </w:r>
          </w:p>
        </w:tc>
        <w:tc>
          <w:tcPr>
            <w:tcW w:w="1275" w:type="dxa"/>
            <w:vAlign w:val="center"/>
          </w:tcPr>
          <w:p w:rsidR="002F35A6" w:rsidRPr="002F35A6" w:rsidRDefault="002F35A6" w:rsidP="002F35A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F35A6">
              <w:rPr>
                <w:rFonts w:asciiTheme="minorEastAsia" w:hAnsiTheme="minorEastAsia" w:hint="eastAsia"/>
                <w:color w:val="000000"/>
                <w:sz w:val="18"/>
                <w:szCs w:val="21"/>
                <w:shd w:val="clear" w:color="auto" w:fill="FFFFFF"/>
              </w:rPr>
              <w:t>003309</w:t>
            </w:r>
          </w:p>
        </w:tc>
        <w:tc>
          <w:tcPr>
            <w:tcW w:w="1276" w:type="dxa"/>
            <w:vAlign w:val="center"/>
          </w:tcPr>
          <w:p w:rsidR="002F35A6" w:rsidRPr="002F35A6" w:rsidRDefault="002F35A6" w:rsidP="002F35A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F35A6">
              <w:rPr>
                <w:rFonts w:asciiTheme="minorEastAsia" w:hAnsiTheme="minorEastAsia" w:hint="eastAsia"/>
                <w:sz w:val="18"/>
                <w:szCs w:val="21"/>
              </w:rPr>
              <w:t>0.</w:t>
            </w:r>
            <w:r w:rsidRPr="002F35A6">
              <w:rPr>
                <w:rFonts w:asciiTheme="minorEastAsia" w:hAnsiTheme="minorEastAsia"/>
                <w:sz w:val="18"/>
                <w:szCs w:val="21"/>
              </w:rPr>
              <w:t>1元</w:t>
            </w:r>
          </w:p>
        </w:tc>
        <w:tc>
          <w:tcPr>
            <w:tcW w:w="1462" w:type="dxa"/>
            <w:vAlign w:val="center"/>
          </w:tcPr>
          <w:p w:rsidR="002F35A6" w:rsidRPr="002F35A6" w:rsidRDefault="002F35A6" w:rsidP="002F35A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F35A6">
              <w:rPr>
                <w:rFonts w:asciiTheme="minorEastAsia" w:hAnsiTheme="minorEastAsia" w:hint="eastAsia"/>
                <w:sz w:val="18"/>
                <w:szCs w:val="21"/>
              </w:rPr>
              <w:t>0.</w:t>
            </w:r>
            <w:r w:rsidRPr="002F35A6">
              <w:rPr>
                <w:rFonts w:asciiTheme="minorEastAsia" w:hAnsiTheme="minorEastAsia"/>
                <w:sz w:val="18"/>
                <w:szCs w:val="21"/>
              </w:rPr>
              <w:t>1元</w:t>
            </w:r>
          </w:p>
        </w:tc>
      </w:tr>
      <w:tr w:rsidR="002F35A6" w:rsidTr="002F35A6">
        <w:trPr>
          <w:trHeight w:val="258"/>
        </w:trPr>
        <w:tc>
          <w:tcPr>
            <w:tcW w:w="2122" w:type="dxa"/>
            <w:vMerge/>
            <w:vAlign w:val="center"/>
          </w:tcPr>
          <w:p w:rsidR="002F35A6" w:rsidRPr="002F35A6" w:rsidRDefault="002F35A6" w:rsidP="002F35A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F35A6" w:rsidRPr="002F35A6" w:rsidRDefault="002F35A6" w:rsidP="002F35A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F35A6">
              <w:rPr>
                <w:rFonts w:asciiTheme="minorEastAsia" w:hAnsiTheme="minorEastAsia" w:hint="eastAsia"/>
                <w:color w:val="000000"/>
                <w:sz w:val="18"/>
                <w:szCs w:val="21"/>
                <w:shd w:val="clear" w:color="auto" w:fill="FFFFFF"/>
              </w:rPr>
              <w:t>兴业启元一年定开债券</w:t>
            </w:r>
            <w:r w:rsidRPr="002F35A6">
              <w:rPr>
                <w:rFonts w:asciiTheme="minorEastAsia" w:hAnsiTheme="minorEastAsia"/>
                <w:color w:val="000000"/>
                <w:sz w:val="18"/>
                <w:szCs w:val="21"/>
                <w:shd w:val="clear" w:color="auto" w:fill="FFFFFF"/>
              </w:rPr>
              <w:t>C</w:t>
            </w:r>
          </w:p>
        </w:tc>
        <w:tc>
          <w:tcPr>
            <w:tcW w:w="1275" w:type="dxa"/>
            <w:vAlign w:val="center"/>
          </w:tcPr>
          <w:p w:rsidR="002F35A6" w:rsidRPr="002F35A6" w:rsidRDefault="002F35A6" w:rsidP="002F35A6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21"/>
              </w:rPr>
            </w:pPr>
            <w:r w:rsidRPr="002F35A6">
              <w:rPr>
                <w:rFonts w:asciiTheme="minorEastAsia" w:hAnsiTheme="minorEastAsia" w:hint="eastAsia"/>
                <w:color w:val="000000"/>
                <w:sz w:val="18"/>
                <w:szCs w:val="21"/>
              </w:rPr>
              <w:t>003310</w:t>
            </w:r>
          </w:p>
        </w:tc>
        <w:tc>
          <w:tcPr>
            <w:tcW w:w="1276" w:type="dxa"/>
            <w:vAlign w:val="center"/>
          </w:tcPr>
          <w:p w:rsidR="002F35A6" w:rsidRPr="002F35A6" w:rsidRDefault="002F35A6" w:rsidP="002F35A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F35A6">
              <w:rPr>
                <w:rFonts w:asciiTheme="minorEastAsia" w:hAnsiTheme="minorEastAsia" w:hint="eastAsia"/>
                <w:sz w:val="18"/>
                <w:szCs w:val="21"/>
              </w:rPr>
              <w:t>0.</w:t>
            </w:r>
            <w:r w:rsidRPr="002F35A6">
              <w:rPr>
                <w:rFonts w:asciiTheme="minorEastAsia" w:hAnsiTheme="minorEastAsia"/>
                <w:sz w:val="18"/>
                <w:szCs w:val="21"/>
              </w:rPr>
              <w:t>1元</w:t>
            </w:r>
          </w:p>
        </w:tc>
        <w:tc>
          <w:tcPr>
            <w:tcW w:w="1462" w:type="dxa"/>
            <w:vAlign w:val="center"/>
          </w:tcPr>
          <w:p w:rsidR="002F35A6" w:rsidRPr="002F35A6" w:rsidRDefault="002F35A6" w:rsidP="002F35A6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F35A6">
              <w:rPr>
                <w:rFonts w:asciiTheme="minorEastAsia" w:hAnsiTheme="minorEastAsia" w:hint="eastAsia"/>
                <w:sz w:val="18"/>
                <w:szCs w:val="21"/>
              </w:rPr>
              <w:t>0.</w:t>
            </w:r>
            <w:r w:rsidRPr="002F35A6">
              <w:rPr>
                <w:rFonts w:asciiTheme="minorEastAsia" w:hAnsiTheme="minorEastAsia"/>
                <w:sz w:val="18"/>
                <w:szCs w:val="21"/>
              </w:rPr>
              <w:t>1元</w:t>
            </w:r>
          </w:p>
        </w:tc>
      </w:tr>
    </w:tbl>
    <w:p w:rsidR="004D0574" w:rsidRDefault="004D0574" w:rsidP="004D0574"/>
    <w:p w:rsidR="004D0574" w:rsidRPr="004D0574" w:rsidRDefault="004D0574" w:rsidP="004D0574">
      <w:pPr>
        <w:ind w:firstLineChars="200" w:firstLine="422"/>
        <w:rPr>
          <w:b/>
        </w:rPr>
      </w:pPr>
      <w:r w:rsidRPr="004D0574">
        <w:rPr>
          <w:rFonts w:hint="eastAsia"/>
          <w:b/>
        </w:rPr>
        <w:t>二、适用基金销售机构</w:t>
      </w:r>
    </w:p>
    <w:p w:rsidR="004D0574" w:rsidRPr="004D0574" w:rsidRDefault="004D0574" w:rsidP="004D0574">
      <w:pPr>
        <w:spacing w:line="360" w:lineRule="auto"/>
        <w:ind w:firstLineChars="200" w:firstLine="440"/>
        <w:rPr>
          <w:sz w:val="22"/>
        </w:rPr>
      </w:pPr>
      <w:r w:rsidRPr="004D0574">
        <w:rPr>
          <w:rFonts w:hint="eastAsia"/>
          <w:sz w:val="22"/>
        </w:rPr>
        <w:t>本公司网上直销系统、直销柜台系统和各销售机构。</w:t>
      </w:r>
    </w:p>
    <w:p w:rsidR="004D0574" w:rsidRPr="004D0574" w:rsidRDefault="004D0574" w:rsidP="002F35A6">
      <w:pPr>
        <w:spacing w:line="360" w:lineRule="auto"/>
        <w:ind w:firstLineChars="200" w:firstLine="440"/>
        <w:rPr>
          <w:sz w:val="22"/>
        </w:rPr>
      </w:pPr>
      <w:r w:rsidRPr="004D0574">
        <w:rPr>
          <w:rFonts w:hint="eastAsia"/>
          <w:sz w:val="22"/>
        </w:rPr>
        <w:t>各销售机构可根据本基金管理人的调整方案进行调整，但除基金管理人另有公告外，不得低于基金管理人规定的上述最低金额限制，具体以各销售机构公布的为准，投资人需遵循各销售机构的相关规定，敬请投资者留意。</w:t>
      </w:r>
    </w:p>
    <w:p w:rsidR="004D0574" w:rsidRDefault="004D0574" w:rsidP="004D0574">
      <w:pPr>
        <w:ind w:firstLineChars="200" w:firstLine="420"/>
      </w:pPr>
    </w:p>
    <w:p w:rsidR="004D0574" w:rsidRPr="004D0574" w:rsidRDefault="004D0574" w:rsidP="004D0574">
      <w:pPr>
        <w:ind w:firstLineChars="200" w:firstLine="422"/>
        <w:rPr>
          <w:b/>
        </w:rPr>
      </w:pPr>
      <w:r w:rsidRPr="004D0574">
        <w:rPr>
          <w:b/>
        </w:rPr>
        <w:t>三、投资者可通过以下途径咨询有关情况</w:t>
      </w:r>
    </w:p>
    <w:p w:rsidR="004D0574" w:rsidRPr="004D0574" w:rsidRDefault="004D0574" w:rsidP="004D0574">
      <w:pPr>
        <w:spacing w:line="360" w:lineRule="auto"/>
        <w:ind w:firstLineChars="200" w:firstLine="440"/>
        <w:rPr>
          <w:sz w:val="22"/>
        </w:rPr>
      </w:pPr>
      <w:r w:rsidRPr="004D0574">
        <w:rPr>
          <w:rFonts w:hint="eastAsia"/>
          <w:sz w:val="22"/>
        </w:rPr>
        <w:t>兴业基金管理有限公司</w:t>
      </w:r>
    </w:p>
    <w:p w:rsidR="004D0574" w:rsidRPr="004D0574" w:rsidRDefault="004D0574" w:rsidP="004D0574">
      <w:pPr>
        <w:spacing w:line="360" w:lineRule="auto"/>
        <w:ind w:firstLineChars="200" w:firstLine="440"/>
        <w:rPr>
          <w:sz w:val="22"/>
        </w:rPr>
      </w:pPr>
      <w:r w:rsidRPr="004D0574">
        <w:rPr>
          <w:rFonts w:hint="eastAsia"/>
          <w:sz w:val="22"/>
        </w:rPr>
        <w:t>公司网站：</w:t>
      </w:r>
      <w:r w:rsidRPr="004D0574">
        <w:rPr>
          <w:rFonts w:hint="eastAsia"/>
          <w:sz w:val="22"/>
        </w:rPr>
        <w:t>www.cib-fund.com.cn</w:t>
      </w:r>
    </w:p>
    <w:p w:rsidR="004D0574" w:rsidRPr="004D0574" w:rsidRDefault="004D0574" w:rsidP="004D0574">
      <w:pPr>
        <w:spacing w:line="360" w:lineRule="auto"/>
        <w:ind w:firstLineChars="200" w:firstLine="440"/>
        <w:rPr>
          <w:sz w:val="22"/>
        </w:rPr>
      </w:pPr>
      <w:r w:rsidRPr="004D0574">
        <w:rPr>
          <w:rFonts w:hint="eastAsia"/>
          <w:sz w:val="22"/>
        </w:rPr>
        <w:t>客户服务电话：</w:t>
      </w:r>
      <w:r w:rsidRPr="004D0574">
        <w:rPr>
          <w:rFonts w:hint="eastAsia"/>
          <w:sz w:val="22"/>
        </w:rPr>
        <w:t>40000-95561</w:t>
      </w:r>
      <w:r w:rsidRPr="004D0574">
        <w:rPr>
          <w:sz w:val="22"/>
        </w:rPr>
        <w:cr/>
      </w:r>
    </w:p>
    <w:p w:rsidR="004D0574" w:rsidRPr="004D0574" w:rsidRDefault="004D0574" w:rsidP="004D0574">
      <w:pPr>
        <w:ind w:firstLineChars="200" w:firstLine="422"/>
        <w:rPr>
          <w:b/>
        </w:rPr>
      </w:pPr>
      <w:r w:rsidRPr="004D0574">
        <w:rPr>
          <w:b/>
        </w:rPr>
        <w:t>四、其他重要提示</w:t>
      </w:r>
    </w:p>
    <w:p w:rsidR="004D0574" w:rsidRPr="004D0574" w:rsidRDefault="004D0574" w:rsidP="004D0574">
      <w:pPr>
        <w:spacing w:line="360" w:lineRule="auto"/>
        <w:ind w:firstLineChars="200" w:firstLine="440"/>
        <w:rPr>
          <w:sz w:val="22"/>
        </w:rPr>
      </w:pPr>
      <w:r w:rsidRPr="004D0574">
        <w:rPr>
          <w:rFonts w:hint="eastAsia"/>
          <w:sz w:val="22"/>
        </w:rPr>
        <w:t>1</w:t>
      </w:r>
      <w:r w:rsidRPr="004D0574">
        <w:rPr>
          <w:rFonts w:hint="eastAsia"/>
          <w:sz w:val="22"/>
        </w:rPr>
        <w:t>、本公告仅对调整</w:t>
      </w:r>
      <w:r w:rsidR="002F35A6" w:rsidRPr="004D0574">
        <w:rPr>
          <w:rFonts w:hint="eastAsia"/>
          <w:sz w:val="22"/>
        </w:rPr>
        <w:t>兴业启元一年定期开放债券型证券投资基金最低申购金额、追加申购最低金额</w:t>
      </w:r>
      <w:r w:rsidRPr="004D0574">
        <w:rPr>
          <w:rFonts w:hint="eastAsia"/>
          <w:sz w:val="22"/>
        </w:rPr>
        <w:t>的有关事项予以说明。投资人欲了解详细情况，请阅读基金的相关法律文件。</w:t>
      </w:r>
    </w:p>
    <w:p w:rsidR="004D0574" w:rsidRPr="004D0574" w:rsidRDefault="004D0574" w:rsidP="004D0574">
      <w:pPr>
        <w:spacing w:line="360" w:lineRule="auto"/>
        <w:ind w:firstLineChars="200" w:firstLine="440"/>
        <w:rPr>
          <w:sz w:val="22"/>
        </w:rPr>
      </w:pPr>
      <w:r w:rsidRPr="004D0574">
        <w:rPr>
          <w:rFonts w:hint="eastAsia"/>
          <w:sz w:val="22"/>
        </w:rPr>
        <w:t>2</w:t>
      </w:r>
      <w:r w:rsidRPr="004D0574">
        <w:rPr>
          <w:rFonts w:hint="eastAsia"/>
          <w:sz w:val="22"/>
        </w:rPr>
        <w:t>、风险提示：</w:t>
      </w:r>
    </w:p>
    <w:p w:rsidR="004D0574" w:rsidRPr="004D0574" w:rsidRDefault="004D0574" w:rsidP="004D0574">
      <w:pPr>
        <w:spacing w:line="360" w:lineRule="auto"/>
        <w:ind w:firstLineChars="200" w:firstLine="440"/>
        <w:rPr>
          <w:sz w:val="22"/>
        </w:rPr>
      </w:pPr>
      <w:r w:rsidRPr="004D0574">
        <w:rPr>
          <w:rFonts w:hint="eastAsia"/>
          <w:sz w:val="22"/>
        </w:rPr>
        <w:t>本公司承诺以诚实信用、勤勉尽责的原则管理和运用基金资产，但不保证基金一定盈利，也不保证最低收益。基金的过往业绩及其净值高低并不预示其未来业绩表现。基</w:t>
      </w:r>
      <w:r w:rsidRPr="004D0574">
        <w:rPr>
          <w:rFonts w:hint="eastAsia"/>
          <w:sz w:val="22"/>
        </w:rPr>
        <w:lastRenderedPageBreak/>
        <w:t>金管理人提醒投资者遵循基金投资“买者自负”的原则，投资者投资基金前应认真阅读基金合同、招募说明书及其更新、产品资料概要及其更新等法律文件，了解所投资基金的风险收益特征，并根据自身情况购买与本人风险承受能力相匹配的产品。敬请投资者注意投资风险。</w:t>
      </w:r>
    </w:p>
    <w:p w:rsidR="004D0574" w:rsidRDefault="004D0574" w:rsidP="004D0574">
      <w:pPr>
        <w:ind w:firstLineChars="200" w:firstLine="420"/>
      </w:pPr>
    </w:p>
    <w:p w:rsidR="004D0574" w:rsidRPr="004D0574" w:rsidRDefault="004D0574" w:rsidP="004D0574">
      <w:pPr>
        <w:spacing w:line="360" w:lineRule="auto"/>
        <w:ind w:firstLineChars="200" w:firstLine="420"/>
        <w:rPr>
          <w:sz w:val="22"/>
        </w:rPr>
      </w:pPr>
      <w:r>
        <w:rPr>
          <w:rFonts w:hint="eastAsia"/>
        </w:rPr>
        <w:t>特此公告。</w:t>
      </w:r>
      <w:r>
        <w:cr/>
      </w:r>
    </w:p>
    <w:p w:rsidR="004D0574" w:rsidRPr="004D0574" w:rsidRDefault="004D0574" w:rsidP="004D0574">
      <w:pPr>
        <w:spacing w:line="360" w:lineRule="auto"/>
        <w:ind w:firstLineChars="200" w:firstLine="440"/>
        <w:rPr>
          <w:sz w:val="22"/>
        </w:rPr>
      </w:pPr>
    </w:p>
    <w:p w:rsidR="004D0574" w:rsidRPr="004D0574" w:rsidRDefault="004D0574" w:rsidP="004D0574">
      <w:pPr>
        <w:spacing w:line="360" w:lineRule="auto"/>
        <w:ind w:firstLineChars="200" w:firstLine="440"/>
        <w:jc w:val="right"/>
        <w:rPr>
          <w:sz w:val="22"/>
        </w:rPr>
      </w:pPr>
      <w:r w:rsidRPr="004D0574">
        <w:rPr>
          <w:rFonts w:hint="eastAsia"/>
          <w:sz w:val="22"/>
        </w:rPr>
        <w:t>兴业基金管理有限公司</w:t>
      </w:r>
    </w:p>
    <w:p w:rsidR="004D0574" w:rsidRPr="004D0574" w:rsidRDefault="004D0574" w:rsidP="004D0574">
      <w:pPr>
        <w:spacing w:line="360" w:lineRule="auto"/>
        <w:ind w:firstLineChars="200" w:firstLine="440"/>
        <w:jc w:val="right"/>
        <w:rPr>
          <w:sz w:val="22"/>
        </w:rPr>
      </w:pPr>
      <w:r w:rsidRPr="004D0574">
        <w:rPr>
          <w:rFonts w:hint="eastAsia"/>
          <w:sz w:val="22"/>
        </w:rPr>
        <w:t>202</w:t>
      </w:r>
      <w:r w:rsidRPr="004D0574">
        <w:rPr>
          <w:sz w:val="22"/>
        </w:rPr>
        <w:t>4</w:t>
      </w:r>
      <w:r w:rsidRPr="004D0574">
        <w:rPr>
          <w:rFonts w:hint="eastAsia"/>
          <w:sz w:val="22"/>
        </w:rPr>
        <w:t>年</w:t>
      </w:r>
      <w:r w:rsidR="000B4907">
        <w:rPr>
          <w:rFonts w:hint="eastAsia"/>
          <w:sz w:val="22"/>
        </w:rPr>
        <w:t>4</w:t>
      </w:r>
      <w:r w:rsidRPr="004D0574">
        <w:rPr>
          <w:rFonts w:hint="eastAsia"/>
          <w:sz w:val="22"/>
        </w:rPr>
        <w:t>月</w:t>
      </w:r>
      <w:r w:rsidR="00BD325E">
        <w:rPr>
          <w:sz w:val="22"/>
        </w:rPr>
        <w:t>11</w:t>
      </w:r>
      <w:bookmarkStart w:id="0" w:name="_GoBack"/>
      <w:bookmarkEnd w:id="0"/>
      <w:r w:rsidRPr="004D0574">
        <w:rPr>
          <w:rFonts w:hint="eastAsia"/>
          <w:sz w:val="22"/>
        </w:rPr>
        <w:t>日</w:t>
      </w:r>
    </w:p>
    <w:sectPr w:rsidR="004D0574" w:rsidRPr="004D0574" w:rsidSect="00BA6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E2" w:rsidRDefault="00BD00E2" w:rsidP="00A90466">
      <w:r>
        <w:separator/>
      </w:r>
    </w:p>
  </w:endnote>
  <w:endnote w:type="continuationSeparator" w:id="0">
    <w:p w:rsidR="00BD00E2" w:rsidRDefault="00BD00E2" w:rsidP="00A9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E2" w:rsidRDefault="00BD00E2" w:rsidP="00A90466">
      <w:r>
        <w:separator/>
      </w:r>
    </w:p>
  </w:footnote>
  <w:footnote w:type="continuationSeparator" w:id="0">
    <w:p w:rsidR="00BD00E2" w:rsidRDefault="00BD00E2" w:rsidP="00A90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574"/>
    <w:rsid w:val="000B4907"/>
    <w:rsid w:val="00213F35"/>
    <w:rsid w:val="002F35A6"/>
    <w:rsid w:val="003D207E"/>
    <w:rsid w:val="004D0574"/>
    <w:rsid w:val="005702E7"/>
    <w:rsid w:val="009A3C6F"/>
    <w:rsid w:val="00A90466"/>
    <w:rsid w:val="00BA66B5"/>
    <w:rsid w:val="00BD00E2"/>
    <w:rsid w:val="00BD325E"/>
    <w:rsid w:val="00CC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B4907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0B4907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0B4907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B490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0B490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B490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4907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9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90466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90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904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6DFE-2BCA-4C87-B697-00EAB2B0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4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Lhm0403</dc:creator>
  <cp:keywords/>
  <dc:description/>
  <cp:lastModifiedBy>ZHONGM</cp:lastModifiedBy>
  <cp:revision>2</cp:revision>
  <dcterms:created xsi:type="dcterms:W3CDTF">2024-04-10T16:02:00Z</dcterms:created>
  <dcterms:modified xsi:type="dcterms:W3CDTF">2024-04-10T16:02:00Z</dcterms:modified>
</cp:coreProperties>
</file>