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0" w:rsidRPr="009832E2" w:rsidRDefault="005C4890" w:rsidP="00274CCB">
      <w:pPr>
        <w:tabs>
          <w:tab w:val="center" w:pos="4650"/>
        </w:tabs>
        <w:spacing w:beforeLines="50" w:line="360" w:lineRule="auto"/>
        <w:jc w:val="center"/>
        <w:rPr>
          <w:rFonts w:ascii="宋体" w:eastAsia="宋体" w:hAnsi="宋体" w:cs="宋体,Bold"/>
          <w:b/>
          <w:bCs/>
          <w:sz w:val="24"/>
          <w:lang w:eastAsia="zh-CN"/>
        </w:rPr>
      </w:pPr>
      <w:bookmarkStart w:id="0" w:name="OLE_LINK1"/>
      <w:bookmarkStart w:id="1" w:name="OLE_LINK2"/>
      <w:bookmarkStart w:id="2" w:name="_Hlk153201089"/>
      <w:r w:rsidRPr="009832E2">
        <w:rPr>
          <w:rFonts w:ascii="宋体" w:eastAsia="宋体" w:hAnsi="宋体" w:cs="宋体,Bold" w:hint="eastAsia"/>
          <w:b/>
          <w:bCs/>
          <w:sz w:val="24"/>
          <w:lang w:eastAsia="zh-CN"/>
        </w:rPr>
        <w:t>国联安基金管理有限公司</w:t>
      </w:r>
    </w:p>
    <w:p w:rsidR="005C4890" w:rsidRPr="009832E2" w:rsidRDefault="005C4890" w:rsidP="00E5722D">
      <w:pPr>
        <w:spacing w:beforeLines="50" w:line="360" w:lineRule="auto"/>
        <w:jc w:val="center"/>
        <w:rPr>
          <w:rFonts w:ascii="宋体" w:eastAsia="宋体" w:hAnsi="宋体" w:cs="宋体,Bold"/>
          <w:b/>
          <w:bCs/>
          <w:sz w:val="24"/>
          <w:lang w:eastAsia="zh-CN"/>
        </w:rPr>
      </w:pPr>
      <w:r w:rsidRPr="009832E2">
        <w:rPr>
          <w:rFonts w:ascii="宋体" w:eastAsia="宋体" w:hAnsi="宋体" w:cs="宋体,Bold" w:hint="eastAsia"/>
          <w:b/>
          <w:bCs/>
          <w:sz w:val="24"/>
          <w:lang w:eastAsia="zh-CN"/>
        </w:rPr>
        <w:t>关于国联安德盛红利混合型证券投资基金变更业绩比较基准并</w:t>
      </w:r>
    </w:p>
    <w:p w:rsidR="004272E4" w:rsidRPr="009832E2" w:rsidRDefault="005C4890" w:rsidP="00E5722D">
      <w:pPr>
        <w:spacing w:beforeLines="50" w:line="360" w:lineRule="auto"/>
        <w:jc w:val="center"/>
        <w:rPr>
          <w:rFonts w:ascii="宋体" w:eastAsia="宋体" w:hAnsi="宋体" w:cs="宋体" w:hint="eastAsia"/>
          <w:b/>
          <w:kern w:val="2"/>
          <w:sz w:val="24"/>
          <w:lang w:eastAsia="zh-CN"/>
        </w:rPr>
      </w:pPr>
      <w:r w:rsidRPr="009832E2">
        <w:rPr>
          <w:rFonts w:ascii="宋体" w:eastAsia="宋体" w:hAnsi="宋体" w:cs="宋体,Bold" w:hint="eastAsia"/>
          <w:b/>
          <w:bCs/>
          <w:sz w:val="24"/>
          <w:lang w:eastAsia="zh-CN"/>
        </w:rPr>
        <w:t>修改基金合同等法律文件</w:t>
      </w:r>
      <w:r w:rsidR="00006D98" w:rsidRPr="009832E2">
        <w:rPr>
          <w:rFonts w:ascii="宋体" w:eastAsia="宋体" w:hAnsi="宋体" w:cs="宋体,Bold" w:hint="eastAsia"/>
          <w:b/>
          <w:bCs/>
          <w:sz w:val="24"/>
          <w:lang w:eastAsia="zh-CN"/>
        </w:rPr>
        <w:t>的</w:t>
      </w:r>
      <w:bookmarkEnd w:id="0"/>
      <w:bookmarkEnd w:id="1"/>
      <w:r w:rsidR="00675090" w:rsidRPr="009832E2">
        <w:rPr>
          <w:rFonts w:ascii="宋体" w:eastAsia="宋体" w:hAnsi="宋体" w:cs="宋体,Bold" w:hint="eastAsia"/>
          <w:b/>
          <w:bCs/>
          <w:sz w:val="24"/>
          <w:lang w:eastAsia="zh-CN"/>
        </w:rPr>
        <w:t>公告</w:t>
      </w:r>
      <w:bookmarkEnd w:id="2"/>
    </w:p>
    <w:p w:rsidR="00145858" w:rsidRPr="009832E2" w:rsidRDefault="00C77726" w:rsidP="009832E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为了更好地保护基金份额持有人的利益，以更科学、合理的业绩比较基准评价本基金的业绩表现，</w:t>
      </w:r>
      <w:r w:rsidR="00145858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根据《中华人民共和国证券投资基金法》、《公开募集证券投资基金运作管理办法》等法律法规和《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国联安德盛红利混合型证券投资基金</w:t>
      </w:r>
      <w:r w:rsidR="00145858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基金合同》（以下简称“《基金合同》”）的规定，</w:t>
      </w:r>
      <w:r w:rsidR="00CC18BC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国联安基金管理有限公司</w:t>
      </w:r>
      <w:r w:rsidR="005B4BCD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（以下简称“基金管理人”或“本公司”）经与基金托管人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招商银行股份有限公司</w:t>
      </w:r>
      <w:r w:rsidR="005B4BCD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协商一致，并报中国证券监督管理委员会备案，决定自</w:t>
      </w:r>
      <w:r w:rsidR="00C964D2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本公告发布之日</w:t>
      </w:r>
      <w:r w:rsidR="002862F2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起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变更国联安德盛红利混合型证券投资基金</w:t>
      </w:r>
      <w:r w:rsidR="002862F2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（以下简称“本基金”）的</w:t>
      </w:r>
      <w:bookmarkStart w:id="3" w:name="_Hlk162018032"/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业绩比较基准，同时对《基金合同》的相关内容进行修订</w:t>
      </w:r>
      <w:bookmarkEnd w:id="3"/>
      <w:r w:rsidR="004E0449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。</w:t>
      </w:r>
      <w:r w:rsidR="00145858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具体内容如下：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一、业绩比较基准的变更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本基金原约定的业绩比较基准为“沪深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300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指数×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80%+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上证国债指数×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20%”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，现拟变更为“中证红利指数收益率×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80%+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上证国债指数收益率×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20%”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。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二、修改《基金合同》部分条款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本次主要对《基金合同》“第十一部分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 xml:space="preserve"> 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基金的投资”章节中“九、业绩比较基准”内容进行修订，原表述为：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“九、业绩比较基准</w:t>
      </w:r>
    </w:p>
    <w:p w:rsidR="008F5FD9" w:rsidRPr="009832E2" w:rsidRDefault="008F5FD9" w:rsidP="00C2628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本基金的业绩基准为沪深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300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指数×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80%+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上证国债指数×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20%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”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调整为：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“九、业绩比较基准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本基金的业绩</w:t>
      </w:r>
      <w:r w:rsidR="00CC13ED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比较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基准为：中证红利指数收益率×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80%+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上证国债指数收益率×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20%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。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中证红利指数是由中证指数有限公司编制，该指数从沪深市场中选取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100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只现金股息率高、分红较为稳定，并具有一定规模及流动性的上市公司证券作为指数样本，旨在反映沪深市场高股息率上市公司证券的整体表现。</w:t>
      </w:r>
    </w:p>
    <w:p w:rsidR="008F5FD9" w:rsidRPr="009832E2" w:rsidRDefault="008F5FD9" w:rsidP="00C2628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上证国债指数全称为“上海证券交易所国债指数”，是以上海证券交易所上市的所有固定利率国债为样本，按照国债发行量加权而成。其编制方法借鉴了国际成熟市场主流债券指数的编制方法和特点，并充分考虑了国内债券市场发展的现状，具备科学性、合理性、简便性和易于复制等优点。上证国债指数可以表征整个中国国债市场的总体表现。”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 w:hint="eastAsia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三、重要提示</w:t>
      </w:r>
    </w:p>
    <w:p w:rsidR="008F5FD9" w:rsidRPr="009832E2" w:rsidRDefault="008F5FD9" w:rsidP="008F5FD9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 w:hint="eastAsia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本基金此次因变更业绩比较基准而对《基金合同》作出的修订对基金份额持有人利益无实质性不利影响，不需召开基金份额持有人大会。修订后的《基金合同》自公告发布之日起生效。经本基金管理人经与基金托管人协商一致，将相应修改本基金的相关法律文件。</w:t>
      </w:r>
    </w:p>
    <w:p w:rsidR="00574F0E" w:rsidRPr="009832E2" w:rsidRDefault="00574F0E" w:rsidP="00574F0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lastRenderedPageBreak/>
        <w:t>投资者可登陆本公司网站（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www.cpicfunds.com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）或拨打客服电话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021-38784766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或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>400-7000-365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（免长途话费）咨询相关信息。</w:t>
      </w:r>
    </w:p>
    <w:p w:rsidR="00574F0E" w:rsidRPr="009832E2" w:rsidRDefault="00574F0E" w:rsidP="00574F0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风险提示：基金管理人承诺以诚实信用、勤勉尽责的原则管理和运用基金财产，但不保证基金一定盈利，也不保证最低收益。基金的过往业绩并不代表其未来表现，基金管理人管理的其他基金的业绩不构成对本基金业绩表现的保证。投资有风险，敬请</w:t>
      </w:r>
      <w:r w:rsidR="00AC683B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投资者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认真阅读基金的相关法律文件，并选择适合自身风险承受能力的投资品种进行投资。</w:t>
      </w:r>
      <w:r w:rsidRPr="009832E2">
        <w:rPr>
          <w:rFonts w:ascii="宋体" w:eastAsia="宋体" w:hAnsi="宋体"/>
          <w:kern w:val="2"/>
          <w:sz w:val="21"/>
          <w:szCs w:val="21"/>
          <w:lang w:eastAsia="zh-CN"/>
        </w:rPr>
        <w:t xml:space="preserve"> </w:t>
      </w:r>
    </w:p>
    <w:p w:rsidR="00574F0E" w:rsidRPr="009832E2" w:rsidRDefault="00574F0E" w:rsidP="00574F0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/>
          <w:kern w:val="2"/>
          <w:sz w:val="21"/>
          <w:szCs w:val="21"/>
          <w:lang w:eastAsia="zh-CN"/>
        </w:rPr>
      </w:pPr>
    </w:p>
    <w:p w:rsidR="00574F0E" w:rsidRPr="009832E2" w:rsidRDefault="00574F0E" w:rsidP="00574F0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both"/>
        <w:rPr>
          <w:rFonts w:ascii="宋体" w:eastAsia="宋体" w:hAnsi="宋体" w:hint="eastAsia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特此公告。</w:t>
      </w:r>
    </w:p>
    <w:p w:rsidR="00574F0E" w:rsidRPr="009832E2" w:rsidRDefault="00574F0E" w:rsidP="00574F0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right"/>
        <w:rPr>
          <w:rFonts w:ascii="宋体" w:eastAsia="宋体" w:hAnsi="宋体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国联安基金管理有限公司</w:t>
      </w:r>
    </w:p>
    <w:p w:rsidR="00F61430" w:rsidRPr="009832E2" w:rsidRDefault="00574F0E" w:rsidP="00574F0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7" w:firstLineChars="200" w:firstLine="420"/>
        <w:jc w:val="right"/>
        <w:rPr>
          <w:rFonts w:ascii="Times New Roman" w:eastAsia="宋体" w:hAnsi="Times New Roman" w:hint="eastAsia"/>
          <w:kern w:val="2"/>
          <w:sz w:val="21"/>
          <w:szCs w:val="21"/>
          <w:lang w:eastAsia="zh-CN"/>
        </w:rPr>
      </w:pP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20</w:t>
      </w:r>
      <w:r w:rsidR="009E6241"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24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年</w:t>
      </w:r>
      <w:r w:rsidR="00464394">
        <w:rPr>
          <w:rFonts w:ascii="宋体" w:eastAsia="宋体" w:hAnsi="宋体" w:hint="eastAsia"/>
          <w:kern w:val="2"/>
          <w:sz w:val="21"/>
          <w:szCs w:val="21"/>
          <w:lang w:eastAsia="zh-CN"/>
        </w:rPr>
        <w:t>4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月</w:t>
      </w:r>
      <w:r w:rsidR="00464394">
        <w:rPr>
          <w:rFonts w:ascii="宋体" w:eastAsia="宋体" w:hAnsi="宋体" w:hint="eastAsia"/>
          <w:kern w:val="2"/>
          <w:sz w:val="21"/>
          <w:szCs w:val="21"/>
          <w:lang w:eastAsia="zh-CN"/>
        </w:rPr>
        <w:t>11</w:t>
      </w:r>
      <w:r w:rsidRPr="009832E2">
        <w:rPr>
          <w:rFonts w:ascii="宋体" w:eastAsia="宋体" w:hAnsi="宋体" w:hint="eastAsia"/>
          <w:kern w:val="2"/>
          <w:sz w:val="21"/>
          <w:szCs w:val="21"/>
          <w:lang w:eastAsia="zh-CN"/>
        </w:rPr>
        <w:t>日</w:t>
      </w:r>
    </w:p>
    <w:sectPr w:rsidR="00F61430" w:rsidRPr="009832E2" w:rsidSect="00EF1FCA">
      <w:pgSz w:w="11909" w:h="16834" w:code="9"/>
      <w:pgMar w:top="1440" w:right="1800" w:bottom="1440" w:left="1800" w:header="1304" w:footer="12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CA" w:rsidRDefault="00EF1FCA">
      <w:r>
        <w:separator/>
      </w:r>
    </w:p>
  </w:endnote>
  <w:endnote w:type="continuationSeparator" w:id="0">
    <w:p w:rsidR="00EF1FCA" w:rsidRDefault="00EF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ormata Condensed Light">
    <w:altName w:val="Arial Narrow"/>
    <w:charset w:val="00"/>
    <w:family w:val="auto"/>
    <w:pitch w:val="default"/>
    <w:sig w:usb0="00000000" w:usb1="00000000" w:usb2="00000000" w:usb3="00000000" w:csb0="00000001" w:csb1="00000000"/>
  </w:font>
  <w:font w:name="Formata Condensed Medium">
    <w:altName w:val="Arial Narrow"/>
    <w:charset w:val="00"/>
    <w:family w:val="auto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CA" w:rsidRDefault="00EF1FCA">
      <w:r>
        <w:separator/>
      </w:r>
    </w:p>
  </w:footnote>
  <w:footnote w:type="continuationSeparator" w:id="0">
    <w:p w:rsidR="00EF1FCA" w:rsidRDefault="00EF1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0EB"/>
    <w:multiLevelType w:val="hybridMultilevel"/>
    <w:tmpl w:val="9D820B3E"/>
    <w:lvl w:ilvl="0" w:tplc="958E0CE2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3F001BF2"/>
    <w:multiLevelType w:val="hybridMultilevel"/>
    <w:tmpl w:val="46D827CE"/>
    <w:lvl w:ilvl="0" w:tplc="FA007A8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56FED"/>
    <w:multiLevelType w:val="hybridMultilevel"/>
    <w:tmpl w:val="2BB2CD7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7B3"/>
    <w:rsid w:val="00006D98"/>
    <w:rsid w:val="00012B60"/>
    <w:rsid w:val="000214C1"/>
    <w:rsid w:val="00023E66"/>
    <w:rsid w:val="00027F51"/>
    <w:rsid w:val="000333CA"/>
    <w:rsid w:val="000431CF"/>
    <w:rsid w:val="00043453"/>
    <w:rsid w:val="000438AC"/>
    <w:rsid w:val="00047D06"/>
    <w:rsid w:val="00051EFC"/>
    <w:rsid w:val="00052721"/>
    <w:rsid w:val="00062510"/>
    <w:rsid w:val="000670E9"/>
    <w:rsid w:val="00071CF9"/>
    <w:rsid w:val="00072EE2"/>
    <w:rsid w:val="000735B4"/>
    <w:rsid w:val="00076223"/>
    <w:rsid w:val="0008593A"/>
    <w:rsid w:val="00091C17"/>
    <w:rsid w:val="000964AC"/>
    <w:rsid w:val="000A113E"/>
    <w:rsid w:val="000A28B5"/>
    <w:rsid w:val="000A4DFC"/>
    <w:rsid w:val="000A6064"/>
    <w:rsid w:val="000A7AD4"/>
    <w:rsid w:val="000A7AE1"/>
    <w:rsid w:val="000B15FA"/>
    <w:rsid w:val="000B4013"/>
    <w:rsid w:val="000C00D9"/>
    <w:rsid w:val="000C4D88"/>
    <w:rsid w:val="000C5C5B"/>
    <w:rsid w:val="000D2121"/>
    <w:rsid w:val="000D2A6F"/>
    <w:rsid w:val="000E4C93"/>
    <w:rsid w:val="000E6435"/>
    <w:rsid w:val="000E6D4A"/>
    <w:rsid w:val="000F2007"/>
    <w:rsid w:val="000F3D50"/>
    <w:rsid w:val="000F3DE4"/>
    <w:rsid w:val="0010069C"/>
    <w:rsid w:val="00101706"/>
    <w:rsid w:val="00112E5A"/>
    <w:rsid w:val="001271E9"/>
    <w:rsid w:val="00127562"/>
    <w:rsid w:val="00127747"/>
    <w:rsid w:val="001350F9"/>
    <w:rsid w:val="001405E6"/>
    <w:rsid w:val="0014303D"/>
    <w:rsid w:val="00145331"/>
    <w:rsid w:val="00145858"/>
    <w:rsid w:val="00147977"/>
    <w:rsid w:val="0015259C"/>
    <w:rsid w:val="00153221"/>
    <w:rsid w:val="00164ECA"/>
    <w:rsid w:val="00170C38"/>
    <w:rsid w:val="0017146F"/>
    <w:rsid w:val="00171505"/>
    <w:rsid w:val="00172DF1"/>
    <w:rsid w:val="00173503"/>
    <w:rsid w:val="00173677"/>
    <w:rsid w:val="00174734"/>
    <w:rsid w:val="00180E44"/>
    <w:rsid w:val="00184952"/>
    <w:rsid w:val="0018579C"/>
    <w:rsid w:val="00186D37"/>
    <w:rsid w:val="001950AC"/>
    <w:rsid w:val="001A0154"/>
    <w:rsid w:val="001B2CCB"/>
    <w:rsid w:val="001B3D61"/>
    <w:rsid w:val="001C0C49"/>
    <w:rsid w:val="001C0E58"/>
    <w:rsid w:val="001C7CD7"/>
    <w:rsid w:val="001D30BA"/>
    <w:rsid w:val="001D36E2"/>
    <w:rsid w:val="001D7B6A"/>
    <w:rsid w:val="001E3FFB"/>
    <w:rsid w:val="001E77BF"/>
    <w:rsid w:val="001F1588"/>
    <w:rsid w:val="001F675E"/>
    <w:rsid w:val="001F6FC0"/>
    <w:rsid w:val="001F7DE6"/>
    <w:rsid w:val="002003EF"/>
    <w:rsid w:val="002027F3"/>
    <w:rsid w:val="00211343"/>
    <w:rsid w:val="0021632D"/>
    <w:rsid w:val="0022725F"/>
    <w:rsid w:val="002315FB"/>
    <w:rsid w:val="002334C2"/>
    <w:rsid w:val="00233DEA"/>
    <w:rsid w:val="0023582E"/>
    <w:rsid w:val="0023759E"/>
    <w:rsid w:val="00242FB7"/>
    <w:rsid w:val="00245DC5"/>
    <w:rsid w:val="00245E93"/>
    <w:rsid w:val="00252754"/>
    <w:rsid w:val="0025311E"/>
    <w:rsid w:val="00253F1E"/>
    <w:rsid w:val="0025463B"/>
    <w:rsid w:val="00256E35"/>
    <w:rsid w:val="00261053"/>
    <w:rsid w:val="00261F3C"/>
    <w:rsid w:val="00263CCD"/>
    <w:rsid w:val="002673C7"/>
    <w:rsid w:val="0027212A"/>
    <w:rsid w:val="00272587"/>
    <w:rsid w:val="002725AB"/>
    <w:rsid w:val="00274CCB"/>
    <w:rsid w:val="00275ACA"/>
    <w:rsid w:val="002862F2"/>
    <w:rsid w:val="00290366"/>
    <w:rsid w:val="00290678"/>
    <w:rsid w:val="00292CAB"/>
    <w:rsid w:val="002A17AF"/>
    <w:rsid w:val="002A39F2"/>
    <w:rsid w:val="002A6FAD"/>
    <w:rsid w:val="002B463A"/>
    <w:rsid w:val="002B4F13"/>
    <w:rsid w:val="002B5749"/>
    <w:rsid w:val="002B5B44"/>
    <w:rsid w:val="002B612C"/>
    <w:rsid w:val="002C0837"/>
    <w:rsid w:val="002C1056"/>
    <w:rsid w:val="002C260E"/>
    <w:rsid w:val="002C3893"/>
    <w:rsid w:val="002D488B"/>
    <w:rsid w:val="002E1DBB"/>
    <w:rsid w:val="002F09D3"/>
    <w:rsid w:val="002F1CF9"/>
    <w:rsid w:val="002F7E88"/>
    <w:rsid w:val="003058F8"/>
    <w:rsid w:val="00310118"/>
    <w:rsid w:val="00310A48"/>
    <w:rsid w:val="00310D42"/>
    <w:rsid w:val="00311BF1"/>
    <w:rsid w:val="00316F62"/>
    <w:rsid w:val="0031778E"/>
    <w:rsid w:val="00325200"/>
    <w:rsid w:val="0032595A"/>
    <w:rsid w:val="0033332D"/>
    <w:rsid w:val="00336AD8"/>
    <w:rsid w:val="00337E6C"/>
    <w:rsid w:val="00342E3C"/>
    <w:rsid w:val="003474D8"/>
    <w:rsid w:val="00347B05"/>
    <w:rsid w:val="003511A7"/>
    <w:rsid w:val="00355940"/>
    <w:rsid w:val="00357E3D"/>
    <w:rsid w:val="00361825"/>
    <w:rsid w:val="003630C3"/>
    <w:rsid w:val="0036430C"/>
    <w:rsid w:val="003722E6"/>
    <w:rsid w:val="0037238B"/>
    <w:rsid w:val="00372771"/>
    <w:rsid w:val="003748F7"/>
    <w:rsid w:val="00382AAC"/>
    <w:rsid w:val="00384B83"/>
    <w:rsid w:val="00386703"/>
    <w:rsid w:val="00394EF2"/>
    <w:rsid w:val="00397DC9"/>
    <w:rsid w:val="00397E0E"/>
    <w:rsid w:val="003B668F"/>
    <w:rsid w:val="003B6C03"/>
    <w:rsid w:val="003B7859"/>
    <w:rsid w:val="003C1C09"/>
    <w:rsid w:val="003C7CB8"/>
    <w:rsid w:val="003E05DE"/>
    <w:rsid w:val="003E440E"/>
    <w:rsid w:val="003F0EC3"/>
    <w:rsid w:val="003F2985"/>
    <w:rsid w:val="003F6ED5"/>
    <w:rsid w:val="0040572B"/>
    <w:rsid w:val="004144EC"/>
    <w:rsid w:val="004154AD"/>
    <w:rsid w:val="00417BCC"/>
    <w:rsid w:val="0042002A"/>
    <w:rsid w:val="00421D44"/>
    <w:rsid w:val="004272E4"/>
    <w:rsid w:val="0042775B"/>
    <w:rsid w:val="0043282A"/>
    <w:rsid w:val="00433FB7"/>
    <w:rsid w:val="00434B33"/>
    <w:rsid w:val="00434D09"/>
    <w:rsid w:val="00440A80"/>
    <w:rsid w:val="00452E43"/>
    <w:rsid w:val="004574BD"/>
    <w:rsid w:val="00464394"/>
    <w:rsid w:val="00474AAE"/>
    <w:rsid w:val="00475FB3"/>
    <w:rsid w:val="00480257"/>
    <w:rsid w:val="00482282"/>
    <w:rsid w:val="00484B7E"/>
    <w:rsid w:val="00487F9C"/>
    <w:rsid w:val="004B0D09"/>
    <w:rsid w:val="004B2190"/>
    <w:rsid w:val="004B5210"/>
    <w:rsid w:val="004B68CB"/>
    <w:rsid w:val="004C3DB3"/>
    <w:rsid w:val="004C6253"/>
    <w:rsid w:val="004C7094"/>
    <w:rsid w:val="004C769B"/>
    <w:rsid w:val="004E0449"/>
    <w:rsid w:val="004E3D61"/>
    <w:rsid w:val="004E41F4"/>
    <w:rsid w:val="004F71FF"/>
    <w:rsid w:val="005035EB"/>
    <w:rsid w:val="00503C36"/>
    <w:rsid w:val="0051367C"/>
    <w:rsid w:val="00514707"/>
    <w:rsid w:val="00516F23"/>
    <w:rsid w:val="00517D55"/>
    <w:rsid w:val="00522EE4"/>
    <w:rsid w:val="005248F8"/>
    <w:rsid w:val="00524D16"/>
    <w:rsid w:val="005407EE"/>
    <w:rsid w:val="00543EC9"/>
    <w:rsid w:val="005532CF"/>
    <w:rsid w:val="0055574C"/>
    <w:rsid w:val="005575CD"/>
    <w:rsid w:val="00566933"/>
    <w:rsid w:val="00567692"/>
    <w:rsid w:val="00572345"/>
    <w:rsid w:val="00573300"/>
    <w:rsid w:val="00574F0E"/>
    <w:rsid w:val="00583A41"/>
    <w:rsid w:val="005879B0"/>
    <w:rsid w:val="00593C5A"/>
    <w:rsid w:val="0059602E"/>
    <w:rsid w:val="005B35D3"/>
    <w:rsid w:val="005B45DF"/>
    <w:rsid w:val="005B4B56"/>
    <w:rsid w:val="005B4BCD"/>
    <w:rsid w:val="005C4890"/>
    <w:rsid w:val="005D48E3"/>
    <w:rsid w:val="005D4E10"/>
    <w:rsid w:val="005E2117"/>
    <w:rsid w:val="005E2272"/>
    <w:rsid w:val="005E42C4"/>
    <w:rsid w:val="005F2AFA"/>
    <w:rsid w:val="00614ACB"/>
    <w:rsid w:val="00616F62"/>
    <w:rsid w:val="00622B62"/>
    <w:rsid w:val="00627960"/>
    <w:rsid w:val="00631D88"/>
    <w:rsid w:val="00632B58"/>
    <w:rsid w:val="006375C7"/>
    <w:rsid w:val="00640808"/>
    <w:rsid w:val="00651953"/>
    <w:rsid w:val="0066191E"/>
    <w:rsid w:val="00673CAA"/>
    <w:rsid w:val="00675090"/>
    <w:rsid w:val="00675546"/>
    <w:rsid w:val="006758E3"/>
    <w:rsid w:val="0068438D"/>
    <w:rsid w:val="006902EB"/>
    <w:rsid w:val="006924A0"/>
    <w:rsid w:val="006932E2"/>
    <w:rsid w:val="00694EC4"/>
    <w:rsid w:val="00694F16"/>
    <w:rsid w:val="00697894"/>
    <w:rsid w:val="006A6445"/>
    <w:rsid w:val="006B2ED8"/>
    <w:rsid w:val="006B2FD7"/>
    <w:rsid w:val="006B7661"/>
    <w:rsid w:val="006C06E5"/>
    <w:rsid w:val="006C4F87"/>
    <w:rsid w:val="006D2B7E"/>
    <w:rsid w:val="006D4BB6"/>
    <w:rsid w:val="006D7EBA"/>
    <w:rsid w:val="006E719D"/>
    <w:rsid w:val="006F2CCE"/>
    <w:rsid w:val="006F6BAF"/>
    <w:rsid w:val="00707CE9"/>
    <w:rsid w:val="00721A20"/>
    <w:rsid w:val="00735D68"/>
    <w:rsid w:val="007402DF"/>
    <w:rsid w:val="007454D9"/>
    <w:rsid w:val="00751DA8"/>
    <w:rsid w:val="00752C1B"/>
    <w:rsid w:val="0077307F"/>
    <w:rsid w:val="007756FD"/>
    <w:rsid w:val="00791206"/>
    <w:rsid w:val="0079124E"/>
    <w:rsid w:val="007A1774"/>
    <w:rsid w:val="007A740E"/>
    <w:rsid w:val="007B232F"/>
    <w:rsid w:val="007B29EE"/>
    <w:rsid w:val="007B2D12"/>
    <w:rsid w:val="007B5947"/>
    <w:rsid w:val="007B5D82"/>
    <w:rsid w:val="007C5543"/>
    <w:rsid w:val="007C673C"/>
    <w:rsid w:val="007C7EE2"/>
    <w:rsid w:val="007D7980"/>
    <w:rsid w:val="007E3F99"/>
    <w:rsid w:val="007E640A"/>
    <w:rsid w:val="007F19BC"/>
    <w:rsid w:val="007F2F44"/>
    <w:rsid w:val="007F33CF"/>
    <w:rsid w:val="007F5453"/>
    <w:rsid w:val="0080228B"/>
    <w:rsid w:val="00802D0F"/>
    <w:rsid w:val="008049DC"/>
    <w:rsid w:val="00805F7E"/>
    <w:rsid w:val="008069F2"/>
    <w:rsid w:val="00807504"/>
    <w:rsid w:val="0081575D"/>
    <w:rsid w:val="00825572"/>
    <w:rsid w:val="008258CB"/>
    <w:rsid w:val="008268E1"/>
    <w:rsid w:val="008278AE"/>
    <w:rsid w:val="008300BB"/>
    <w:rsid w:val="00833FD1"/>
    <w:rsid w:val="008378E7"/>
    <w:rsid w:val="00846551"/>
    <w:rsid w:val="008467F8"/>
    <w:rsid w:val="00852CF3"/>
    <w:rsid w:val="00853ED6"/>
    <w:rsid w:val="0085645A"/>
    <w:rsid w:val="00856FB6"/>
    <w:rsid w:val="008624EF"/>
    <w:rsid w:val="00862E01"/>
    <w:rsid w:val="00863CB7"/>
    <w:rsid w:val="00864820"/>
    <w:rsid w:val="008763A3"/>
    <w:rsid w:val="008766B2"/>
    <w:rsid w:val="008907E6"/>
    <w:rsid w:val="008928A9"/>
    <w:rsid w:val="00894F45"/>
    <w:rsid w:val="00896AF6"/>
    <w:rsid w:val="008A242A"/>
    <w:rsid w:val="008A3C65"/>
    <w:rsid w:val="008A5210"/>
    <w:rsid w:val="008A65FE"/>
    <w:rsid w:val="008B1593"/>
    <w:rsid w:val="008B1FE9"/>
    <w:rsid w:val="008B5E23"/>
    <w:rsid w:val="008B6F1B"/>
    <w:rsid w:val="008C098D"/>
    <w:rsid w:val="008C3767"/>
    <w:rsid w:val="008C6857"/>
    <w:rsid w:val="008D2E74"/>
    <w:rsid w:val="008D4285"/>
    <w:rsid w:val="008E0088"/>
    <w:rsid w:val="008E1A8F"/>
    <w:rsid w:val="008E1C9F"/>
    <w:rsid w:val="008E21BC"/>
    <w:rsid w:val="008E37F1"/>
    <w:rsid w:val="008E70C3"/>
    <w:rsid w:val="008F0D9E"/>
    <w:rsid w:val="008F5FD9"/>
    <w:rsid w:val="008F7E52"/>
    <w:rsid w:val="00900F1C"/>
    <w:rsid w:val="00902240"/>
    <w:rsid w:val="0090243F"/>
    <w:rsid w:val="00906BDC"/>
    <w:rsid w:val="00907C98"/>
    <w:rsid w:val="00912147"/>
    <w:rsid w:val="00913F7E"/>
    <w:rsid w:val="00923316"/>
    <w:rsid w:val="009471A5"/>
    <w:rsid w:val="0095058A"/>
    <w:rsid w:val="009527D0"/>
    <w:rsid w:val="00954102"/>
    <w:rsid w:val="00954B5A"/>
    <w:rsid w:val="00956C5D"/>
    <w:rsid w:val="00972C68"/>
    <w:rsid w:val="0097415A"/>
    <w:rsid w:val="00981B52"/>
    <w:rsid w:val="009832E2"/>
    <w:rsid w:val="00983B0E"/>
    <w:rsid w:val="00986899"/>
    <w:rsid w:val="00986A87"/>
    <w:rsid w:val="00990ECA"/>
    <w:rsid w:val="00991500"/>
    <w:rsid w:val="009A0893"/>
    <w:rsid w:val="009A4BA9"/>
    <w:rsid w:val="009A5BAC"/>
    <w:rsid w:val="009B009C"/>
    <w:rsid w:val="009B14DD"/>
    <w:rsid w:val="009B6ECB"/>
    <w:rsid w:val="009B6F15"/>
    <w:rsid w:val="009C1317"/>
    <w:rsid w:val="009C5166"/>
    <w:rsid w:val="009C5533"/>
    <w:rsid w:val="009C57CA"/>
    <w:rsid w:val="009C5BF0"/>
    <w:rsid w:val="009D3156"/>
    <w:rsid w:val="009E224E"/>
    <w:rsid w:val="009E5F06"/>
    <w:rsid w:val="009E6241"/>
    <w:rsid w:val="009F6130"/>
    <w:rsid w:val="00A00F51"/>
    <w:rsid w:val="00A103AA"/>
    <w:rsid w:val="00A11EDF"/>
    <w:rsid w:val="00A159B1"/>
    <w:rsid w:val="00A16F2B"/>
    <w:rsid w:val="00A17F53"/>
    <w:rsid w:val="00A21D0D"/>
    <w:rsid w:val="00A265E6"/>
    <w:rsid w:val="00A2781F"/>
    <w:rsid w:val="00A34097"/>
    <w:rsid w:val="00A368DF"/>
    <w:rsid w:val="00A417B4"/>
    <w:rsid w:val="00A42E4D"/>
    <w:rsid w:val="00A44D2F"/>
    <w:rsid w:val="00A456CB"/>
    <w:rsid w:val="00A61197"/>
    <w:rsid w:val="00A73A03"/>
    <w:rsid w:val="00A7651E"/>
    <w:rsid w:val="00A82281"/>
    <w:rsid w:val="00A846CC"/>
    <w:rsid w:val="00A90E41"/>
    <w:rsid w:val="00AB0842"/>
    <w:rsid w:val="00AB2770"/>
    <w:rsid w:val="00AC3148"/>
    <w:rsid w:val="00AC5B43"/>
    <w:rsid w:val="00AC683B"/>
    <w:rsid w:val="00AD0C65"/>
    <w:rsid w:val="00AD1C41"/>
    <w:rsid w:val="00AD489B"/>
    <w:rsid w:val="00AD71E9"/>
    <w:rsid w:val="00AE051A"/>
    <w:rsid w:val="00AE3461"/>
    <w:rsid w:val="00AE49D2"/>
    <w:rsid w:val="00AE556D"/>
    <w:rsid w:val="00AE7A48"/>
    <w:rsid w:val="00AF0847"/>
    <w:rsid w:val="00AF19D9"/>
    <w:rsid w:val="00AF29A9"/>
    <w:rsid w:val="00AF3D8F"/>
    <w:rsid w:val="00AF63CE"/>
    <w:rsid w:val="00B04198"/>
    <w:rsid w:val="00B074D4"/>
    <w:rsid w:val="00B108EB"/>
    <w:rsid w:val="00B117F0"/>
    <w:rsid w:val="00B11B11"/>
    <w:rsid w:val="00B20193"/>
    <w:rsid w:val="00B22443"/>
    <w:rsid w:val="00B22EC9"/>
    <w:rsid w:val="00B24410"/>
    <w:rsid w:val="00B27CA1"/>
    <w:rsid w:val="00B33265"/>
    <w:rsid w:val="00B3388F"/>
    <w:rsid w:val="00B41194"/>
    <w:rsid w:val="00B43E5B"/>
    <w:rsid w:val="00B44ABB"/>
    <w:rsid w:val="00B507E1"/>
    <w:rsid w:val="00B50A60"/>
    <w:rsid w:val="00B52BF6"/>
    <w:rsid w:val="00B531C7"/>
    <w:rsid w:val="00B7190C"/>
    <w:rsid w:val="00B71DBA"/>
    <w:rsid w:val="00B740BC"/>
    <w:rsid w:val="00B74311"/>
    <w:rsid w:val="00B808DE"/>
    <w:rsid w:val="00B81051"/>
    <w:rsid w:val="00B845B7"/>
    <w:rsid w:val="00B84A71"/>
    <w:rsid w:val="00B84ABE"/>
    <w:rsid w:val="00B91598"/>
    <w:rsid w:val="00B922FE"/>
    <w:rsid w:val="00B96764"/>
    <w:rsid w:val="00B97E28"/>
    <w:rsid w:val="00BA211F"/>
    <w:rsid w:val="00BA4AD3"/>
    <w:rsid w:val="00BB0631"/>
    <w:rsid w:val="00BB0B95"/>
    <w:rsid w:val="00BB64F4"/>
    <w:rsid w:val="00BC43D7"/>
    <w:rsid w:val="00BD0CE3"/>
    <w:rsid w:val="00BD126F"/>
    <w:rsid w:val="00BD481C"/>
    <w:rsid w:val="00BD49E3"/>
    <w:rsid w:val="00BD7C31"/>
    <w:rsid w:val="00C065BA"/>
    <w:rsid w:val="00C11BF4"/>
    <w:rsid w:val="00C14475"/>
    <w:rsid w:val="00C2161A"/>
    <w:rsid w:val="00C21CE5"/>
    <w:rsid w:val="00C24F99"/>
    <w:rsid w:val="00C24FBA"/>
    <w:rsid w:val="00C25505"/>
    <w:rsid w:val="00C26283"/>
    <w:rsid w:val="00C30FC8"/>
    <w:rsid w:val="00C3108D"/>
    <w:rsid w:val="00C33F76"/>
    <w:rsid w:val="00C475E6"/>
    <w:rsid w:val="00C5274E"/>
    <w:rsid w:val="00C536A3"/>
    <w:rsid w:val="00C62477"/>
    <w:rsid w:val="00C64A41"/>
    <w:rsid w:val="00C672E0"/>
    <w:rsid w:val="00C7232A"/>
    <w:rsid w:val="00C753D1"/>
    <w:rsid w:val="00C75ABE"/>
    <w:rsid w:val="00C77726"/>
    <w:rsid w:val="00C806E4"/>
    <w:rsid w:val="00C859A2"/>
    <w:rsid w:val="00C86016"/>
    <w:rsid w:val="00C87508"/>
    <w:rsid w:val="00C91749"/>
    <w:rsid w:val="00C93D2E"/>
    <w:rsid w:val="00C94D02"/>
    <w:rsid w:val="00C95C57"/>
    <w:rsid w:val="00C96126"/>
    <w:rsid w:val="00C964D2"/>
    <w:rsid w:val="00CA2799"/>
    <w:rsid w:val="00CA3CA0"/>
    <w:rsid w:val="00CA669C"/>
    <w:rsid w:val="00CA6D58"/>
    <w:rsid w:val="00CA71AF"/>
    <w:rsid w:val="00CA797A"/>
    <w:rsid w:val="00CB0029"/>
    <w:rsid w:val="00CB12AB"/>
    <w:rsid w:val="00CC13ED"/>
    <w:rsid w:val="00CC18BC"/>
    <w:rsid w:val="00CC3618"/>
    <w:rsid w:val="00CC4141"/>
    <w:rsid w:val="00CD50B4"/>
    <w:rsid w:val="00CD6AE4"/>
    <w:rsid w:val="00CE12FA"/>
    <w:rsid w:val="00CE4F8A"/>
    <w:rsid w:val="00CE5A71"/>
    <w:rsid w:val="00CE744F"/>
    <w:rsid w:val="00CF0698"/>
    <w:rsid w:val="00CF44BD"/>
    <w:rsid w:val="00CF7A40"/>
    <w:rsid w:val="00D01398"/>
    <w:rsid w:val="00D02517"/>
    <w:rsid w:val="00D06BE0"/>
    <w:rsid w:val="00D100C1"/>
    <w:rsid w:val="00D222F3"/>
    <w:rsid w:val="00D22E69"/>
    <w:rsid w:val="00D348B0"/>
    <w:rsid w:val="00D379AF"/>
    <w:rsid w:val="00D41DE7"/>
    <w:rsid w:val="00D531D4"/>
    <w:rsid w:val="00D5363A"/>
    <w:rsid w:val="00D5380C"/>
    <w:rsid w:val="00D54936"/>
    <w:rsid w:val="00D56D49"/>
    <w:rsid w:val="00D61679"/>
    <w:rsid w:val="00D62B35"/>
    <w:rsid w:val="00D62EDE"/>
    <w:rsid w:val="00D662A0"/>
    <w:rsid w:val="00D70581"/>
    <w:rsid w:val="00D743E4"/>
    <w:rsid w:val="00D74FAD"/>
    <w:rsid w:val="00D81399"/>
    <w:rsid w:val="00D95CEA"/>
    <w:rsid w:val="00D96FDE"/>
    <w:rsid w:val="00DB0E45"/>
    <w:rsid w:val="00DB1F61"/>
    <w:rsid w:val="00DB5DA3"/>
    <w:rsid w:val="00DB6F58"/>
    <w:rsid w:val="00DC3F73"/>
    <w:rsid w:val="00DC557A"/>
    <w:rsid w:val="00DC66F1"/>
    <w:rsid w:val="00DD044F"/>
    <w:rsid w:val="00DD12CD"/>
    <w:rsid w:val="00DD4233"/>
    <w:rsid w:val="00DD48FB"/>
    <w:rsid w:val="00DE0644"/>
    <w:rsid w:val="00DE1398"/>
    <w:rsid w:val="00DE14A2"/>
    <w:rsid w:val="00DF0B83"/>
    <w:rsid w:val="00DF6804"/>
    <w:rsid w:val="00E00EAF"/>
    <w:rsid w:val="00E01185"/>
    <w:rsid w:val="00E027A9"/>
    <w:rsid w:val="00E04D23"/>
    <w:rsid w:val="00E057EF"/>
    <w:rsid w:val="00E068C6"/>
    <w:rsid w:val="00E07070"/>
    <w:rsid w:val="00E105C2"/>
    <w:rsid w:val="00E10B23"/>
    <w:rsid w:val="00E1196C"/>
    <w:rsid w:val="00E11A23"/>
    <w:rsid w:val="00E125C5"/>
    <w:rsid w:val="00E13C0D"/>
    <w:rsid w:val="00E14F95"/>
    <w:rsid w:val="00E15318"/>
    <w:rsid w:val="00E168F7"/>
    <w:rsid w:val="00E17F00"/>
    <w:rsid w:val="00E21D2D"/>
    <w:rsid w:val="00E23AC4"/>
    <w:rsid w:val="00E359D7"/>
    <w:rsid w:val="00E407DE"/>
    <w:rsid w:val="00E40EF2"/>
    <w:rsid w:val="00E44C4B"/>
    <w:rsid w:val="00E45092"/>
    <w:rsid w:val="00E46B00"/>
    <w:rsid w:val="00E47C91"/>
    <w:rsid w:val="00E51BCE"/>
    <w:rsid w:val="00E51E23"/>
    <w:rsid w:val="00E53258"/>
    <w:rsid w:val="00E5722D"/>
    <w:rsid w:val="00E62B9A"/>
    <w:rsid w:val="00E67777"/>
    <w:rsid w:val="00E72CF8"/>
    <w:rsid w:val="00E75CAC"/>
    <w:rsid w:val="00E7651E"/>
    <w:rsid w:val="00E77D6B"/>
    <w:rsid w:val="00E8031E"/>
    <w:rsid w:val="00E857BB"/>
    <w:rsid w:val="00E9686E"/>
    <w:rsid w:val="00EA5118"/>
    <w:rsid w:val="00EA63DE"/>
    <w:rsid w:val="00EB201F"/>
    <w:rsid w:val="00EB3AC5"/>
    <w:rsid w:val="00EB3E8E"/>
    <w:rsid w:val="00EB5C8A"/>
    <w:rsid w:val="00EC44B8"/>
    <w:rsid w:val="00EC5BFC"/>
    <w:rsid w:val="00ED24EE"/>
    <w:rsid w:val="00ED571B"/>
    <w:rsid w:val="00ED57B3"/>
    <w:rsid w:val="00EE3E47"/>
    <w:rsid w:val="00EE5FA3"/>
    <w:rsid w:val="00EE6E77"/>
    <w:rsid w:val="00EF1FCA"/>
    <w:rsid w:val="00EF2878"/>
    <w:rsid w:val="00F00FE2"/>
    <w:rsid w:val="00F06F50"/>
    <w:rsid w:val="00F10612"/>
    <w:rsid w:val="00F12AE0"/>
    <w:rsid w:val="00F17951"/>
    <w:rsid w:val="00F20761"/>
    <w:rsid w:val="00F2161F"/>
    <w:rsid w:val="00F22D26"/>
    <w:rsid w:val="00F258E4"/>
    <w:rsid w:val="00F33CDC"/>
    <w:rsid w:val="00F37037"/>
    <w:rsid w:val="00F37053"/>
    <w:rsid w:val="00F3719B"/>
    <w:rsid w:val="00F42587"/>
    <w:rsid w:val="00F473A9"/>
    <w:rsid w:val="00F475D1"/>
    <w:rsid w:val="00F55AE8"/>
    <w:rsid w:val="00F56B38"/>
    <w:rsid w:val="00F61208"/>
    <w:rsid w:val="00F61430"/>
    <w:rsid w:val="00F6386D"/>
    <w:rsid w:val="00F70C0F"/>
    <w:rsid w:val="00F75C9E"/>
    <w:rsid w:val="00F77E16"/>
    <w:rsid w:val="00F8179A"/>
    <w:rsid w:val="00F91EA2"/>
    <w:rsid w:val="00F94B9E"/>
    <w:rsid w:val="00FA0CC2"/>
    <w:rsid w:val="00FA4361"/>
    <w:rsid w:val="00FA4F02"/>
    <w:rsid w:val="00FB24AC"/>
    <w:rsid w:val="00FB4802"/>
    <w:rsid w:val="00FB7E39"/>
    <w:rsid w:val="00FC0D8E"/>
    <w:rsid w:val="00FC1A04"/>
    <w:rsid w:val="00FC2AF1"/>
    <w:rsid w:val="00FC487A"/>
    <w:rsid w:val="00FD0A4D"/>
    <w:rsid w:val="00FD5B5B"/>
    <w:rsid w:val="00FD6AB0"/>
    <w:rsid w:val="00FE0BB8"/>
    <w:rsid w:val="00FE5B78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Formata Condensed Light" w:hAnsi="Formata Condensed Light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pPr>
      <w:tabs>
        <w:tab w:val="center" w:pos="4320"/>
        <w:tab w:val="right" w:pos="8640"/>
      </w:tabs>
    </w:pPr>
  </w:style>
  <w:style w:type="paragraph" w:styleId="a5">
    <w:name w:val="Salutation"/>
    <w:basedOn w:val="a"/>
    <w:next w:val="a"/>
    <w:rPr>
      <w:rFonts w:ascii="Formata Condensed Medium" w:eastAsia="华文细黑" w:hAnsi="Formata Condensed Medium"/>
      <w:lang w:eastAsia="zh-CN"/>
    </w:rPr>
  </w:style>
  <w:style w:type="paragraph" w:styleId="a6">
    <w:name w:val="Closing"/>
    <w:basedOn w:val="a"/>
    <w:pPr>
      <w:ind w:leftChars="2100" w:left="100"/>
    </w:pPr>
    <w:rPr>
      <w:rFonts w:ascii="Formata Condensed Medium" w:eastAsia="华文细黑" w:hAnsi="Formata Condensed Medium"/>
      <w:lang w:eastAsia="zh-CN"/>
    </w:rPr>
  </w:style>
  <w:style w:type="paragraph" w:styleId="a7">
    <w:name w:val="Body Text"/>
    <w:basedOn w:val="a"/>
    <w:pPr>
      <w:widowControl w:val="0"/>
      <w:jc w:val="center"/>
    </w:pPr>
    <w:rPr>
      <w:rFonts w:ascii="Times New Roman" w:eastAsia="宋体" w:hAnsi="Times New Roman"/>
      <w:b/>
      <w:bCs/>
      <w:kern w:val="2"/>
      <w:sz w:val="44"/>
      <w:lang w:eastAsia="zh-CN"/>
    </w:rPr>
  </w:style>
  <w:style w:type="paragraph" w:styleId="2">
    <w:name w:val="Body Text Indent 2"/>
    <w:basedOn w:val="a"/>
    <w:pPr>
      <w:widowControl w:val="0"/>
      <w:spacing w:line="360" w:lineRule="auto"/>
      <w:ind w:firstLineChars="200" w:firstLine="560"/>
      <w:jc w:val="both"/>
    </w:pPr>
    <w:rPr>
      <w:rFonts w:ascii="Times New Roman" w:eastAsia="宋体" w:hAnsi="Times New Roman"/>
      <w:kern w:val="2"/>
      <w:sz w:val="28"/>
      <w:lang w:eastAsia="zh-CN"/>
    </w:rPr>
  </w:style>
  <w:style w:type="paragraph" w:styleId="a8">
    <w:name w:val="Balloon Text"/>
    <w:basedOn w:val="a"/>
    <w:semiHidden/>
    <w:rsid w:val="00B7190C"/>
    <w:rPr>
      <w:sz w:val="18"/>
      <w:szCs w:val="18"/>
    </w:rPr>
  </w:style>
  <w:style w:type="paragraph" w:styleId="a9">
    <w:name w:val="Normal (Web)"/>
    <w:basedOn w:val="a"/>
    <w:rsid w:val="000D2A6F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CharChar">
    <w:name w:val=" Char Char"/>
    <w:basedOn w:val="a"/>
    <w:rsid w:val="00D531D4"/>
    <w:pPr>
      <w:widowControl w:val="0"/>
      <w:jc w:val="both"/>
    </w:pPr>
    <w:rPr>
      <w:rFonts w:ascii="Times New Roman" w:eastAsia="宋体" w:hAnsi="Times New Roman"/>
      <w:kern w:val="2"/>
      <w:sz w:val="21"/>
      <w:lang w:eastAsia="zh-CN"/>
    </w:rPr>
  </w:style>
  <w:style w:type="character" w:styleId="aa">
    <w:name w:val="annotation reference"/>
    <w:rsid w:val="00616F62"/>
    <w:rPr>
      <w:sz w:val="21"/>
      <w:szCs w:val="21"/>
    </w:rPr>
  </w:style>
  <w:style w:type="paragraph" w:styleId="ab">
    <w:name w:val="annotation text"/>
    <w:basedOn w:val="a"/>
    <w:link w:val="Char0"/>
    <w:rsid w:val="00616F62"/>
  </w:style>
  <w:style w:type="character" w:customStyle="1" w:styleId="Char0">
    <w:name w:val="批注文字 Char"/>
    <w:link w:val="ab"/>
    <w:rsid w:val="00616F62"/>
    <w:rPr>
      <w:rFonts w:ascii="Formata Condensed Light" w:hAnsi="Formata Condensed Light"/>
      <w:szCs w:val="24"/>
      <w:lang w:eastAsia="zh-TW"/>
    </w:rPr>
  </w:style>
  <w:style w:type="paragraph" w:styleId="ac">
    <w:name w:val="annotation subject"/>
    <w:basedOn w:val="ab"/>
    <w:next w:val="ab"/>
    <w:link w:val="Char1"/>
    <w:rsid w:val="00616F62"/>
    <w:rPr>
      <w:b/>
      <w:bCs/>
    </w:rPr>
  </w:style>
  <w:style w:type="character" w:customStyle="1" w:styleId="Char1">
    <w:name w:val="批注主题 Char"/>
    <w:link w:val="ac"/>
    <w:rsid w:val="00616F62"/>
    <w:rPr>
      <w:rFonts w:ascii="Formata Condensed Light" w:hAnsi="Formata Condensed Light"/>
      <w:b/>
      <w:bCs/>
      <w:szCs w:val="24"/>
      <w:lang w:eastAsia="zh-TW"/>
    </w:rPr>
  </w:style>
  <w:style w:type="table" w:styleId="ad">
    <w:name w:val="Table Grid"/>
    <w:basedOn w:val="a1"/>
    <w:rsid w:val="002B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06D98"/>
    <w:rPr>
      <w:rFonts w:ascii="Formata Condensed Light" w:hAnsi="Formata Condensed Light"/>
      <w:szCs w:val="24"/>
      <w:lang w:eastAsia="zh-TW"/>
    </w:rPr>
  </w:style>
  <w:style w:type="character" w:customStyle="1" w:styleId="Char">
    <w:name w:val="页脚 Char"/>
    <w:link w:val="a4"/>
    <w:rsid w:val="00990ECA"/>
    <w:rPr>
      <w:rFonts w:ascii="Formata Condensed Light" w:hAnsi="Formata Condensed Light"/>
      <w:szCs w:val="24"/>
      <w:lang w:eastAsia="zh-TW"/>
    </w:rPr>
  </w:style>
  <w:style w:type="paragraph" w:customStyle="1" w:styleId="CharCharCharChar1Char">
    <w:name w:val=" Char Char Char Char1 Char"/>
    <w:basedOn w:val="a"/>
    <w:rsid w:val="000670E9"/>
    <w:pPr>
      <w:widowControl w:val="0"/>
      <w:jc w:val="both"/>
    </w:pPr>
    <w:rPr>
      <w:rFonts w:ascii="Times New Roman" w:eastAsia="宋体" w:hAnsi="Times New Roman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9DC0-630E-4298-968E-8BCAF31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4</DocSecurity>
  <Lines>8</Lines>
  <Paragraphs>2</Paragraphs>
  <ScaleCrop>false</ScaleCrop>
  <Company>Lenovo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jian.zhang</dc:creator>
  <cp:keywords> </cp:keywords>
  <cp:lastModifiedBy>ZHONGM</cp:lastModifiedBy>
  <cp:revision>2</cp:revision>
  <cp:lastPrinted>2020-11-30T03:03:00Z</cp:lastPrinted>
  <dcterms:created xsi:type="dcterms:W3CDTF">2024-04-10T16:01:00Z</dcterms:created>
  <dcterms:modified xsi:type="dcterms:W3CDTF">2024-04-10T16:01:00Z</dcterms:modified>
</cp:coreProperties>
</file>