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99" w:rsidRDefault="00621699" w:rsidP="00061D67">
      <w:pPr>
        <w:spacing w:line="560" w:lineRule="exact"/>
        <w:jc w:val="center"/>
        <w:rPr>
          <w:rFonts w:eastAsia="方正大标宋简体" w:hint="eastAsia"/>
          <w:b/>
          <w:bCs/>
          <w:sz w:val="36"/>
        </w:rPr>
      </w:pPr>
    </w:p>
    <w:p w:rsidR="00061D67" w:rsidRPr="009C04A0" w:rsidRDefault="00B77BB6" w:rsidP="00621699">
      <w:pPr>
        <w:spacing w:line="360" w:lineRule="auto"/>
        <w:jc w:val="center"/>
        <w:rPr>
          <w:rFonts w:ascii="黑体" w:eastAsia="黑体" w:hAnsi="黑体"/>
          <w:b/>
          <w:bCs/>
          <w:szCs w:val="32"/>
        </w:rPr>
      </w:pPr>
      <w:r w:rsidRPr="00B77BB6">
        <w:rPr>
          <w:rFonts w:ascii="黑体" w:eastAsia="黑体" w:hAnsi="黑体" w:hint="eastAsia"/>
          <w:b/>
          <w:bCs/>
          <w:szCs w:val="32"/>
        </w:rPr>
        <w:t>国投瑞银启源利率债债券型证券投资基金</w:t>
      </w:r>
    </w:p>
    <w:p w:rsidR="002055D0" w:rsidRPr="009C04A0" w:rsidRDefault="002055D0" w:rsidP="00621699">
      <w:pPr>
        <w:spacing w:line="360" w:lineRule="auto"/>
        <w:jc w:val="center"/>
        <w:rPr>
          <w:rFonts w:ascii="黑体" w:eastAsia="黑体" w:hAnsi="黑体" w:hint="eastAsia"/>
          <w:b/>
          <w:szCs w:val="32"/>
        </w:rPr>
      </w:pPr>
      <w:r w:rsidRPr="009C04A0">
        <w:rPr>
          <w:rFonts w:ascii="黑体" w:eastAsia="黑体" w:hAnsi="黑体"/>
          <w:b/>
          <w:szCs w:val="32"/>
        </w:rPr>
        <w:t>开放日常申购</w:t>
      </w:r>
      <w:r w:rsidR="00664159" w:rsidRPr="009C04A0">
        <w:rPr>
          <w:rFonts w:ascii="黑体" w:eastAsia="黑体" w:hAnsi="黑体" w:hint="eastAsia"/>
          <w:b/>
          <w:szCs w:val="32"/>
        </w:rPr>
        <w:t>、</w:t>
      </w:r>
      <w:r w:rsidRPr="009C04A0">
        <w:rPr>
          <w:rFonts w:ascii="黑体" w:eastAsia="黑体" w:hAnsi="黑体"/>
          <w:b/>
          <w:szCs w:val="32"/>
        </w:rPr>
        <w:t>赎回</w:t>
      </w:r>
      <w:r w:rsidR="00DA1350" w:rsidRPr="009C04A0">
        <w:rPr>
          <w:rFonts w:ascii="黑体" w:eastAsia="黑体" w:hAnsi="黑体" w:hint="eastAsia"/>
          <w:b/>
          <w:szCs w:val="32"/>
        </w:rPr>
        <w:t>、转换</w:t>
      </w:r>
      <w:r w:rsidR="00B77BB6">
        <w:rPr>
          <w:rFonts w:ascii="黑体" w:eastAsia="黑体" w:hAnsi="黑体" w:hint="eastAsia"/>
          <w:b/>
          <w:szCs w:val="32"/>
        </w:rPr>
        <w:t>、</w:t>
      </w:r>
      <w:r w:rsidRPr="009C04A0">
        <w:rPr>
          <w:rFonts w:ascii="黑体" w:eastAsia="黑体" w:hAnsi="黑体"/>
          <w:b/>
          <w:szCs w:val="32"/>
        </w:rPr>
        <w:t>定期定额投资</w:t>
      </w:r>
      <w:r w:rsidR="004F2632" w:rsidRPr="009C04A0">
        <w:rPr>
          <w:rFonts w:ascii="黑体" w:eastAsia="黑体" w:hAnsi="黑体" w:hint="eastAsia"/>
          <w:b/>
          <w:szCs w:val="32"/>
        </w:rPr>
        <w:t>业务</w:t>
      </w:r>
      <w:r w:rsidR="00B77BB6">
        <w:rPr>
          <w:rFonts w:ascii="黑体" w:eastAsia="黑体" w:hAnsi="黑体" w:hint="eastAsia"/>
          <w:b/>
          <w:szCs w:val="32"/>
        </w:rPr>
        <w:t>及规模控制的</w:t>
      </w:r>
      <w:r w:rsidRPr="009C04A0">
        <w:rPr>
          <w:rFonts w:ascii="黑体" w:eastAsia="黑体" w:hAnsi="黑体"/>
          <w:b/>
          <w:szCs w:val="32"/>
        </w:rPr>
        <w:t>公告</w:t>
      </w:r>
    </w:p>
    <w:p w:rsidR="00170B0F" w:rsidRPr="009C04A0" w:rsidRDefault="00170B0F" w:rsidP="002055D0">
      <w:pPr>
        <w:spacing w:line="560" w:lineRule="exact"/>
        <w:jc w:val="center"/>
        <w:rPr>
          <w:rFonts w:hint="eastAsia"/>
          <w:sz w:val="24"/>
        </w:rPr>
      </w:pPr>
    </w:p>
    <w:p w:rsidR="002055D0" w:rsidRPr="009C04A0" w:rsidRDefault="004F0899" w:rsidP="002055D0">
      <w:pPr>
        <w:spacing w:line="560" w:lineRule="exact"/>
        <w:jc w:val="center"/>
        <w:rPr>
          <w:rFonts w:ascii="宋体" w:eastAsia="宋体" w:hAnsi="宋体"/>
          <w:sz w:val="24"/>
        </w:rPr>
      </w:pPr>
      <w:r w:rsidRPr="009C04A0">
        <w:rPr>
          <w:rFonts w:ascii="宋体" w:eastAsia="宋体" w:hAnsi="宋体"/>
          <w:sz w:val="24"/>
        </w:rPr>
        <w:t>公告送出</w:t>
      </w:r>
      <w:r w:rsidR="002055D0" w:rsidRPr="009C04A0">
        <w:rPr>
          <w:rFonts w:ascii="宋体" w:eastAsia="宋体" w:hAnsi="宋体"/>
          <w:sz w:val="24"/>
        </w:rPr>
        <w:t>日期：</w:t>
      </w:r>
      <w:r w:rsidR="00B77BB6" w:rsidRPr="009C04A0">
        <w:rPr>
          <w:rFonts w:ascii="宋体" w:eastAsia="宋体" w:hAnsi="宋体"/>
          <w:sz w:val="24"/>
        </w:rPr>
        <w:t>20</w:t>
      </w:r>
      <w:r w:rsidR="00B77BB6" w:rsidRPr="009C04A0">
        <w:rPr>
          <w:rFonts w:ascii="宋体" w:eastAsia="宋体" w:hAnsi="宋体" w:hint="eastAsia"/>
          <w:sz w:val="24"/>
        </w:rPr>
        <w:t>2</w:t>
      </w:r>
      <w:r w:rsidR="00B77BB6">
        <w:rPr>
          <w:rFonts w:ascii="宋体" w:eastAsia="宋体" w:hAnsi="宋体"/>
          <w:sz w:val="24"/>
        </w:rPr>
        <w:t>4</w:t>
      </w:r>
      <w:r w:rsidR="00E8710E" w:rsidRPr="009C04A0">
        <w:rPr>
          <w:rFonts w:ascii="宋体" w:eastAsia="宋体" w:hAnsi="宋体"/>
          <w:sz w:val="24"/>
        </w:rPr>
        <w:t>年</w:t>
      </w:r>
      <w:r w:rsidR="00031D07">
        <w:rPr>
          <w:rFonts w:ascii="宋体" w:eastAsia="宋体" w:hAnsi="宋体"/>
          <w:sz w:val="24"/>
        </w:rPr>
        <w:t>4</w:t>
      </w:r>
      <w:r w:rsidR="002055D0" w:rsidRPr="009C04A0">
        <w:rPr>
          <w:rFonts w:ascii="宋体" w:eastAsia="宋体" w:hAnsi="宋体"/>
          <w:sz w:val="24"/>
        </w:rPr>
        <w:t>月</w:t>
      </w:r>
      <w:r w:rsidR="001522C7">
        <w:rPr>
          <w:rFonts w:ascii="宋体" w:eastAsia="宋体" w:hAnsi="宋体"/>
          <w:sz w:val="24"/>
        </w:rPr>
        <w:t>11</w:t>
      </w:r>
      <w:r w:rsidR="002055D0" w:rsidRPr="009C04A0">
        <w:rPr>
          <w:rFonts w:ascii="宋体" w:eastAsia="宋体" w:hAnsi="宋体"/>
          <w:sz w:val="24"/>
        </w:rPr>
        <w:t>日</w:t>
      </w:r>
    </w:p>
    <w:p w:rsidR="002055D0" w:rsidRPr="009C04A0" w:rsidRDefault="002055D0" w:rsidP="002055D0">
      <w:pPr>
        <w:pStyle w:val="20"/>
        <w:spacing w:line="560" w:lineRule="exact"/>
        <w:rPr>
          <w:rFonts w:ascii="宋体" w:eastAsia="宋体" w:hAnsi="宋体"/>
          <w:sz w:val="24"/>
        </w:rPr>
      </w:pPr>
      <w:bookmarkStart w:id="0" w:name="_Toc275961395"/>
      <w:r w:rsidRPr="009C04A0">
        <w:rPr>
          <w:rFonts w:ascii="宋体" w:eastAsia="宋体" w:hAnsi="宋体"/>
          <w:sz w:val="24"/>
        </w:rPr>
        <w:t>1 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437"/>
      </w:tblGrid>
      <w:tr w:rsidR="002055D0" w:rsidRPr="009C04A0" w:rsidTr="00044967">
        <w:trPr>
          <w:trHeight w:val="231"/>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基金名称</w:t>
            </w:r>
          </w:p>
        </w:tc>
        <w:tc>
          <w:tcPr>
            <w:tcW w:w="5437" w:type="dxa"/>
            <w:vAlign w:val="center"/>
          </w:tcPr>
          <w:p w:rsidR="002055D0" w:rsidRPr="009C04A0" w:rsidRDefault="00673E4B" w:rsidP="00392101">
            <w:pPr>
              <w:rPr>
                <w:rFonts w:ascii="宋体" w:eastAsia="宋体" w:hAnsi="宋体"/>
                <w:sz w:val="21"/>
                <w:szCs w:val="21"/>
              </w:rPr>
            </w:pPr>
            <w:r w:rsidRPr="00673E4B">
              <w:rPr>
                <w:rFonts w:ascii="宋体" w:eastAsia="宋体" w:hAnsi="宋体" w:hint="eastAsia"/>
                <w:bCs/>
                <w:sz w:val="21"/>
                <w:szCs w:val="21"/>
              </w:rPr>
              <w:t>国投瑞银启源利率债债券型证券投资基金</w:t>
            </w:r>
          </w:p>
        </w:tc>
      </w:tr>
      <w:tr w:rsidR="002055D0" w:rsidRPr="009C04A0" w:rsidTr="00044967">
        <w:trPr>
          <w:trHeight w:val="137"/>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基金简称</w:t>
            </w:r>
          </w:p>
        </w:tc>
        <w:tc>
          <w:tcPr>
            <w:tcW w:w="5437" w:type="dxa"/>
            <w:vAlign w:val="center"/>
          </w:tcPr>
          <w:p w:rsidR="002055D0" w:rsidRPr="009C04A0" w:rsidRDefault="00673E4B" w:rsidP="00673E4B">
            <w:pPr>
              <w:rPr>
                <w:rFonts w:ascii="宋体" w:eastAsia="宋体" w:hAnsi="宋体" w:hint="eastAsia"/>
                <w:kern w:val="0"/>
                <w:sz w:val="21"/>
                <w:szCs w:val="21"/>
              </w:rPr>
            </w:pPr>
            <w:r w:rsidRPr="00673E4B">
              <w:rPr>
                <w:rFonts w:ascii="宋体" w:eastAsia="宋体" w:hAnsi="宋体" w:hint="eastAsia"/>
                <w:kern w:val="0"/>
                <w:sz w:val="21"/>
                <w:szCs w:val="21"/>
              </w:rPr>
              <w:t>国投瑞银启源利率债债券</w:t>
            </w:r>
          </w:p>
        </w:tc>
      </w:tr>
      <w:tr w:rsidR="002055D0" w:rsidRPr="009C04A0" w:rsidTr="00044967">
        <w:trPr>
          <w:trHeight w:val="285"/>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基金主代码</w:t>
            </w:r>
          </w:p>
        </w:tc>
        <w:tc>
          <w:tcPr>
            <w:tcW w:w="5437" w:type="dxa"/>
            <w:vAlign w:val="center"/>
          </w:tcPr>
          <w:p w:rsidR="0082199B" w:rsidRPr="009C04A0" w:rsidRDefault="00B77BB6" w:rsidP="00392101">
            <w:pPr>
              <w:rPr>
                <w:rFonts w:ascii="宋体" w:eastAsia="宋体" w:hAnsi="宋体" w:hint="eastAsia"/>
                <w:kern w:val="0"/>
                <w:sz w:val="21"/>
                <w:szCs w:val="21"/>
              </w:rPr>
            </w:pPr>
            <w:r w:rsidRPr="00B77BB6">
              <w:rPr>
                <w:rFonts w:ascii="宋体" w:eastAsia="宋体" w:hAnsi="宋体"/>
                <w:kern w:val="0"/>
                <w:sz w:val="21"/>
                <w:szCs w:val="21"/>
              </w:rPr>
              <w:t>020731</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基金运作方式</w:t>
            </w:r>
          </w:p>
        </w:tc>
        <w:tc>
          <w:tcPr>
            <w:tcW w:w="5437" w:type="dxa"/>
            <w:vAlign w:val="center"/>
          </w:tcPr>
          <w:p w:rsidR="002055D0" w:rsidRPr="009C04A0" w:rsidRDefault="002055D0" w:rsidP="00392101">
            <w:pPr>
              <w:rPr>
                <w:rFonts w:ascii="宋体" w:eastAsia="宋体" w:hAnsi="宋体"/>
                <w:kern w:val="0"/>
                <w:sz w:val="21"/>
                <w:szCs w:val="21"/>
              </w:rPr>
            </w:pPr>
            <w:r w:rsidRPr="009C04A0">
              <w:rPr>
                <w:rFonts w:ascii="宋体" w:eastAsia="宋体" w:hAnsi="宋体" w:hint="eastAsia"/>
                <w:kern w:val="0"/>
                <w:sz w:val="21"/>
                <w:szCs w:val="21"/>
              </w:rPr>
              <w:t>契约型开放式</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基金合同生效日</w:t>
            </w:r>
          </w:p>
        </w:tc>
        <w:tc>
          <w:tcPr>
            <w:tcW w:w="5437" w:type="dxa"/>
            <w:vAlign w:val="center"/>
          </w:tcPr>
          <w:p w:rsidR="002055D0" w:rsidRPr="009C04A0" w:rsidRDefault="00673E4B" w:rsidP="003A457F">
            <w:pPr>
              <w:rPr>
                <w:rFonts w:ascii="宋体" w:eastAsia="宋体" w:hAnsi="宋体" w:hint="eastAsia"/>
                <w:kern w:val="0"/>
                <w:sz w:val="21"/>
                <w:szCs w:val="21"/>
              </w:rPr>
            </w:pPr>
            <w:r w:rsidRPr="009C04A0">
              <w:rPr>
                <w:rFonts w:ascii="宋体" w:eastAsia="宋体" w:hAnsi="宋体" w:hint="eastAsia"/>
                <w:kern w:val="0"/>
                <w:sz w:val="21"/>
                <w:szCs w:val="21"/>
              </w:rPr>
              <w:t>202</w:t>
            </w:r>
            <w:r>
              <w:rPr>
                <w:rFonts w:ascii="宋体" w:eastAsia="宋体" w:hAnsi="宋体"/>
                <w:kern w:val="0"/>
                <w:sz w:val="21"/>
                <w:szCs w:val="21"/>
              </w:rPr>
              <w:t>4</w:t>
            </w:r>
            <w:r w:rsidR="00F14CB7" w:rsidRPr="009C04A0">
              <w:rPr>
                <w:rFonts w:ascii="宋体" w:eastAsia="宋体" w:hAnsi="宋体" w:hint="eastAsia"/>
                <w:kern w:val="0"/>
                <w:sz w:val="21"/>
                <w:szCs w:val="21"/>
              </w:rPr>
              <w:t>年</w:t>
            </w:r>
            <w:r>
              <w:rPr>
                <w:rFonts w:ascii="宋体" w:eastAsia="宋体" w:hAnsi="宋体"/>
                <w:kern w:val="0"/>
                <w:sz w:val="21"/>
                <w:szCs w:val="21"/>
              </w:rPr>
              <w:t>3</w:t>
            </w:r>
            <w:r w:rsidR="00083F24" w:rsidRPr="009C04A0">
              <w:rPr>
                <w:rFonts w:ascii="宋体" w:eastAsia="宋体" w:hAnsi="宋体" w:hint="eastAsia"/>
                <w:kern w:val="0"/>
                <w:sz w:val="21"/>
                <w:szCs w:val="21"/>
              </w:rPr>
              <w:t>月</w:t>
            </w:r>
            <w:r w:rsidR="001522C7">
              <w:rPr>
                <w:rFonts w:ascii="宋体" w:eastAsia="宋体" w:hAnsi="宋体"/>
                <w:kern w:val="0"/>
                <w:sz w:val="21"/>
                <w:szCs w:val="21"/>
              </w:rPr>
              <w:t>13</w:t>
            </w:r>
            <w:r w:rsidR="00083F24" w:rsidRPr="009C04A0">
              <w:rPr>
                <w:rFonts w:ascii="宋体" w:eastAsia="宋体" w:hAnsi="宋体" w:hint="eastAsia"/>
                <w:kern w:val="0"/>
                <w:sz w:val="21"/>
                <w:szCs w:val="21"/>
              </w:rPr>
              <w:t>日</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基金管理人名称</w:t>
            </w:r>
          </w:p>
        </w:tc>
        <w:tc>
          <w:tcPr>
            <w:tcW w:w="5437" w:type="dxa"/>
            <w:vAlign w:val="center"/>
          </w:tcPr>
          <w:p w:rsidR="002055D0" w:rsidRPr="009C04A0" w:rsidRDefault="002055D0" w:rsidP="00392101">
            <w:pPr>
              <w:rPr>
                <w:rFonts w:ascii="宋体" w:eastAsia="宋体" w:hAnsi="宋体" w:hint="eastAsia"/>
                <w:kern w:val="0"/>
                <w:sz w:val="21"/>
                <w:szCs w:val="21"/>
              </w:rPr>
            </w:pPr>
            <w:r w:rsidRPr="009C04A0">
              <w:rPr>
                <w:rFonts w:ascii="宋体" w:eastAsia="宋体" w:hAnsi="宋体" w:hint="eastAsia"/>
                <w:kern w:val="0"/>
                <w:sz w:val="21"/>
                <w:szCs w:val="21"/>
              </w:rPr>
              <w:t>国投瑞银基金管理有限公司</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基金托管人名称</w:t>
            </w:r>
          </w:p>
        </w:tc>
        <w:tc>
          <w:tcPr>
            <w:tcW w:w="5437" w:type="dxa"/>
            <w:vAlign w:val="center"/>
          </w:tcPr>
          <w:p w:rsidR="002055D0" w:rsidRPr="009C04A0" w:rsidRDefault="00673E4B" w:rsidP="00A3053E">
            <w:pPr>
              <w:rPr>
                <w:rFonts w:ascii="宋体" w:eastAsia="宋体" w:hAnsi="宋体" w:hint="eastAsia"/>
                <w:kern w:val="0"/>
                <w:sz w:val="21"/>
                <w:szCs w:val="21"/>
              </w:rPr>
            </w:pPr>
            <w:r w:rsidRPr="00673E4B">
              <w:rPr>
                <w:rFonts w:ascii="宋体" w:eastAsia="宋体" w:hAnsi="宋体" w:hint="eastAsia"/>
                <w:kern w:val="0"/>
                <w:sz w:val="21"/>
                <w:szCs w:val="21"/>
              </w:rPr>
              <w:t>华夏银行股份有限公司</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基金登记机构名称</w:t>
            </w:r>
          </w:p>
        </w:tc>
        <w:tc>
          <w:tcPr>
            <w:tcW w:w="5437" w:type="dxa"/>
            <w:vAlign w:val="center"/>
          </w:tcPr>
          <w:p w:rsidR="002055D0" w:rsidRPr="009C04A0" w:rsidRDefault="001C1F4D" w:rsidP="00392101">
            <w:pPr>
              <w:rPr>
                <w:rFonts w:ascii="宋体" w:eastAsia="宋体" w:hAnsi="宋体" w:hint="eastAsia"/>
                <w:kern w:val="0"/>
                <w:sz w:val="21"/>
                <w:szCs w:val="21"/>
              </w:rPr>
            </w:pPr>
            <w:r w:rsidRPr="009C04A0">
              <w:rPr>
                <w:rFonts w:ascii="宋体" w:eastAsia="宋体" w:hAnsi="宋体" w:hint="eastAsia"/>
                <w:kern w:val="0"/>
                <w:sz w:val="21"/>
                <w:szCs w:val="21"/>
              </w:rPr>
              <w:t>国投瑞银基金管理有限公司</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公告依据</w:t>
            </w:r>
          </w:p>
        </w:tc>
        <w:tc>
          <w:tcPr>
            <w:tcW w:w="5437" w:type="dxa"/>
            <w:vAlign w:val="center"/>
          </w:tcPr>
          <w:p w:rsidR="002055D0" w:rsidRPr="009C04A0" w:rsidRDefault="000F78DB" w:rsidP="000F78DB">
            <w:pPr>
              <w:rPr>
                <w:rFonts w:ascii="宋体" w:eastAsia="宋体" w:hAnsi="宋体" w:cs="宋体"/>
                <w:kern w:val="0"/>
                <w:sz w:val="21"/>
                <w:szCs w:val="21"/>
              </w:rPr>
            </w:pPr>
            <w:r w:rsidRPr="009C04A0">
              <w:rPr>
                <w:rFonts w:ascii="宋体" w:eastAsia="宋体" w:hAnsi="宋体" w:cs="宋体" w:hint="eastAsia"/>
                <w:kern w:val="0"/>
                <w:sz w:val="21"/>
                <w:szCs w:val="21"/>
              </w:rPr>
              <w:t>《公开募集证券投资基金信息披露管理办法》及本基金基金合同和招募说明书等</w:t>
            </w:r>
          </w:p>
        </w:tc>
      </w:tr>
      <w:tr w:rsidR="002055D0" w:rsidRPr="009C04A0" w:rsidTr="00044967">
        <w:trPr>
          <w:trHeight w:val="283"/>
          <w:jc w:val="center"/>
        </w:trPr>
        <w:tc>
          <w:tcPr>
            <w:tcW w:w="3085" w:type="dxa"/>
            <w:vAlign w:val="center"/>
          </w:tcPr>
          <w:p w:rsidR="002055D0" w:rsidRPr="009C04A0" w:rsidRDefault="002055D0" w:rsidP="00392101">
            <w:pPr>
              <w:rPr>
                <w:rFonts w:ascii="宋体" w:eastAsia="宋体" w:hAnsi="宋体" w:cs="宋体"/>
                <w:kern w:val="0"/>
                <w:sz w:val="21"/>
                <w:szCs w:val="21"/>
              </w:rPr>
            </w:pPr>
            <w:r w:rsidRPr="009C04A0">
              <w:rPr>
                <w:rFonts w:ascii="宋体" w:eastAsia="宋体" w:hAnsi="宋体" w:cs="宋体"/>
                <w:kern w:val="0"/>
                <w:sz w:val="21"/>
                <w:szCs w:val="21"/>
              </w:rPr>
              <w:t>申购起始日</w:t>
            </w:r>
          </w:p>
        </w:tc>
        <w:tc>
          <w:tcPr>
            <w:tcW w:w="5437" w:type="dxa"/>
            <w:vAlign w:val="center"/>
          </w:tcPr>
          <w:p w:rsidR="002055D0" w:rsidRPr="009C04A0" w:rsidRDefault="00673E4B" w:rsidP="003A457F">
            <w:pPr>
              <w:rPr>
                <w:rFonts w:ascii="宋体" w:eastAsia="宋体" w:hAnsi="宋体" w:cs="宋体"/>
                <w:kern w:val="0"/>
                <w:sz w:val="21"/>
                <w:szCs w:val="21"/>
              </w:rPr>
            </w:pPr>
            <w:r w:rsidRPr="009C04A0">
              <w:rPr>
                <w:rFonts w:ascii="宋体" w:eastAsia="宋体" w:hAnsi="宋体" w:cs="宋体"/>
                <w:kern w:val="0"/>
                <w:sz w:val="21"/>
                <w:szCs w:val="21"/>
              </w:rPr>
              <w:t>20</w:t>
            </w:r>
            <w:r w:rsidRPr="009C04A0">
              <w:rPr>
                <w:rFonts w:ascii="宋体" w:eastAsia="宋体" w:hAnsi="宋体" w:cs="宋体" w:hint="eastAsia"/>
                <w:kern w:val="0"/>
                <w:sz w:val="21"/>
                <w:szCs w:val="21"/>
              </w:rPr>
              <w:t>2</w:t>
            </w:r>
            <w:r>
              <w:rPr>
                <w:rFonts w:ascii="宋体" w:eastAsia="宋体" w:hAnsi="宋体" w:cs="宋体"/>
                <w:kern w:val="0"/>
                <w:sz w:val="21"/>
                <w:szCs w:val="21"/>
              </w:rPr>
              <w:t>4</w:t>
            </w:r>
            <w:r w:rsidR="00E8710E" w:rsidRPr="009C04A0">
              <w:rPr>
                <w:rFonts w:ascii="宋体" w:eastAsia="宋体" w:hAnsi="宋体" w:cs="宋体"/>
                <w:kern w:val="0"/>
                <w:sz w:val="21"/>
                <w:szCs w:val="21"/>
              </w:rPr>
              <w:t>年</w:t>
            </w:r>
            <w:r w:rsidR="00031D07">
              <w:rPr>
                <w:rFonts w:ascii="宋体" w:eastAsia="宋体" w:hAnsi="宋体" w:cs="宋体"/>
                <w:kern w:val="0"/>
                <w:sz w:val="21"/>
                <w:szCs w:val="21"/>
              </w:rPr>
              <w:t>4</w:t>
            </w:r>
            <w:r w:rsidR="003C31F4" w:rsidRPr="009C04A0">
              <w:rPr>
                <w:rFonts w:ascii="宋体" w:eastAsia="宋体" w:hAnsi="宋体" w:cs="宋体"/>
                <w:kern w:val="0"/>
                <w:sz w:val="21"/>
                <w:szCs w:val="21"/>
              </w:rPr>
              <w:t>月</w:t>
            </w:r>
            <w:r w:rsidR="001522C7">
              <w:rPr>
                <w:rFonts w:ascii="宋体" w:eastAsia="宋体" w:hAnsi="宋体" w:cs="宋体"/>
                <w:kern w:val="0"/>
                <w:sz w:val="21"/>
                <w:szCs w:val="21"/>
              </w:rPr>
              <w:t>15</w:t>
            </w:r>
            <w:r w:rsidR="003C31F4" w:rsidRPr="009C04A0">
              <w:rPr>
                <w:rFonts w:ascii="宋体" w:eastAsia="宋体" w:hAnsi="宋体" w:cs="宋体"/>
                <w:kern w:val="0"/>
                <w:sz w:val="21"/>
                <w:szCs w:val="21"/>
              </w:rPr>
              <w:t>日</w:t>
            </w:r>
          </w:p>
        </w:tc>
      </w:tr>
      <w:tr w:rsidR="00673E4B" w:rsidRPr="009C04A0" w:rsidTr="00044967">
        <w:trPr>
          <w:trHeight w:val="283"/>
          <w:jc w:val="center"/>
        </w:trPr>
        <w:tc>
          <w:tcPr>
            <w:tcW w:w="3085"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kern w:val="0"/>
                <w:sz w:val="21"/>
                <w:szCs w:val="21"/>
              </w:rPr>
              <w:t>赎回起始日</w:t>
            </w:r>
          </w:p>
        </w:tc>
        <w:tc>
          <w:tcPr>
            <w:tcW w:w="5437"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kern w:val="0"/>
                <w:sz w:val="21"/>
                <w:szCs w:val="21"/>
              </w:rPr>
              <w:t>20</w:t>
            </w:r>
            <w:r w:rsidRPr="009C04A0">
              <w:rPr>
                <w:rFonts w:ascii="宋体" w:eastAsia="宋体" w:hAnsi="宋体" w:cs="宋体" w:hint="eastAsia"/>
                <w:kern w:val="0"/>
                <w:sz w:val="21"/>
                <w:szCs w:val="21"/>
              </w:rPr>
              <w:t>2</w:t>
            </w:r>
            <w:r>
              <w:rPr>
                <w:rFonts w:ascii="宋体" w:eastAsia="宋体" w:hAnsi="宋体" w:cs="宋体"/>
                <w:kern w:val="0"/>
                <w:sz w:val="21"/>
                <w:szCs w:val="21"/>
              </w:rPr>
              <w:t>4</w:t>
            </w:r>
            <w:r w:rsidRPr="009C04A0">
              <w:rPr>
                <w:rFonts w:ascii="宋体" w:eastAsia="宋体" w:hAnsi="宋体" w:cs="宋体"/>
                <w:kern w:val="0"/>
                <w:sz w:val="21"/>
                <w:szCs w:val="21"/>
              </w:rPr>
              <w:t>年</w:t>
            </w:r>
            <w:r w:rsidR="00031D07">
              <w:rPr>
                <w:rFonts w:ascii="宋体" w:eastAsia="宋体" w:hAnsi="宋体" w:cs="宋体"/>
                <w:kern w:val="0"/>
                <w:sz w:val="21"/>
                <w:szCs w:val="21"/>
              </w:rPr>
              <w:t>4</w:t>
            </w:r>
            <w:r w:rsidRPr="009C04A0">
              <w:rPr>
                <w:rFonts w:ascii="宋体" w:eastAsia="宋体" w:hAnsi="宋体" w:cs="宋体"/>
                <w:kern w:val="0"/>
                <w:sz w:val="21"/>
                <w:szCs w:val="21"/>
              </w:rPr>
              <w:t>月</w:t>
            </w:r>
            <w:r w:rsidR="001522C7">
              <w:rPr>
                <w:rFonts w:ascii="宋体" w:eastAsia="宋体" w:hAnsi="宋体" w:cs="宋体"/>
                <w:kern w:val="0"/>
                <w:sz w:val="21"/>
                <w:szCs w:val="21"/>
              </w:rPr>
              <w:t>15</w:t>
            </w:r>
            <w:r w:rsidRPr="009C04A0">
              <w:rPr>
                <w:rFonts w:ascii="宋体" w:eastAsia="宋体" w:hAnsi="宋体" w:cs="宋体"/>
                <w:kern w:val="0"/>
                <w:sz w:val="21"/>
                <w:szCs w:val="21"/>
              </w:rPr>
              <w:t>日</w:t>
            </w:r>
          </w:p>
        </w:tc>
      </w:tr>
      <w:tr w:rsidR="00673E4B" w:rsidRPr="009C04A0" w:rsidTr="00044967">
        <w:trPr>
          <w:trHeight w:val="283"/>
          <w:jc w:val="center"/>
        </w:trPr>
        <w:tc>
          <w:tcPr>
            <w:tcW w:w="3085"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hint="eastAsia"/>
                <w:kern w:val="0"/>
                <w:sz w:val="21"/>
                <w:szCs w:val="21"/>
              </w:rPr>
              <w:t>转换转入起始日</w:t>
            </w:r>
          </w:p>
        </w:tc>
        <w:tc>
          <w:tcPr>
            <w:tcW w:w="5437"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kern w:val="0"/>
                <w:sz w:val="21"/>
                <w:szCs w:val="21"/>
              </w:rPr>
              <w:t>20</w:t>
            </w:r>
            <w:r w:rsidRPr="009C04A0">
              <w:rPr>
                <w:rFonts w:ascii="宋体" w:eastAsia="宋体" w:hAnsi="宋体" w:cs="宋体" w:hint="eastAsia"/>
                <w:kern w:val="0"/>
                <w:sz w:val="21"/>
                <w:szCs w:val="21"/>
              </w:rPr>
              <w:t>2</w:t>
            </w:r>
            <w:r>
              <w:rPr>
                <w:rFonts w:ascii="宋体" w:eastAsia="宋体" w:hAnsi="宋体" w:cs="宋体"/>
                <w:kern w:val="0"/>
                <w:sz w:val="21"/>
                <w:szCs w:val="21"/>
              </w:rPr>
              <w:t>4</w:t>
            </w:r>
            <w:r w:rsidRPr="009C04A0">
              <w:rPr>
                <w:rFonts w:ascii="宋体" w:eastAsia="宋体" w:hAnsi="宋体" w:cs="宋体"/>
                <w:kern w:val="0"/>
                <w:sz w:val="21"/>
                <w:szCs w:val="21"/>
              </w:rPr>
              <w:t>年</w:t>
            </w:r>
            <w:r w:rsidR="00031D07">
              <w:rPr>
                <w:rFonts w:ascii="宋体" w:eastAsia="宋体" w:hAnsi="宋体" w:cs="宋体"/>
                <w:kern w:val="0"/>
                <w:sz w:val="21"/>
                <w:szCs w:val="21"/>
              </w:rPr>
              <w:t>4</w:t>
            </w:r>
            <w:r w:rsidRPr="009C04A0">
              <w:rPr>
                <w:rFonts w:ascii="宋体" w:eastAsia="宋体" w:hAnsi="宋体" w:cs="宋体"/>
                <w:kern w:val="0"/>
                <w:sz w:val="21"/>
                <w:szCs w:val="21"/>
              </w:rPr>
              <w:t>月</w:t>
            </w:r>
            <w:r w:rsidR="001522C7">
              <w:rPr>
                <w:rFonts w:ascii="宋体" w:eastAsia="宋体" w:hAnsi="宋体" w:cs="宋体"/>
                <w:kern w:val="0"/>
                <w:sz w:val="21"/>
                <w:szCs w:val="21"/>
              </w:rPr>
              <w:t>15</w:t>
            </w:r>
            <w:r w:rsidRPr="009C04A0">
              <w:rPr>
                <w:rFonts w:ascii="宋体" w:eastAsia="宋体" w:hAnsi="宋体" w:cs="宋体"/>
                <w:kern w:val="0"/>
                <w:sz w:val="21"/>
                <w:szCs w:val="21"/>
              </w:rPr>
              <w:t>日</w:t>
            </w:r>
          </w:p>
        </w:tc>
      </w:tr>
      <w:tr w:rsidR="00673E4B" w:rsidRPr="009C04A0" w:rsidTr="00044967">
        <w:trPr>
          <w:trHeight w:val="283"/>
          <w:jc w:val="center"/>
        </w:trPr>
        <w:tc>
          <w:tcPr>
            <w:tcW w:w="3085"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hint="eastAsia"/>
                <w:kern w:val="0"/>
                <w:sz w:val="21"/>
                <w:szCs w:val="21"/>
              </w:rPr>
              <w:t>转换转出起始日</w:t>
            </w:r>
          </w:p>
        </w:tc>
        <w:tc>
          <w:tcPr>
            <w:tcW w:w="5437"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kern w:val="0"/>
                <w:sz w:val="21"/>
                <w:szCs w:val="21"/>
              </w:rPr>
              <w:t>20</w:t>
            </w:r>
            <w:r w:rsidRPr="009C04A0">
              <w:rPr>
                <w:rFonts w:ascii="宋体" w:eastAsia="宋体" w:hAnsi="宋体" w:cs="宋体" w:hint="eastAsia"/>
                <w:kern w:val="0"/>
                <w:sz w:val="21"/>
                <w:szCs w:val="21"/>
              </w:rPr>
              <w:t>2</w:t>
            </w:r>
            <w:r>
              <w:rPr>
                <w:rFonts w:ascii="宋体" w:eastAsia="宋体" w:hAnsi="宋体" w:cs="宋体"/>
                <w:kern w:val="0"/>
                <w:sz w:val="21"/>
                <w:szCs w:val="21"/>
              </w:rPr>
              <w:t>4</w:t>
            </w:r>
            <w:r w:rsidRPr="009C04A0">
              <w:rPr>
                <w:rFonts w:ascii="宋体" w:eastAsia="宋体" w:hAnsi="宋体" w:cs="宋体"/>
                <w:kern w:val="0"/>
                <w:sz w:val="21"/>
                <w:szCs w:val="21"/>
              </w:rPr>
              <w:t>年</w:t>
            </w:r>
            <w:r w:rsidR="00031D07">
              <w:rPr>
                <w:rFonts w:ascii="宋体" w:eastAsia="宋体" w:hAnsi="宋体" w:cs="宋体"/>
                <w:kern w:val="0"/>
                <w:sz w:val="21"/>
                <w:szCs w:val="21"/>
              </w:rPr>
              <w:t>4</w:t>
            </w:r>
            <w:r w:rsidRPr="009C04A0">
              <w:rPr>
                <w:rFonts w:ascii="宋体" w:eastAsia="宋体" w:hAnsi="宋体" w:cs="宋体"/>
                <w:kern w:val="0"/>
                <w:sz w:val="21"/>
                <w:szCs w:val="21"/>
              </w:rPr>
              <w:t>月</w:t>
            </w:r>
            <w:r w:rsidR="001522C7">
              <w:rPr>
                <w:rFonts w:ascii="宋体" w:eastAsia="宋体" w:hAnsi="宋体" w:cs="宋体"/>
                <w:kern w:val="0"/>
                <w:sz w:val="21"/>
                <w:szCs w:val="21"/>
              </w:rPr>
              <w:t>15</w:t>
            </w:r>
            <w:r w:rsidRPr="009C04A0">
              <w:rPr>
                <w:rFonts w:ascii="宋体" w:eastAsia="宋体" w:hAnsi="宋体" w:cs="宋体"/>
                <w:kern w:val="0"/>
                <w:sz w:val="21"/>
                <w:szCs w:val="21"/>
              </w:rPr>
              <w:t>日</w:t>
            </w:r>
          </w:p>
        </w:tc>
      </w:tr>
      <w:tr w:rsidR="00673E4B" w:rsidRPr="009C04A0" w:rsidTr="00044967">
        <w:trPr>
          <w:trHeight w:val="283"/>
          <w:jc w:val="center"/>
        </w:trPr>
        <w:tc>
          <w:tcPr>
            <w:tcW w:w="3085"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kern w:val="0"/>
                <w:sz w:val="21"/>
                <w:szCs w:val="21"/>
              </w:rPr>
              <w:t>定期定额投资起始日</w:t>
            </w:r>
          </w:p>
        </w:tc>
        <w:tc>
          <w:tcPr>
            <w:tcW w:w="5437" w:type="dxa"/>
            <w:vAlign w:val="center"/>
          </w:tcPr>
          <w:p w:rsidR="00673E4B" w:rsidRPr="009C04A0" w:rsidRDefault="00673E4B" w:rsidP="00673E4B">
            <w:pPr>
              <w:rPr>
                <w:rFonts w:ascii="宋体" w:eastAsia="宋体" w:hAnsi="宋体" w:cs="宋体"/>
                <w:kern w:val="0"/>
                <w:sz w:val="21"/>
                <w:szCs w:val="21"/>
              </w:rPr>
            </w:pPr>
            <w:r w:rsidRPr="009C04A0">
              <w:rPr>
                <w:rFonts w:ascii="宋体" w:eastAsia="宋体" w:hAnsi="宋体" w:cs="宋体"/>
                <w:kern w:val="0"/>
                <w:sz w:val="21"/>
                <w:szCs w:val="21"/>
              </w:rPr>
              <w:t>20</w:t>
            </w:r>
            <w:r w:rsidRPr="009C04A0">
              <w:rPr>
                <w:rFonts w:ascii="宋体" w:eastAsia="宋体" w:hAnsi="宋体" w:cs="宋体" w:hint="eastAsia"/>
                <w:kern w:val="0"/>
                <w:sz w:val="21"/>
                <w:szCs w:val="21"/>
              </w:rPr>
              <w:t>2</w:t>
            </w:r>
            <w:r>
              <w:rPr>
                <w:rFonts w:ascii="宋体" w:eastAsia="宋体" w:hAnsi="宋体" w:cs="宋体"/>
                <w:kern w:val="0"/>
                <w:sz w:val="21"/>
                <w:szCs w:val="21"/>
              </w:rPr>
              <w:t>4</w:t>
            </w:r>
            <w:r w:rsidRPr="009C04A0">
              <w:rPr>
                <w:rFonts w:ascii="宋体" w:eastAsia="宋体" w:hAnsi="宋体" w:cs="宋体"/>
                <w:kern w:val="0"/>
                <w:sz w:val="21"/>
                <w:szCs w:val="21"/>
              </w:rPr>
              <w:t>年</w:t>
            </w:r>
            <w:r w:rsidR="00031D07">
              <w:rPr>
                <w:rFonts w:ascii="宋体" w:eastAsia="宋体" w:hAnsi="宋体" w:cs="宋体"/>
                <w:kern w:val="0"/>
                <w:sz w:val="21"/>
                <w:szCs w:val="21"/>
              </w:rPr>
              <w:t>4</w:t>
            </w:r>
            <w:r w:rsidRPr="009C04A0">
              <w:rPr>
                <w:rFonts w:ascii="宋体" w:eastAsia="宋体" w:hAnsi="宋体" w:cs="宋体"/>
                <w:kern w:val="0"/>
                <w:sz w:val="21"/>
                <w:szCs w:val="21"/>
              </w:rPr>
              <w:t>月</w:t>
            </w:r>
            <w:r w:rsidR="001522C7">
              <w:rPr>
                <w:rFonts w:ascii="宋体" w:eastAsia="宋体" w:hAnsi="宋体" w:cs="宋体"/>
                <w:kern w:val="0"/>
                <w:sz w:val="21"/>
                <w:szCs w:val="21"/>
              </w:rPr>
              <w:t>15</w:t>
            </w:r>
            <w:r w:rsidRPr="009C04A0">
              <w:rPr>
                <w:rFonts w:ascii="宋体" w:eastAsia="宋体" w:hAnsi="宋体" w:cs="宋体"/>
                <w:kern w:val="0"/>
                <w:sz w:val="21"/>
                <w:szCs w:val="21"/>
              </w:rPr>
              <w:t>日</w:t>
            </w:r>
          </w:p>
        </w:tc>
      </w:tr>
    </w:tbl>
    <w:p w:rsidR="002055D0" w:rsidRPr="009C04A0" w:rsidRDefault="003548CE" w:rsidP="00392101">
      <w:pPr>
        <w:pStyle w:val="20"/>
        <w:spacing w:line="360" w:lineRule="auto"/>
        <w:rPr>
          <w:rFonts w:ascii="宋体" w:eastAsia="宋体" w:hAnsi="宋体" w:hint="eastAsia"/>
          <w:sz w:val="24"/>
          <w:szCs w:val="24"/>
        </w:rPr>
      </w:pPr>
      <w:r w:rsidRPr="009C04A0">
        <w:rPr>
          <w:rFonts w:ascii="宋体" w:eastAsia="宋体" w:hAnsi="宋体"/>
          <w:sz w:val="24"/>
        </w:rPr>
        <w:t xml:space="preserve">2 </w:t>
      </w:r>
      <w:r w:rsidRPr="009C04A0">
        <w:rPr>
          <w:rFonts w:ascii="宋体" w:eastAsia="宋体" w:hAnsi="宋体"/>
          <w:sz w:val="24"/>
          <w:szCs w:val="24"/>
        </w:rPr>
        <w:t>日常申购、赎回</w:t>
      </w:r>
      <w:r w:rsidR="00766FC6" w:rsidRPr="009C04A0">
        <w:rPr>
          <w:rFonts w:ascii="宋体" w:eastAsia="宋体" w:hAnsi="宋体" w:hint="eastAsia"/>
          <w:sz w:val="24"/>
          <w:szCs w:val="24"/>
        </w:rPr>
        <w:t>、</w:t>
      </w:r>
      <w:r w:rsidR="00DA1350" w:rsidRPr="009C04A0">
        <w:rPr>
          <w:rFonts w:ascii="宋体" w:eastAsia="宋体" w:hAnsi="宋体" w:hint="eastAsia"/>
          <w:sz w:val="24"/>
          <w:szCs w:val="24"/>
        </w:rPr>
        <w:t>转换、</w:t>
      </w:r>
      <w:r w:rsidRPr="009C04A0">
        <w:rPr>
          <w:rFonts w:ascii="宋体" w:eastAsia="宋体" w:hAnsi="宋体"/>
          <w:sz w:val="24"/>
          <w:szCs w:val="24"/>
        </w:rPr>
        <w:t>定期定额投资业务的办理时间</w:t>
      </w:r>
    </w:p>
    <w:p w:rsidR="00031476" w:rsidRPr="009C04A0" w:rsidRDefault="00031476" w:rsidP="00031476">
      <w:pPr>
        <w:spacing w:line="360" w:lineRule="auto"/>
        <w:ind w:firstLineChars="200" w:firstLine="480"/>
        <w:rPr>
          <w:rFonts w:ascii="宋体" w:eastAsia="宋体" w:hAnsi="宋体" w:cs="宋体" w:hint="eastAsia"/>
          <w:kern w:val="0"/>
          <w:sz w:val="24"/>
          <w:szCs w:val="24"/>
        </w:rPr>
      </w:pPr>
      <w:bookmarkStart w:id="1" w:name="_Toc275961397"/>
      <w:r w:rsidRPr="009C04A0">
        <w:rPr>
          <w:rFonts w:ascii="宋体" w:eastAsia="宋体" w:hAnsi="宋体" w:cs="宋体" w:hint="eastAsia"/>
          <w:kern w:val="0"/>
          <w:sz w:val="24"/>
          <w:szCs w:val="24"/>
        </w:rPr>
        <w:t>办理本基金基金份额的</w:t>
      </w:r>
      <w:r w:rsidR="00AC5794" w:rsidRPr="009C04A0">
        <w:rPr>
          <w:rFonts w:ascii="宋体" w:eastAsia="宋体" w:hAnsi="宋体" w:cs="宋体" w:hint="eastAsia"/>
          <w:kern w:val="0"/>
          <w:sz w:val="24"/>
          <w:szCs w:val="24"/>
        </w:rPr>
        <w:t>申购、赎回、</w:t>
      </w:r>
      <w:r w:rsidR="00DA1350" w:rsidRPr="009C04A0">
        <w:rPr>
          <w:rFonts w:ascii="宋体" w:eastAsia="宋体" w:hAnsi="宋体" w:cs="宋体" w:hint="eastAsia"/>
          <w:kern w:val="0"/>
          <w:sz w:val="24"/>
          <w:szCs w:val="24"/>
        </w:rPr>
        <w:t>转换、</w:t>
      </w:r>
      <w:r w:rsidRPr="009C04A0">
        <w:rPr>
          <w:rFonts w:ascii="宋体" w:eastAsia="宋体" w:hAnsi="宋体" w:cs="宋体" w:hint="eastAsia"/>
          <w:kern w:val="0"/>
          <w:sz w:val="24"/>
          <w:szCs w:val="24"/>
        </w:rPr>
        <w:t>定期定额投资业务的开放日为上海证券交易所、深圳证券交易所的正常交易日的交易时间，但基金管理人根据法律法规、中国证监会的要求或基金合同的规定公告暂停</w:t>
      </w:r>
      <w:r w:rsidR="00AC5794" w:rsidRPr="009C04A0">
        <w:rPr>
          <w:rFonts w:ascii="宋体" w:eastAsia="宋体" w:hAnsi="宋体" w:cs="宋体" w:hint="eastAsia"/>
          <w:kern w:val="0"/>
          <w:sz w:val="24"/>
          <w:szCs w:val="24"/>
        </w:rPr>
        <w:t>申购、赎回、</w:t>
      </w:r>
      <w:r w:rsidR="00DA1350" w:rsidRPr="009C04A0">
        <w:rPr>
          <w:rFonts w:ascii="宋体" w:eastAsia="宋体" w:hAnsi="宋体" w:cs="宋体" w:hint="eastAsia"/>
          <w:kern w:val="0"/>
          <w:sz w:val="24"/>
          <w:szCs w:val="24"/>
        </w:rPr>
        <w:t>转换、</w:t>
      </w:r>
      <w:r w:rsidRPr="009C04A0">
        <w:rPr>
          <w:rFonts w:ascii="宋体" w:eastAsia="宋体" w:hAnsi="宋体" w:cs="宋体" w:hint="eastAsia"/>
          <w:kern w:val="0"/>
          <w:sz w:val="24"/>
          <w:szCs w:val="24"/>
        </w:rPr>
        <w:t>定期定额投资时除外。</w:t>
      </w:r>
    </w:p>
    <w:p w:rsidR="00031476" w:rsidRPr="009C04A0" w:rsidRDefault="00031476" w:rsidP="00031476">
      <w:pPr>
        <w:spacing w:line="360" w:lineRule="auto"/>
        <w:ind w:firstLineChars="200" w:firstLine="480"/>
        <w:rPr>
          <w:rFonts w:ascii="宋体" w:eastAsia="宋体" w:hAnsi="宋体" w:cs="宋体" w:hint="eastAsia"/>
          <w:kern w:val="0"/>
          <w:sz w:val="24"/>
          <w:szCs w:val="24"/>
        </w:rPr>
      </w:pPr>
      <w:r w:rsidRPr="009C04A0">
        <w:rPr>
          <w:rFonts w:ascii="宋体" w:eastAsia="宋体" w:hAnsi="宋体" w:cs="宋体" w:hint="eastAsia"/>
          <w:kern w:val="0"/>
          <w:sz w:val="24"/>
          <w:szCs w:val="24"/>
        </w:rPr>
        <w:t>由于各销售机构系统及业务安排等原因，具体业务办理时间可能有所不同，请详见各销售机构的具体规定。</w:t>
      </w:r>
    </w:p>
    <w:p w:rsidR="00462821" w:rsidRPr="009C04A0" w:rsidRDefault="00CB358B" w:rsidP="00CB358B">
      <w:pPr>
        <w:spacing w:line="360" w:lineRule="auto"/>
        <w:ind w:firstLineChars="200" w:firstLine="480"/>
        <w:rPr>
          <w:rFonts w:ascii="宋体" w:eastAsia="宋体" w:hAnsi="宋体" w:cs="宋体" w:hint="eastAsia"/>
          <w:kern w:val="0"/>
          <w:sz w:val="24"/>
          <w:szCs w:val="24"/>
        </w:rPr>
      </w:pPr>
      <w:r w:rsidRPr="009C04A0">
        <w:rPr>
          <w:rFonts w:ascii="宋体" w:eastAsia="宋体" w:hAnsi="宋体" w:cs="宋体" w:hint="eastAsia"/>
          <w:kern w:val="0"/>
          <w:sz w:val="24"/>
          <w:szCs w:val="24"/>
        </w:rPr>
        <w:t>基金合同生效后，若出现新的证券交易市场、证券交易所交易时间变更或其</w:t>
      </w:r>
      <w:r w:rsidRPr="009C04A0">
        <w:rPr>
          <w:rFonts w:ascii="宋体" w:eastAsia="宋体" w:hAnsi="宋体" w:cs="宋体" w:hint="eastAsia"/>
          <w:kern w:val="0"/>
          <w:sz w:val="24"/>
          <w:szCs w:val="24"/>
        </w:rPr>
        <w:lastRenderedPageBreak/>
        <w:t>他特殊情况，基金管理人将视情况对前述开放日及开放时间进行相应的调整，但应在实施日前依照《信息披露办法》的有关规定在规定媒介上公告。</w:t>
      </w:r>
    </w:p>
    <w:p w:rsidR="002055D0" w:rsidRPr="009C04A0" w:rsidRDefault="002055D0" w:rsidP="00392101">
      <w:pPr>
        <w:pStyle w:val="20"/>
        <w:spacing w:line="360" w:lineRule="auto"/>
        <w:rPr>
          <w:rFonts w:ascii="宋体" w:eastAsia="宋体" w:hAnsi="宋体"/>
          <w:sz w:val="24"/>
          <w:szCs w:val="24"/>
        </w:rPr>
      </w:pPr>
      <w:r w:rsidRPr="009C04A0">
        <w:rPr>
          <w:rFonts w:ascii="宋体" w:eastAsia="宋体" w:hAnsi="宋体"/>
          <w:sz w:val="24"/>
          <w:szCs w:val="24"/>
        </w:rPr>
        <w:t>3 日常申购业务</w:t>
      </w:r>
      <w:bookmarkEnd w:id="1"/>
    </w:p>
    <w:p w:rsidR="00584243" w:rsidRPr="009C04A0" w:rsidRDefault="002055D0" w:rsidP="00392101">
      <w:pPr>
        <w:spacing w:line="360" w:lineRule="auto"/>
        <w:rPr>
          <w:rFonts w:ascii="宋体" w:eastAsia="宋体" w:hAnsi="宋体"/>
          <w:b/>
          <w:sz w:val="24"/>
          <w:szCs w:val="24"/>
        </w:rPr>
      </w:pPr>
      <w:r w:rsidRPr="009C04A0">
        <w:rPr>
          <w:rFonts w:ascii="宋体" w:eastAsia="宋体" w:hAnsi="宋体"/>
          <w:b/>
          <w:sz w:val="24"/>
          <w:szCs w:val="24"/>
        </w:rPr>
        <w:t>3.1 申购金额限制</w:t>
      </w:r>
    </w:p>
    <w:p w:rsidR="006E4A92" w:rsidRPr="009C04A0" w:rsidRDefault="00FE5E58" w:rsidP="00814D18">
      <w:pPr>
        <w:spacing w:line="360" w:lineRule="auto"/>
        <w:ind w:firstLineChars="200" w:firstLine="480"/>
        <w:rPr>
          <w:rFonts w:ascii="宋体" w:eastAsia="宋体" w:hAnsi="宋体" w:cs="宋体" w:hint="eastAsia"/>
          <w:kern w:val="0"/>
          <w:sz w:val="24"/>
          <w:szCs w:val="24"/>
        </w:rPr>
      </w:pPr>
      <w:r w:rsidRPr="009C04A0">
        <w:rPr>
          <w:rFonts w:ascii="宋体" w:eastAsia="宋体" w:hAnsi="宋体" w:cs="宋体" w:hint="eastAsia"/>
          <w:kern w:val="0"/>
          <w:sz w:val="24"/>
          <w:szCs w:val="24"/>
        </w:rPr>
        <w:t>（1）</w:t>
      </w:r>
      <w:r w:rsidR="0068414A" w:rsidRPr="009C04A0">
        <w:rPr>
          <w:rFonts w:ascii="宋体" w:eastAsia="宋体" w:hAnsi="宋体" w:cs="宋体" w:hint="eastAsia"/>
          <w:kern w:val="0"/>
          <w:sz w:val="24"/>
          <w:szCs w:val="24"/>
        </w:rPr>
        <w:t>投资人在销售机构网点首次申购基金份额的单笔最低限额为人民币1元（含申购费），追加申购单笔最低限额为人民币1元（含申购费）。在不低于上述规定的金额下限的前提下，如基金销售机构有不同规定，投资者需同时遵循该销售机构的相关规定。</w:t>
      </w:r>
    </w:p>
    <w:p w:rsidR="0023449D" w:rsidRPr="009C04A0" w:rsidRDefault="00FE5E58" w:rsidP="00E3346C">
      <w:pPr>
        <w:spacing w:line="360" w:lineRule="auto"/>
        <w:ind w:firstLineChars="200" w:firstLine="480"/>
        <w:rPr>
          <w:rFonts w:ascii="宋体" w:eastAsia="宋体" w:hAnsi="宋体" w:cs="宋体" w:hint="eastAsia"/>
          <w:kern w:val="0"/>
          <w:sz w:val="24"/>
          <w:szCs w:val="24"/>
        </w:rPr>
      </w:pPr>
      <w:r w:rsidRPr="009C04A0">
        <w:rPr>
          <w:rFonts w:ascii="宋体" w:eastAsia="宋体" w:hAnsi="宋体" w:cs="宋体" w:hint="eastAsia"/>
          <w:kern w:val="0"/>
          <w:sz w:val="24"/>
          <w:szCs w:val="24"/>
        </w:rPr>
        <w:t>（</w:t>
      </w:r>
      <w:r w:rsidR="00586CA8" w:rsidRPr="009C04A0">
        <w:rPr>
          <w:rFonts w:ascii="宋体" w:eastAsia="宋体" w:hAnsi="宋体" w:cs="宋体" w:hint="eastAsia"/>
          <w:kern w:val="0"/>
          <w:sz w:val="24"/>
          <w:szCs w:val="24"/>
        </w:rPr>
        <w:t>2</w:t>
      </w:r>
      <w:r w:rsidRPr="009C04A0">
        <w:rPr>
          <w:rFonts w:ascii="宋体" w:eastAsia="宋体" w:hAnsi="宋体" w:cs="宋体" w:hint="eastAsia"/>
          <w:kern w:val="0"/>
          <w:sz w:val="24"/>
          <w:szCs w:val="24"/>
        </w:rPr>
        <w:t>）</w:t>
      </w:r>
      <w:r w:rsidR="00E3346C" w:rsidRPr="009C04A0">
        <w:rPr>
          <w:rFonts w:ascii="宋体" w:eastAsia="宋体" w:hAnsi="宋体" w:cs="宋体" w:hint="eastAsia"/>
          <w:kern w:val="0"/>
          <w:sz w:val="24"/>
          <w:szCs w:val="24"/>
        </w:rPr>
        <w:t>基金管理人可在法律法规允许的情况下，调整上述规定申购金额的数量限制。基金管理人必须在调整实施前依照《信息披露办法》的有关规定在规定媒介上公告。</w:t>
      </w:r>
    </w:p>
    <w:p w:rsidR="002055D0" w:rsidRPr="009C04A0" w:rsidRDefault="002055D0" w:rsidP="00392101">
      <w:pPr>
        <w:spacing w:line="360" w:lineRule="auto"/>
        <w:rPr>
          <w:rFonts w:ascii="宋体" w:eastAsia="宋体" w:hAnsi="宋体"/>
          <w:kern w:val="0"/>
          <w:sz w:val="24"/>
          <w:szCs w:val="24"/>
        </w:rPr>
      </w:pPr>
      <w:r w:rsidRPr="009C04A0">
        <w:rPr>
          <w:rFonts w:ascii="宋体" w:eastAsia="宋体" w:hAnsi="宋体"/>
          <w:b/>
          <w:sz w:val="24"/>
          <w:szCs w:val="24"/>
        </w:rPr>
        <w:t>3.2 申购费率</w:t>
      </w:r>
    </w:p>
    <w:p w:rsidR="005F5009" w:rsidRDefault="005F5009" w:rsidP="00044967">
      <w:pPr>
        <w:adjustRightInd w:val="0"/>
        <w:snapToGrid w:val="0"/>
        <w:spacing w:line="360" w:lineRule="auto"/>
        <w:ind w:firstLineChars="200" w:firstLine="480"/>
        <w:rPr>
          <w:rFonts w:ascii="宋体" w:eastAsia="宋体" w:hAnsi="宋体" w:cs="宋体"/>
          <w:kern w:val="0"/>
          <w:sz w:val="24"/>
          <w:szCs w:val="24"/>
        </w:rPr>
      </w:pPr>
      <w:r w:rsidRPr="005F5009">
        <w:rPr>
          <w:rFonts w:ascii="宋体" w:eastAsia="宋体" w:hAnsi="宋体" w:cs="宋体" w:hint="eastAsia"/>
          <w:kern w:val="0"/>
          <w:sz w:val="24"/>
          <w:szCs w:val="24"/>
        </w:rPr>
        <w:t>本基金基金份额的申购费率如下：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3644"/>
        <w:tblGridChange w:id="2">
          <w:tblGrid>
            <w:gridCol w:w="3727"/>
            <w:gridCol w:w="3644"/>
          </w:tblGrid>
        </w:tblGridChange>
      </w:tblGrid>
      <w:tr w:rsidR="005F5009" w:rsidRPr="001522C7" w:rsidTr="00946BE7">
        <w:tc>
          <w:tcPr>
            <w:tcW w:w="3727" w:type="dxa"/>
            <w:shd w:val="clear" w:color="auto" w:fill="auto"/>
            <w:vAlign w:val="center"/>
          </w:tcPr>
          <w:p w:rsidR="005F5009" w:rsidRPr="001522C7" w:rsidRDefault="005F5009" w:rsidP="00946BE7">
            <w:pPr>
              <w:adjustRightInd w:val="0"/>
              <w:snapToGrid w:val="0"/>
              <w:spacing w:line="360" w:lineRule="auto"/>
              <w:jc w:val="center"/>
              <w:rPr>
                <w:rFonts w:ascii="宋体" w:eastAsia="宋体" w:hAnsi="宋体" w:cs="宋体" w:hint="eastAsia"/>
                <w:b/>
                <w:kern w:val="0"/>
                <w:sz w:val="24"/>
                <w:szCs w:val="24"/>
              </w:rPr>
            </w:pPr>
            <w:r w:rsidRPr="00031D07">
              <w:rPr>
                <w:rFonts w:ascii="宋体" w:eastAsia="宋体" w:hAnsi="宋体" w:hint="eastAsia"/>
                <w:b/>
                <w:sz w:val="24"/>
              </w:rPr>
              <w:t>申购金额（M</w:t>
            </w:r>
            <w:r w:rsidRPr="001522C7">
              <w:rPr>
                <w:rFonts w:ascii="宋体" w:eastAsia="宋体" w:hAnsi="宋体" w:hint="eastAsia"/>
                <w:b/>
                <w:sz w:val="24"/>
              </w:rPr>
              <w:t>）</w:t>
            </w:r>
          </w:p>
        </w:tc>
        <w:tc>
          <w:tcPr>
            <w:tcW w:w="3644" w:type="dxa"/>
            <w:shd w:val="clear" w:color="auto" w:fill="auto"/>
            <w:vAlign w:val="center"/>
          </w:tcPr>
          <w:p w:rsidR="005F5009" w:rsidRPr="001522C7" w:rsidRDefault="005F5009" w:rsidP="00946BE7">
            <w:pPr>
              <w:adjustRightInd w:val="0"/>
              <w:snapToGrid w:val="0"/>
              <w:spacing w:line="360" w:lineRule="auto"/>
              <w:jc w:val="center"/>
              <w:rPr>
                <w:rFonts w:ascii="宋体" w:eastAsia="宋体" w:hAnsi="宋体" w:cs="宋体" w:hint="eastAsia"/>
                <w:b/>
                <w:kern w:val="0"/>
                <w:sz w:val="24"/>
                <w:szCs w:val="24"/>
              </w:rPr>
            </w:pPr>
            <w:r w:rsidRPr="001522C7">
              <w:rPr>
                <w:rFonts w:ascii="宋体" w:eastAsia="宋体" w:hAnsi="宋体" w:hint="eastAsia"/>
                <w:b/>
                <w:sz w:val="24"/>
              </w:rPr>
              <w:t>申购费率</w:t>
            </w:r>
          </w:p>
        </w:tc>
      </w:tr>
      <w:tr w:rsidR="005F5009" w:rsidRPr="001522C7" w:rsidTr="00946BE7">
        <w:tc>
          <w:tcPr>
            <w:tcW w:w="3727" w:type="dxa"/>
            <w:shd w:val="clear" w:color="auto" w:fill="auto"/>
            <w:vAlign w:val="center"/>
          </w:tcPr>
          <w:p w:rsidR="005F5009" w:rsidRPr="00946BE7" w:rsidRDefault="005F5009" w:rsidP="00946BE7">
            <w:pPr>
              <w:adjustRightInd w:val="0"/>
              <w:snapToGrid w:val="0"/>
              <w:spacing w:line="360" w:lineRule="auto"/>
              <w:jc w:val="center"/>
              <w:rPr>
                <w:rFonts w:ascii="宋体" w:eastAsia="宋体" w:hAnsi="宋体" w:cs="宋体" w:hint="eastAsia"/>
                <w:kern w:val="0"/>
                <w:sz w:val="24"/>
                <w:szCs w:val="24"/>
              </w:rPr>
            </w:pPr>
            <w:r w:rsidRPr="001522C7">
              <w:rPr>
                <w:rFonts w:ascii="宋体" w:eastAsia="宋体" w:hAnsi="宋体" w:hint="eastAsia"/>
                <w:sz w:val="24"/>
              </w:rPr>
              <w:t>M＜100万元</w:t>
            </w:r>
          </w:p>
        </w:tc>
        <w:tc>
          <w:tcPr>
            <w:tcW w:w="3644" w:type="dxa"/>
            <w:shd w:val="clear" w:color="auto" w:fill="auto"/>
            <w:vAlign w:val="center"/>
          </w:tcPr>
          <w:p w:rsidR="005F5009" w:rsidRPr="00946BE7" w:rsidRDefault="005F5009" w:rsidP="00946BE7">
            <w:pPr>
              <w:adjustRightInd w:val="0"/>
              <w:snapToGrid w:val="0"/>
              <w:spacing w:line="360" w:lineRule="auto"/>
              <w:jc w:val="center"/>
              <w:rPr>
                <w:rFonts w:ascii="宋体" w:eastAsia="宋体" w:hAnsi="宋体" w:cs="宋体" w:hint="eastAsia"/>
                <w:kern w:val="0"/>
                <w:sz w:val="24"/>
                <w:szCs w:val="24"/>
              </w:rPr>
            </w:pPr>
            <w:r w:rsidRPr="00031D07">
              <w:rPr>
                <w:rFonts w:ascii="宋体" w:eastAsia="宋体" w:hAnsi="宋体" w:hint="eastAsia"/>
                <w:sz w:val="24"/>
              </w:rPr>
              <w:t>0.30%</w:t>
            </w:r>
          </w:p>
        </w:tc>
      </w:tr>
      <w:tr w:rsidR="005F5009" w:rsidRPr="001522C7" w:rsidTr="00946BE7">
        <w:tc>
          <w:tcPr>
            <w:tcW w:w="3727" w:type="dxa"/>
            <w:shd w:val="clear" w:color="auto" w:fill="auto"/>
            <w:vAlign w:val="center"/>
          </w:tcPr>
          <w:p w:rsidR="005F5009" w:rsidRPr="00946BE7" w:rsidRDefault="005F5009" w:rsidP="00946BE7">
            <w:pPr>
              <w:adjustRightInd w:val="0"/>
              <w:snapToGrid w:val="0"/>
              <w:spacing w:line="360" w:lineRule="auto"/>
              <w:jc w:val="center"/>
              <w:rPr>
                <w:rFonts w:ascii="宋体" w:eastAsia="宋体" w:hAnsi="宋体" w:cs="宋体" w:hint="eastAsia"/>
                <w:kern w:val="0"/>
                <w:sz w:val="24"/>
                <w:szCs w:val="24"/>
              </w:rPr>
            </w:pPr>
            <w:r w:rsidRPr="001522C7">
              <w:rPr>
                <w:rFonts w:ascii="宋体" w:eastAsia="宋体" w:hAnsi="宋体" w:hint="eastAsia"/>
                <w:sz w:val="24"/>
              </w:rPr>
              <w:t>100万元≤M＜500万元</w:t>
            </w:r>
          </w:p>
        </w:tc>
        <w:tc>
          <w:tcPr>
            <w:tcW w:w="3644" w:type="dxa"/>
            <w:shd w:val="clear" w:color="auto" w:fill="auto"/>
            <w:vAlign w:val="center"/>
          </w:tcPr>
          <w:p w:rsidR="005F5009" w:rsidRPr="00946BE7" w:rsidRDefault="005F5009" w:rsidP="00946BE7">
            <w:pPr>
              <w:adjustRightInd w:val="0"/>
              <w:snapToGrid w:val="0"/>
              <w:spacing w:line="360" w:lineRule="auto"/>
              <w:jc w:val="center"/>
              <w:rPr>
                <w:rFonts w:ascii="宋体" w:eastAsia="宋体" w:hAnsi="宋体" w:cs="宋体" w:hint="eastAsia"/>
                <w:kern w:val="0"/>
                <w:sz w:val="24"/>
                <w:szCs w:val="24"/>
              </w:rPr>
            </w:pPr>
            <w:r w:rsidRPr="00031D07">
              <w:rPr>
                <w:rFonts w:ascii="宋体" w:eastAsia="宋体" w:hAnsi="宋体" w:hint="eastAsia"/>
                <w:sz w:val="24"/>
              </w:rPr>
              <w:t>0.10%</w:t>
            </w:r>
          </w:p>
        </w:tc>
      </w:tr>
      <w:tr w:rsidR="005F5009" w:rsidRPr="001522C7" w:rsidTr="00946BE7">
        <w:tc>
          <w:tcPr>
            <w:tcW w:w="3727" w:type="dxa"/>
            <w:shd w:val="clear" w:color="auto" w:fill="auto"/>
            <w:vAlign w:val="center"/>
          </w:tcPr>
          <w:p w:rsidR="005F5009" w:rsidRPr="00946BE7" w:rsidRDefault="005F5009" w:rsidP="00946BE7">
            <w:pPr>
              <w:adjustRightInd w:val="0"/>
              <w:snapToGrid w:val="0"/>
              <w:spacing w:line="360" w:lineRule="auto"/>
              <w:jc w:val="center"/>
              <w:rPr>
                <w:rFonts w:ascii="宋体" w:eastAsia="宋体" w:hAnsi="宋体" w:cs="宋体" w:hint="eastAsia"/>
                <w:kern w:val="0"/>
                <w:sz w:val="24"/>
                <w:szCs w:val="24"/>
              </w:rPr>
            </w:pPr>
            <w:r w:rsidRPr="001522C7">
              <w:rPr>
                <w:rFonts w:ascii="宋体" w:eastAsia="宋体" w:hAnsi="宋体" w:hint="eastAsia"/>
                <w:sz w:val="24"/>
              </w:rPr>
              <w:t>500万元≤M</w:t>
            </w:r>
          </w:p>
        </w:tc>
        <w:tc>
          <w:tcPr>
            <w:tcW w:w="3644" w:type="dxa"/>
            <w:shd w:val="clear" w:color="auto" w:fill="auto"/>
            <w:vAlign w:val="center"/>
          </w:tcPr>
          <w:p w:rsidR="005F5009" w:rsidRPr="00946BE7" w:rsidRDefault="005F5009" w:rsidP="00946BE7">
            <w:pPr>
              <w:adjustRightInd w:val="0"/>
              <w:snapToGrid w:val="0"/>
              <w:spacing w:line="360" w:lineRule="auto"/>
              <w:jc w:val="center"/>
              <w:rPr>
                <w:rFonts w:ascii="宋体" w:eastAsia="宋体" w:hAnsi="宋体" w:cs="宋体" w:hint="eastAsia"/>
                <w:kern w:val="0"/>
                <w:sz w:val="24"/>
                <w:szCs w:val="24"/>
              </w:rPr>
            </w:pPr>
            <w:r w:rsidRPr="00031D07">
              <w:rPr>
                <w:rFonts w:ascii="宋体" w:eastAsia="宋体" w:hAnsi="宋体" w:hint="eastAsia"/>
                <w:sz w:val="24"/>
              </w:rPr>
              <w:t>100元</w:t>
            </w:r>
            <w:r w:rsidRPr="001522C7">
              <w:rPr>
                <w:rFonts w:ascii="宋体" w:eastAsia="宋体" w:hAnsi="宋体" w:hint="eastAsia"/>
                <w:sz w:val="24"/>
              </w:rPr>
              <w:t>/笔</w:t>
            </w:r>
          </w:p>
        </w:tc>
      </w:tr>
    </w:tbl>
    <w:p w:rsidR="002055D0" w:rsidRPr="009C04A0" w:rsidRDefault="002055D0" w:rsidP="00392101">
      <w:pPr>
        <w:adjustRightInd w:val="0"/>
        <w:snapToGrid w:val="0"/>
        <w:spacing w:line="360" w:lineRule="auto"/>
        <w:rPr>
          <w:rFonts w:ascii="宋体" w:eastAsia="宋体" w:hAnsi="宋体"/>
          <w:b/>
          <w:sz w:val="24"/>
          <w:szCs w:val="24"/>
        </w:rPr>
      </w:pPr>
      <w:r w:rsidRPr="009C04A0">
        <w:rPr>
          <w:rFonts w:ascii="宋体" w:eastAsia="宋体" w:hAnsi="宋体"/>
          <w:b/>
          <w:sz w:val="24"/>
          <w:szCs w:val="24"/>
        </w:rPr>
        <w:t>3.3 其他与申购相关的事项</w:t>
      </w:r>
    </w:p>
    <w:p w:rsidR="00515D24" w:rsidRPr="009E576F" w:rsidRDefault="00496ABF" w:rsidP="00515D24">
      <w:pPr>
        <w:spacing w:line="360" w:lineRule="auto"/>
        <w:ind w:firstLineChars="200" w:firstLine="480"/>
        <w:rPr>
          <w:rFonts w:ascii="宋体" w:eastAsia="宋体" w:hAnsi="宋体" w:cs="宋体" w:hint="eastAsia"/>
          <w:kern w:val="0"/>
          <w:sz w:val="24"/>
          <w:szCs w:val="24"/>
        </w:rPr>
      </w:pPr>
      <w:bookmarkStart w:id="3" w:name="_Toc275961398"/>
      <w:r w:rsidRPr="009C04A0">
        <w:rPr>
          <w:rFonts w:ascii="宋体" w:eastAsia="宋体" w:hAnsi="宋体" w:hint="eastAsia"/>
          <w:sz w:val="24"/>
          <w:szCs w:val="24"/>
        </w:rPr>
        <w:t>（</w:t>
      </w:r>
      <w:r w:rsidR="0003159E" w:rsidRPr="009C04A0">
        <w:rPr>
          <w:rFonts w:ascii="宋体" w:eastAsia="宋体" w:cs="宋体" w:hint="eastAsia"/>
          <w:kern w:val="0"/>
          <w:sz w:val="24"/>
          <w:szCs w:val="24"/>
        </w:rPr>
        <w:t>1</w:t>
      </w:r>
      <w:r w:rsidRPr="009C04A0">
        <w:rPr>
          <w:rFonts w:ascii="宋体" w:eastAsia="宋体" w:cs="宋体" w:hint="eastAsia"/>
          <w:kern w:val="0"/>
          <w:sz w:val="24"/>
          <w:szCs w:val="24"/>
        </w:rPr>
        <w:t>）</w:t>
      </w:r>
      <w:r w:rsidR="00515D24" w:rsidRPr="009E576F">
        <w:rPr>
          <w:rFonts w:ascii="宋体" w:eastAsia="宋体" w:hAnsi="宋体" w:cs="宋体" w:hint="eastAsia"/>
          <w:kern w:val="0"/>
          <w:sz w:val="24"/>
          <w:szCs w:val="24"/>
        </w:rPr>
        <w:t>为更好的维护基金份额持有人的利益，自开放日常申购、赎回、转换、定期定额投资业务起，本基金将对基金规模进行控制，具体方案如下：</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Pr>
          <w:rFonts w:ascii="宋体" w:eastAsia="宋体" w:hAnsi="宋体" w:cs="宋体" w:hint="eastAsia"/>
          <w:kern w:val="0"/>
          <w:sz w:val="24"/>
          <w:szCs w:val="24"/>
        </w:rPr>
        <w:t>a</w:t>
      </w:r>
      <w:r w:rsidRPr="009E576F">
        <w:rPr>
          <w:rFonts w:ascii="宋体" w:eastAsia="宋体" w:hAnsi="宋体" w:cs="宋体" w:hint="eastAsia"/>
          <w:kern w:val="0"/>
          <w:sz w:val="24"/>
          <w:szCs w:val="24"/>
        </w:rPr>
        <w:t>、本基金设置规模上限（即基金资产净值上限），并采用“按比例确认”的原则对本基金的总规模进行控制。本基金在存续过程中的基金资产净值上限为</w:t>
      </w:r>
      <w:r>
        <w:rPr>
          <w:rFonts w:ascii="宋体" w:eastAsia="宋体" w:hAnsi="宋体" w:cs="宋体"/>
          <w:kern w:val="0"/>
          <w:sz w:val="24"/>
          <w:szCs w:val="24"/>
        </w:rPr>
        <w:t>8</w:t>
      </w:r>
      <w:r w:rsidRPr="009E576F">
        <w:rPr>
          <w:rFonts w:ascii="宋体" w:eastAsia="宋体" w:hAnsi="宋体" w:cs="宋体" w:hint="eastAsia"/>
          <w:kern w:val="0"/>
          <w:sz w:val="24"/>
          <w:szCs w:val="24"/>
        </w:rPr>
        <w:t>0亿元人民币（但因基金份额净值波动导致基金资产净值超过该金额的除外）。</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Pr>
          <w:rFonts w:ascii="宋体" w:eastAsia="宋体" w:hAnsi="宋体" w:cs="宋体"/>
          <w:kern w:val="0"/>
          <w:sz w:val="24"/>
          <w:szCs w:val="24"/>
        </w:rPr>
        <w:t>b</w:t>
      </w:r>
      <w:r w:rsidRPr="009E576F">
        <w:rPr>
          <w:rFonts w:ascii="宋体" w:eastAsia="宋体" w:hAnsi="宋体" w:cs="宋体" w:hint="eastAsia"/>
          <w:kern w:val="0"/>
          <w:sz w:val="24"/>
          <w:szCs w:val="24"/>
        </w:rPr>
        <w:t>、若本基金存续过程中某日的净申购（指当日有效申购申请的总量减去当日有效赎回申请的总量之后的增长量，申购包含转换转入</w:t>
      </w:r>
      <w:r w:rsidR="00814D18">
        <w:rPr>
          <w:rFonts w:ascii="宋体" w:eastAsia="宋体" w:hAnsi="宋体" w:cs="宋体" w:hint="eastAsia"/>
          <w:kern w:val="0"/>
          <w:sz w:val="24"/>
          <w:szCs w:val="24"/>
        </w:rPr>
        <w:t>、</w:t>
      </w:r>
      <w:r w:rsidRPr="009E576F">
        <w:rPr>
          <w:rFonts w:ascii="宋体" w:eastAsia="宋体" w:hAnsi="宋体" w:cs="宋体" w:hint="eastAsia"/>
          <w:kern w:val="0"/>
          <w:sz w:val="24"/>
          <w:szCs w:val="24"/>
        </w:rPr>
        <w:t>定期定额投资，赎回包含转换转出，下同）全部确认后不会导致基金资产净值超过</w:t>
      </w:r>
      <w:r>
        <w:rPr>
          <w:rFonts w:ascii="宋体" w:eastAsia="宋体" w:hAnsi="宋体" w:cs="宋体"/>
          <w:kern w:val="0"/>
          <w:sz w:val="24"/>
          <w:szCs w:val="24"/>
        </w:rPr>
        <w:t>8</w:t>
      </w:r>
      <w:r w:rsidRPr="009E576F">
        <w:rPr>
          <w:rFonts w:ascii="宋体" w:eastAsia="宋体" w:hAnsi="宋体" w:cs="宋体" w:hint="eastAsia"/>
          <w:kern w:val="0"/>
          <w:sz w:val="24"/>
          <w:szCs w:val="24"/>
        </w:rPr>
        <w:t>0亿元人民币（含</w:t>
      </w:r>
      <w:r>
        <w:rPr>
          <w:rFonts w:ascii="宋体" w:eastAsia="宋体" w:hAnsi="宋体" w:cs="宋体"/>
          <w:kern w:val="0"/>
          <w:sz w:val="24"/>
          <w:szCs w:val="24"/>
        </w:rPr>
        <w:t>8</w:t>
      </w:r>
      <w:r w:rsidRPr="009E576F">
        <w:rPr>
          <w:rFonts w:ascii="宋体" w:eastAsia="宋体" w:hAnsi="宋体" w:cs="宋体" w:hint="eastAsia"/>
          <w:kern w:val="0"/>
          <w:sz w:val="24"/>
          <w:szCs w:val="24"/>
        </w:rPr>
        <w:t>0亿元人民币），则该日所有的有效申购申请在满足销售对象限制和额度限制等其他限制的情况下，将予以确认。</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sidRPr="009E576F">
        <w:rPr>
          <w:rFonts w:ascii="宋体" w:eastAsia="宋体" w:hAnsi="宋体" w:cs="宋体" w:hint="eastAsia"/>
          <w:kern w:val="0"/>
          <w:sz w:val="24"/>
          <w:szCs w:val="24"/>
        </w:rPr>
        <w:lastRenderedPageBreak/>
        <w:t>若本基金存续过程中某日的净申购全部确认后将导致基金资产净值超过</w:t>
      </w:r>
      <w:r>
        <w:rPr>
          <w:rFonts w:ascii="宋体" w:eastAsia="宋体" w:hAnsi="宋体" w:cs="宋体"/>
          <w:kern w:val="0"/>
          <w:sz w:val="24"/>
          <w:szCs w:val="24"/>
        </w:rPr>
        <w:t>8</w:t>
      </w:r>
      <w:r w:rsidRPr="009E576F">
        <w:rPr>
          <w:rFonts w:ascii="宋体" w:eastAsia="宋体" w:hAnsi="宋体" w:cs="宋体" w:hint="eastAsia"/>
          <w:kern w:val="0"/>
          <w:sz w:val="24"/>
          <w:szCs w:val="24"/>
        </w:rPr>
        <w:t>0亿元人民币，则该日所有的有效申购申请在满足销售对象限制和额度限制等其他限制的情况下，将采用比例确认的原则给予部分确认，未确认部分的申购款项将由各销售机构根据其业务规则退还给投资者，请投资者留意资金到账情况。</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sidRPr="009E576F">
        <w:rPr>
          <w:rFonts w:ascii="宋体" w:eastAsia="宋体" w:hAnsi="宋体" w:cs="宋体" w:hint="eastAsia"/>
          <w:kern w:val="0"/>
          <w:sz w:val="24"/>
          <w:szCs w:val="24"/>
        </w:rPr>
        <w:t>若出现上述比例确认情形，原则上本基金管理人将不会暂停本基金的申购等业务，但本基金管理人有权根据届时基金运作情况作出相关安排，具体安排以届时最新公告为准。对于触发比例确认的情形及具体的确认比例，本基金管理人不再另行公告。</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Pr>
          <w:rFonts w:ascii="宋体" w:eastAsia="宋体" w:hAnsi="宋体" w:cs="宋体"/>
          <w:kern w:val="0"/>
          <w:sz w:val="24"/>
          <w:szCs w:val="24"/>
        </w:rPr>
        <w:t>c</w:t>
      </w:r>
      <w:r w:rsidRPr="009E576F">
        <w:rPr>
          <w:rFonts w:ascii="宋体" w:eastAsia="宋体" w:hAnsi="宋体" w:cs="宋体" w:hint="eastAsia"/>
          <w:kern w:val="0"/>
          <w:sz w:val="24"/>
          <w:szCs w:val="24"/>
        </w:rPr>
        <w:t>、T日申购申请确认比例=Max(0，</w:t>
      </w:r>
      <w:r>
        <w:rPr>
          <w:rFonts w:ascii="宋体" w:eastAsia="宋体" w:hAnsi="宋体" w:cs="宋体"/>
          <w:kern w:val="0"/>
          <w:sz w:val="24"/>
          <w:szCs w:val="24"/>
        </w:rPr>
        <w:t>8</w:t>
      </w:r>
      <w:r w:rsidRPr="009E576F">
        <w:rPr>
          <w:rFonts w:ascii="宋体" w:eastAsia="宋体" w:hAnsi="宋体" w:cs="宋体" w:hint="eastAsia"/>
          <w:kern w:val="0"/>
          <w:sz w:val="24"/>
          <w:szCs w:val="24"/>
        </w:rPr>
        <w:t>0亿元－T日基金资产净值+T日基金有效赎回确认金额（如有）)/T日有效申购申请金额</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sidRPr="009E576F">
        <w:rPr>
          <w:rFonts w:ascii="宋体" w:eastAsia="宋体" w:hAnsi="宋体" w:cs="宋体" w:hint="eastAsia"/>
          <w:kern w:val="0"/>
          <w:sz w:val="24"/>
          <w:szCs w:val="24"/>
        </w:rPr>
        <w:t>投资者申购申请确认金额=投资者T日提交的有效申购申请金额×T日申购申请确认比例</w:t>
      </w:r>
    </w:p>
    <w:p w:rsidR="00515D24" w:rsidRPr="009E576F" w:rsidRDefault="00515D24" w:rsidP="00515D24">
      <w:pPr>
        <w:spacing w:line="360" w:lineRule="auto"/>
        <w:ind w:firstLineChars="200" w:firstLine="480"/>
        <w:rPr>
          <w:rFonts w:ascii="宋体" w:eastAsia="宋体" w:hAnsi="宋体" w:cs="宋体" w:hint="eastAsia"/>
          <w:kern w:val="0"/>
          <w:sz w:val="24"/>
          <w:szCs w:val="24"/>
        </w:rPr>
      </w:pPr>
      <w:r w:rsidRPr="009E576F">
        <w:rPr>
          <w:rFonts w:ascii="宋体" w:eastAsia="宋体" w:hAnsi="宋体" w:cs="宋体" w:hint="eastAsia"/>
          <w:kern w:val="0"/>
          <w:sz w:val="24"/>
          <w:szCs w:val="24"/>
        </w:rPr>
        <w:t>注：确认金额的计算结果以舍去尾数的方法保留到小数点后两位。</w:t>
      </w:r>
    </w:p>
    <w:p w:rsidR="00515D24" w:rsidRDefault="00515D24" w:rsidP="00515D24">
      <w:pPr>
        <w:adjustRightInd w:val="0"/>
        <w:snapToGrid w:val="0"/>
        <w:spacing w:line="360" w:lineRule="auto"/>
        <w:ind w:firstLineChars="200" w:firstLine="480"/>
        <w:rPr>
          <w:rFonts w:ascii="宋体" w:eastAsia="宋体" w:hAnsi="宋体" w:cs="宋体"/>
          <w:kern w:val="0"/>
          <w:sz w:val="24"/>
          <w:szCs w:val="24"/>
        </w:rPr>
      </w:pPr>
      <w:r w:rsidRPr="009E576F">
        <w:rPr>
          <w:rFonts w:ascii="宋体" w:eastAsia="宋体" w:hAnsi="宋体" w:cs="宋体" w:hint="eastAsia"/>
          <w:kern w:val="0"/>
          <w:sz w:val="24"/>
          <w:szCs w:val="24"/>
        </w:rPr>
        <w:t>T日提交的有效申购申请，计算申购费用适用的申购费率为比例确认后的确认金额所对应的申购费率。该部分申购申请确认金额不受申购最低限额的限制。最终申购申请确认结果以本基金登记机构计算并确认的结果为准。</w:t>
      </w:r>
    </w:p>
    <w:p w:rsidR="00515D24" w:rsidRDefault="00515D24" w:rsidP="00515D24">
      <w:pPr>
        <w:adjustRightInd w:val="0"/>
        <w:snapToGrid w:val="0"/>
        <w:spacing w:line="360" w:lineRule="auto"/>
        <w:ind w:firstLineChars="200" w:firstLine="480"/>
        <w:rPr>
          <w:rFonts w:ascii="宋体" w:eastAsia="宋体" w:cs="宋体" w:hint="eastAsia"/>
          <w:kern w:val="0"/>
          <w:sz w:val="24"/>
          <w:szCs w:val="24"/>
        </w:rPr>
      </w:pPr>
      <w:r>
        <w:rPr>
          <w:rFonts w:ascii="宋体" w:eastAsia="宋体" w:cs="宋体" w:hint="eastAsia"/>
          <w:kern w:val="0"/>
          <w:sz w:val="24"/>
          <w:szCs w:val="24"/>
        </w:rPr>
        <w:t>d、</w:t>
      </w:r>
      <w:r w:rsidRPr="00515D24">
        <w:rPr>
          <w:rFonts w:ascii="宋体" w:eastAsia="宋体" w:hAnsi="宋体" w:cs="宋体" w:hint="eastAsia"/>
          <w:kern w:val="0"/>
          <w:sz w:val="24"/>
          <w:szCs w:val="24"/>
        </w:rPr>
        <w:t>基金管理人可根据基金运作情况对本基金的规模上限及控制措施进行调整，届时详见基金管理人的相关公告。</w:t>
      </w:r>
    </w:p>
    <w:p w:rsidR="00484891" w:rsidRPr="009C04A0" w:rsidRDefault="00515D24" w:rsidP="00392101">
      <w:pPr>
        <w:adjustRightInd w:val="0"/>
        <w:snapToGrid w:val="0"/>
        <w:spacing w:line="360" w:lineRule="auto"/>
        <w:ind w:firstLineChars="200" w:firstLine="480"/>
        <w:rPr>
          <w:rFonts w:ascii="宋体" w:eastAsia="宋体" w:cs="宋体" w:hint="eastAsia"/>
          <w:kern w:val="0"/>
          <w:sz w:val="24"/>
          <w:szCs w:val="24"/>
        </w:rPr>
      </w:pPr>
      <w:r>
        <w:rPr>
          <w:rFonts w:ascii="宋体" w:eastAsia="宋体" w:cs="宋体" w:hint="eastAsia"/>
          <w:kern w:val="0"/>
          <w:sz w:val="24"/>
          <w:szCs w:val="24"/>
        </w:rPr>
        <w:t>（2）</w:t>
      </w:r>
      <w:r w:rsidR="00484891" w:rsidRPr="009C04A0">
        <w:rPr>
          <w:rFonts w:ascii="宋体" w:eastAsia="宋体" w:cs="宋体" w:hint="eastAsia"/>
          <w:kern w:val="0"/>
          <w:sz w:val="24"/>
          <w:szCs w:val="24"/>
        </w:rPr>
        <w:t>申购采用全额缴款方式，若申购资金在规定时间内未全额到账则申购不成功，若申购不成功或无效，申购款项</w:t>
      </w:r>
      <w:r w:rsidR="00D812E6" w:rsidRPr="009C04A0">
        <w:rPr>
          <w:rFonts w:ascii="宋体" w:eastAsia="宋体" w:cs="宋体" w:hint="eastAsia"/>
          <w:kern w:val="0"/>
          <w:sz w:val="24"/>
          <w:szCs w:val="24"/>
        </w:rPr>
        <w:t>本金</w:t>
      </w:r>
      <w:r w:rsidR="00484891" w:rsidRPr="009C04A0">
        <w:rPr>
          <w:rFonts w:ascii="宋体" w:eastAsia="宋体" w:cs="宋体" w:hint="eastAsia"/>
          <w:kern w:val="0"/>
          <w:sz w:val="24"/>
          <w:szCs w:val="24"/>
        </w:rPr>
        <w:t>将退回投资</w:t>
      </w:r>
      <w:r w:rsidR="007E18CB" w:rsidRPr="009C04A0">
        <w:rPr>
          <w:rFonts w:ascii="宋体" w:eastAsia="宋体" w:cs="宋体" w:hint="eastAsia"/>
          <w:kern w:val="0"/>
          <w:sz w:val="24"/>
          <w:szCs w:val="24"/>
        </w:rPr>
        <w:t>人</w:t>
      </w:r>
      <w:r w:rsidR="00484891" w:rsidRPr="009C04A0">
        <w:rPr>
          <w:rFonts w:ascii="宋体" w:eastAsia="宋体" w:cs="宋体" w:hint="eastAsia"/>
          <w:kern w:val="0"/>
          <w:sz w:val="24"/>
          <w:szCs w:val="24"/>
        </w:rPr>
        <w:t>账户。</w:t>
      </w:r>
    </w:p>
    <w:p w:rsidR="00FE1B4F" w:rsidRPr="009C04A0" w:rsidRDefault="00FE1B4F" w:rsidP="00392101">
      <w:pPr>
        <w:adjustRightInd w:val="0"/>
        <w:snapToGrid w:val="0"/>
        <w:spacing w:line="360" w:lineRule="auto"/>
        <w:ind w:firstLineChars="200" w:firstLine="480"/>
        <w:rPr>
          <w:rFonts w:ascii="宋体" w:eastAsia="宋体" w:cs="宋体" w:hint="eastAsia"/>
          <w:kern w:val="0"/>
          <w:sz w:val="24"/>
          <w:szCs w:val="24"/>
        </w:rPr>
      </w:pPr>
      <w:r w:rsidRPr="009C04A0">
        <w:rPr>
          <w:rFonts w:ascii="宋体" w:eastAsia="宋体" w:cs="宋体" w:hint="eastAsia"/>
          <w:kern w:val="0"/>
          <w:sz w:val="24"/>
          <w:szCs w:val="24"/>
        </w:rPr>
        <w:t>（</w:t>
      </w:r>
      <w:r w:rsidR="00515D24">
        <w:rPr>
          <w:rFonts w:ascii="宋体" w:eastAsia="宋体" w:cs="宋体"/>
          <w:kern w:val="0"/>
          <w:sz w:val="24"/>
          <w:szCs w:val="24"/>
        </w:rPr>
        <w:t>3</w:t>
      </w:r>
      <w:r w:rsidRPr="009C04A0">
        <w:rPr>
          <w:rFonts w:ascii="宋体" w:eastAsia="宋体" w:cs="宋体" w:hint="eastAsia"/>
          <w:kern w:val="0"/>
          <w:sz w:val="24"/>
          <w:szCs w:val="24"/>
        </w:rPr>
        <w:t>）</w:t>
      </w:r>
      <w:r w:rsidR="00984A56" w:rsidRPr="009C04A0">
        <w:rPr>
          <w:rFonts w:ascii="宋体" w:eastAsia="宋体" w:cs="宋体" w:hint="eastAsia"/>
          <w:kern w:val="0"/>
          <w:sz w:val="24"/>
          <w:szCs w:val="24"/>
        </w:rPr>
        <w:t>基金管理人可以在基金合同约定的范围内调整费率或收费方式，并最迟应于新的费率或收费方式实施日前依照《信息披露办法》的有关规定在</w:t>
      </w:r>
      <w:r w:rsidR="00176B54" w:rsidRPr="009C04A0">
        <w:rPr>
          <w:rFonts w:ascii="宋体" w:eastAsia="宋体" w:cs="宋体" w:hint="eastAsia"/>
          <w:kern w:val="0"/>
          <w:sz w:val="24"/>
          <w:szCs w:val="24"/>
        </w:rPr>
        <w:t>规定</w:t>
      </w:r>
      <w:r w:rsidR="00984A56" w:rsidRPr="009C04A0">
        <w:rPr>
          <w:rFonts w:ascii="宋体" w:eastAsia="宋体" w:cs="宋体" w:hint="eastAsia"/>
          <w:kern w:val="0"/>
          <w:sz w:val="24"/>
          <w:szCs w:val="24"/>
        </w:rPr>
        <w:t>媒</w:t>
      </w:r>
      <w:r w:rsidR="004F6EE7" w:rsidRPr="009C04A0">
        <w:rPr>
          <w:rFonts w:ascii="宋体" w:eastAsia="宋体" w:cs="宋体" w:hint="eastAsia"/>
          <w:kern w:val="0"/>
          <w:sz w:val="24"/>
          <w:szCs w:val="24"/>
        </w:rPr>
        <w:t>介</w:t>
      </w:r>
      <w:r w:rsidR="00984A56" w:rsidRPr="009C04A0">
        <w:rPr>
          <w:rFonts w:ascii="宋体" w:eastAsia="宋体" w:cs="宋体" w:hint="eastAsia"/>
          <w:kern w:val="0"/>
          <w:sz w:val="24"/>
          <w:szCs w:val="24"/>
        </w:rPr>
        <w:t>上公告。</w:t>
      </w:r>
    </w:p>
    <w:p w:rsidR="00572CD6" w:rsidRPr="009C04A0" w:rsidRDefault="00572CD6" w:rsidP="005F5009">
      <w:pPr>
        <w:adjustRightInd w:val="0"/>
        <w:snapToGrid w:val="0"/>
        <w:spacing w:line="360" w:lineRule="auto"/>
        <w:ind w:firstLineChars="200" w:firstLine="480"/>
        <w:rPr>
          <w:rFonts w:ascii="宋体" w:eastAsia="宋体" w:cs="宋体" w:hint="eastAsia"/>
          <w:kern w:val="0"/>
          <w:sz w:val="24"/>
          <w:szCs w:val="24"/>
        </w:rPr>
      </w:pPr>
      <w:r w:rsidRPr="009C04A0">
        <w:rPr>
          <w:rFonts w:ascii="宋体" w:eastAsia="宋体" w:cs="宋体" w:hint="eastAsia"/>
          <w:kern w:val="0"/>
          <w:sz w:val="24"/>
          <w:szCs w:val="24"/>
        </w:rPr>
        <w:t>（</w:t>
      </w:r>
      <w:r w:rsidR="00515D24">
        <w:rPr>
          <w:rFonts w:ascii="宋体" w:eastAsia="宋体" w:cs="宋体"/>
          <w:kern w:val="0"/>
          <w:sz w:val="24"/>
          <w:szCs w:val="24"/>
        </w:rPr>
        <w:t>4</w:t>
      </w:r>
      <w:r w:rsidRPr="009C04A0">
        <w:rPr>
          <w:rFonts w:ascii="宋体" w:eastAsia="宋体" w:cs="宋体" w:hint="eastAsia"/>
          <w:kern w:val="0"/>
          <w:sz w:val="24"/>
          <w:szCs w:val="24"/>
        </w:rPr>
        <w:t>）</w:t>
      </w:r>
      <w:r w:rsidR="005F5009" w:rsidRPr="005F5009">
        <w:rPr>
          <w:rFonts w:ascii="宋体" w:eastAsia="宋体" w:cs="宋体" w:hint="eastAsia"/>
          <w:kern w:val="0"/>
          <w:sz w:val="24"/>
          <w:szCs w:val="24"/>
        </w:rPr>
        <w:t>在不违反法律法规且在不对基金份额持有人权益产生实质性不利影响的情况下，基金管理人及其他销售机构可以根据市场情况对基金销售费用实行一定的优惠，并履行必要的报备和信息披露手续。</w:t>
      </w:r>
    </w:p>
    <w:p w:rsidR="00044967" w:rsidRPr="009C04A0" w:rsidRDefault="00155606" w:rsidP="00044967">
      <w:pPr>
        <w:adjustRightInd w:val="0"/>
        <w:snapToGrid w:val="0"/>
        <w:spacing w:line="360" w:lineRule="auto"/>
        <w:ind w:firstLineChars="200" w:firstLine="480"/>
        <w:rPr>
          <w:rFonts w:ascii="宋体" w:eastAsia="宋体" w:hAnsi="宋体"/>
          <w:kern w:val="0"/>
          <w:sz w:val="24"/>
          <w:szCs w:val="24"/>
        </w:rPr>
      </w:pPr>
      <w:r w:rsidRPr="009C04A0">
        <w:rPr>
          <w:rFonts w:ascii="宋体" w:eastAsia="宋体" w:cs="宋体" w:hint="eastAsia"/>
          <w:kern w:val="0"/>
          <w:sz w:val="24"/>
          <w:szCs w:val="24"/>
        </w:rPr>
        <w:t>（</w:t>
      </w:r>
      <w:r w:rsidR="00515D24">
        <w:rPr>
          <w:rFonts w:ascii="宋体" w:eastAsia="宋体" w:cs="宋体"/>
          <w:kern w:val="0"/>
          <w:sz w:val="24"/>
          <w:szCs w:val="24"/>
        </w:rPr>
        <w:t>5</w:t>
      </w:r>
      <w:r w:rsidRPr="009C04A0">
        <w:rPr>
          <w:rFonts w:ascii="宋体" w:eastAsia="宋体" w:cs="宋体" w:hint="eastAsia"/>
          <w:kern w:val="0"/>
          <w:sz w:val="24"/>
          <w:szCs w:val="24"/>
        </w:rPr>
        <w:t>）</w:t>
      </w:r>
      <w:r w:rsidR="001A0601" w:rsidRPr="009C04A0">
        <w:rPr>
          <w:rFonts w:ascii="宋体" w:eastAsia="宋体" w:hAnsi="宋体"/>
          <w:kern w:val="0"/>
          <w:sz w:val="24"/>
          <w:szCs w:val="24"/>
        </w:rPr>
        <w:t>基金管理人应以交易时间结束前受理有效申购申请的当天作为申购申请日(T日)，在正常情况下，本基金登记机构在T+1日内对该交易的有效性进行确认。</w:t>
      </w:r>
      <w:r w:rsidR="001F5892" w:rsidRPr="009C04A0">
        <w:rPr>
          <w:rFonts w:ascii="宋体" w:eastAsia="宋体" w:hAnsi="宋体" w:hint="eastAsia"/>
          <w:kern w:val="0"/>
          <w:sz w:val="24"/>
          <w:szCs w:val="24"/>
        </w:rPr>
        <w:t>T日提交的有效申请，投资人应在T+2日后(包括该日)及时到销售网点柜台或以销售机构规定的其他方式查询申请的确认情况。若申购不成功或无效，则申购款项本金退还给投资人。</w:t>
      </w:r>
    </w:p>
    <w:p w:rsidR="00155606" w:rsidRPr="009C04A0" w:rsidRDefault="001F5892" w:rsidP="00044967">
      <w:pPr>
        <w:adjustRightInd w:val="0"/>
        <w:snapToGrid w:val="0"/>
        <w:spacing w:line="360" w:lineRule="auto"/>
        <w:ind w:firstLineChars="200" w:firstLine="480"/>
        <w:rPr>
          <w:rFonts w:ascii="宋体" w:eastAsia="宋体" w:hAnsi="宋体" w:hint="eastAsia"/>
          <w:kern w:val="0"/>
          <w:sz w:val="24"/>
          <w:szCs w:val="24"/>
        </w:rPr>
      </w:pPr>
      <w:r w:rsidRPr="009C04A0">
        <w:rPr>
          <w:rFonts w:ascii="宋体" w:eastAsia="宋体" w:hAnsi="宋体" w:hint="eastAsia"/>
          <w:kern w:val="0"/>
          <w:sz w:val="24"/>
          <w:szCs w:val="24"/>
        </w:rPr>
        <w:t>销售机构对申购、赎回申请的受理并不代表该申请一定成功，而仅代表销售机构确实接收到申购、赎回申请。申购、赎回的确认以登记机构的确认结果为准。对于申购、赎回申请及申购份额、赎回金额的确认情况，投资人应及时查询并妥善行使合法权利。</w:t>
      </w:r>
    </w:p>
    <w:p w:rsidR="002055D0" w:rsidRPr="009C04A0" w:rsidRDefault="00484891" w:rsidP="00392101">
      <w:pPr>
        <w:pStyle w:val="20"/>
        <w:adjustRightInd w:val="0"/>
        <w:snapToGrid w:val="0"/>
        <w:spacing w:line="360" w:lineRule="auto"/>
        <w:rPr>
          <w:rFonts w:ascii="宋体" w:eastAsia="宋体" w:hAnsi="宋体"/>
          <w:sz w:val="24"/>
          <w:szCs w:val="24"/>
        </w:rPr>
      </w:pPr>
      <w:r w:rsidRPr="009C04A0">
        <w:rPr>
          <w:rFonts w:ascii="宋体" w:eastAsia="宋体" w:hAnsi="宋体"/>
          <w:sz w:val="24"/>
          <w:szCs w:val="24"/>
        </w:rPr>
        <w:t>4 日常赎回业务</w:t>
      </w:r>
      <w:bookmarkEnd w:id="3"/>
    </w:p>
    <w:p w:rsidR="002055D0" w:rsidRPr="009C04A0" w:rsidRDefault="002055D0" w:rsidP="00392101">
      <w:pPr>
        <w:adjustRightInd w:val="0"/>
        <w:snapToGrid w:val="0"/>
        <w:spacing w:line="360" w:lineRule="auto"/>
        <w:rPr>
          <w:rFonts w:ascii="宋体" w:eastAsia="宋体" w:hAnsi="宋体"/>
          <w:b/>
          <w:sz w:val="24"/>
          <w:szCs w:val="24"/>
        </w:rPr>
      </w:pPr>
      <w:r w:rsidRPr="009C04A0">
        <w:rPr>
          <w:rFonts w:ascii="宋体" w:eastAsia="宋体" w:hAnsi="宋体"/>
          <w:b/>
          <w:sz w:val="24"/>
          <w:szCs w:val="24"/>
        </w:rPr>
        <w:t>4.1 赎回份额限制</w:t>
      </w:r>
    </w:p>
    <w:p w:rsidR="002055D0" w:rsidRPr="009C04A0" w:rsidRDefault="00FF7D64" w:rsidP="005521C4">
      <w:pPr>
        <w:adjustRightInd w:val="0"/>
        <w:snapToGrid w:val="0"/>
        <w:spacing w:line="360" w:lineRule="auto"/>
        <w:ind w:firstLineChars="200" w:firstLine="480"/>
        <w:rPr>
          <w:rFonts w:ascii="宋体" w:eastAsia="宋体" w:hAnsi="宋体" w:hint="eastAsia"/>
          <w:kern w:val="0"/>
          <w:sz w:val="24"/>
          <w:szCs w:val="24"/>
        </w:rPr>
      </w:pPr>
      <w:r w:rsidRPr="009C04A0">
        <w:rPr>
          <w:rFonts w:ascii="宋体" w:eastAsia="宋体" w:hAnsi="宋体" w:hint="eastAsia"/>
          <w:kern w:val="0"/>
          <w:sz w:val="24"/>
          <w:szCs w:val="24"/>
        </w:rPr>
        <w:t>（1）</w:t>
      </w:r>
      <w:r w:rsidR="006434F0" w:rsidRPr="009C04A0">
        <w:rPr>
          <w:rFonts w:ascii="宋体" w:eastAsia="宋体" w:hAnsi="宋体" w:hint="eastAsia"/>
          <w:kern w:val="0"/>
          <w:sz w:val="24"/>
          <w:szCs w:val="24"/>
        </w:rPr>
        <w:t>投资人赎回基金份额，单笔最低赎回份额为0.01份，账户最低保留份额为0份。在不低于上述规定的赎回最低限额的前提下，如基金销售机构有不同规定，</w:t>
      </w:r>
      <w:r w:rsidR="009E576F" w:rsidRPr="009E576F">
        <w:rPr>
          <w:rFonts w:ascii="宋体" w:eastAsia="宋体" w:hAnsi="宋体" w:hint="eastAsia"/>
          <w:kern w:val="0"/>
          <w:sz w:val="24"/>
          <w:szCs w:val="24"/>
        </w:rPr>
        <w:t>投资人在销售机构办理涉及上述规则的业务时，需同时遵循该销售机构的相关规定。</w:t>
      </w:r>
    </w:p>
    <w:p w:rsidR="00FF7D64" w:rsidRPr="009C04A0" w:rsidRDefault="00FF7D64" w:rsidP="00E3346C">
      <w:pPr>
        <w:adjustRightInd w:val="0"/>
        <w:snapToGrid w:val="0"/>
        <w:spacing w:line="360" w:lineRule="auto"/>
        <w:ind w:firstLineChars="200" w:firstLine="480"/>
        <w:rPr>
          <w:rFonts w:ascii="宋体" w:eastAsia="宋体" w:hAnsi="宋体" w:hint="eastAsia"/>
          <w:kern w:val="0"/>
          <w:sz w:val="24"/>
          <w:szCs w:val="24"/>
        </w:rPr>
      </w:pPr>
      <w:r w:rsidRPr="009C04A0">
        <w:rPr>
          <w:rFonts w:ascii="宋体" w:eastAsia="宋体" w:hAnsi="宋体" w:hint="eastAsia"/>
          <w:sz w:val="24"/>
          <w:szCs w:val="24"/>
        </w:rPr>
        <w:t>（2）</w:t>
      </w:r>
      <w:r w:rsidR="00E3346C" w:rsidRPr="009C04A0">
        <w:rPr>
          <w:rFonts w:ascii="宋体" w:eastAsia="宋体" w:hAnsi="宋体" w:hint="eastAsia"/>
          <w:kern w:val="0"/>
          <w:sz w:val="24"/>
          <w:szCs w:val="24"/>
        </w:rPr>
        <w:t>基金管理人可在法律法规允许的情况下，调整上述规定赎回份额的数量限制。基金管理人必须在调整实施前依照《信息披露办法》的有关规定在规定媒介上公告。</w:t>
      </w:r>
    </w:p>
    <w:p w:rsidR="002C3395" w:rsidRPr="009C04A0" w:rsidRDefault="002055D0" w:rsidP="00392101">
      <w:pPr>
        <w:adjustRightInd w:val="0"/>
        <w:snapToGrid w:val="0"/>
        <w:spacing w:line="360" w:lineRule="auto"/>
        <w:rPr>
          <w:rFonts w:ascii="宋体" w:eastAsia="宋体" w:hAnsi="宋体" w:hint="eastAsia"/>
          <w:b/>
          <w:sz w:val="24"/>
          <w:szCs w:val="24"/>
        </w:rPr>
      </w:pPr>
      <w:r w:rsidRPr="009C04A0">
        <w:rPr>
          <w:rFonts w:ascii="宋体" w:eastAsia="宋体" w:hAnsi="宋体"/>
          <w:b/>
          <w:sz w:val="24"/>
          <w:szCs w:val="24"/>
        </w:rPr>
        <w:t>4.2 赎回费率</w:t>
      </w:r>
    </w:p>
    <w:p w:rsidR="009E576F" w:rsidRDefault="009E576F" w:rsidP="001522C7">
      <w:pPr>
        <w:widowControl/>
        <w:spacing w:line="360" w:lineRule="auto"/>
        <w:ind w:firstLineChars="200" w:firstLine="480"/>
        <w:jc w:val="left"/>
        <w:rPr>
          <w:rFonts w:ascii="宋体" w:eastAsia="宋体" w:hAnsi="宋体"/>
          <w:kern w:val="0"/>
          <w:sz w:val="24"/>
          <w:szCs w:val="24"/>
        </w:rPr>
      </w:pPr>
      <w:r w:rsidRPr="009E576F">
        <w:rPr>
          <w:rFonts w:ascii="宋体" w:eastAsia="宋体" w:hAnsi="宋体" w:hint="eastAsia"/>
          <w:kern w:val="0"/>
          <w:sz w:val="24"/>
          <w:szCs w:val="24"/>
        </w:rPr>
        <w:t>本基金的赎回费率如下：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3644"/>
        <w:tblGridChange w:id="4">
          <w:tblGrid>
            <w:gridCol w:w="3727"/>
            <w:gridCol w:w="3644"/>
          </w:tblGrid>
        </w:tblGridChange>
      </w:tblGrid>
      <w:tr w:rsidR="009E576F" w:rsidRPr="001522C7" w:rsidTr="00946BE7">
        <w:trPr>
          <w:trHeight w:val="100"/>
        </w:trPr>
        <w:tc>
          <w:tcPr>
            <w:tcW w:w="3727" w:type="dxa"/>
            <w:shd w:val="clear" w:color="auto" w:fill="auto"/>
          </w:tcPr>
          <w:p w:rsidR="009E576F" w:rsidRPr="00031D07" w:rsidRDefault="009E576F" w:rsidP="00946BE7">
            <w:pPr>
              <w:widowControl/>
              <w:jc w:val="center"/>
              <w:rPr>
                <w:rFonts w:ascii="宋体" w:eastAsia="宋体" w:hAnsi="宋体" w:hint="eastAsia"/>
                <w:b/>
                <w:kern w:val="0"/>
                <w:sz w:val="24"/>
                <w:szCs w:val="24"/>
              </w:rPr>
            </w:pPr>
            <w:r w:rsidRPr="00031D07">
              <w:rPr>
                <w:rFonts w:ascii="宋体" w:eastAsia="宋体" w:hAnsi="宋体" w:hint="eastAsia"/>
                <w:b/>
                <w:sz w:val="24"/>
              </w:rPr>
              <w:t>持有时间</w:t>
            </w:r>
          </w:p>
        </w:tc>
        <w:tc>
          <w:tcPr>
            <w:tcW w:w="3644" w:type="dxa"/>
            <w:shd w:val="clear" w:color="auto" w:fill="auto"/>
          </w:tcPr>
          <w:p w:rsidR="009E576F" w:rsidRPr="001522C7" w:rsidRDefault="009E576F" w:rsidP="00946BE7">
            <w:pPr>
              <w:widowControl/>
              <w:jc w:val="center"/>
              <w:rPr>
                <w:rFonts w:ascii="宋体" w:eastAsia="宋体" w:hAnsi="宋体" w:hint="eastAsia"/>
                <w:b/>
                <w:kern w:val="0"/>
                <w:sz w:val="24"/>
                <w:szCs w:val="24"/>
              </w:rPr>
            </w:pPr>
            <w:r w:rsidRPr="001522C7">
              <w:rPr>
                <w:rFonts w:ascii="宋体" w:eastAsia="宋体" w:hAnsi="宋体" w:hint="eastAsia"/>
                <w:b/>
                <w:sz w:val="24"/>
              </w:rPr>
              <w:t>赎回费率</w:t>
            </w:r>
          </w:p>
        </w:tc>
      </w:tr>
      <w:tr w:rsidR="009E576F" w:rsidRPr="001522C7" w:rsidTr="00946BE7">
        <w:tc>
          <w:tcPr>
            <w:tcW w:w="3727" w:type="dxa"/>
            <w:shd w:val="clear" w:color="auto" w:fill="auto"/>
          </w:tcPr>
          <w:p w:rsidR="009E576F" w:rsidRPr="00946BE7" w:rsidRDefault="009E576F" w:rsidP="00946BE7">
            <w:pPr>
              <w:widowControl/>
              <w:jc w:val="center"/>
              <w:rPr>
                <w:rFonts w:ascii="宋体" w:eastAsia="宋体" w:hAnsi="宋体" w:hint="eastAsia"/>
                <w:kern w:val="0"/>
                <w:sz w:val="24"/>
                <w:szCs w:val="24"/>
              </w:rPr>
            </w:pPr>
            <w:r w:rsidRPr="001522C7">
              <w:rPr>
                <w:rFonts w:ascii="宋体" w:eastAsia="宋体" w:hAnsi="宋体" w:hint="eastAsia"/>
                <w:sz w:val="24"/>
              </w:rPr>
              <w:t>7日以内</w:t>
            </w:r>
          </w:p>
        </w:tc>
        <w:tc>
          <w:tcPr>
            <w:tcW w:w="3644" w:type="dxa"/>
            <w:shd w:val="clear" w:color="auto" w:fill="auto"/>
          </w:tcPr>
          <w:p w:rsidR="009E576F" w:rsidRPr="00946BE7" w:rsidRDefault="009E576F" w:rsidP="00946BE7">
            <w:pPr>
              <w:widowControl/>
              <w:jc w:val="center"/>
              <w:rPr>
                <w:rFonts w:ascii="宋体" w:eastAsia="宋体" w:hAnsi="宋体" w:hint="eastAsia"/>
                <w:kern w:val="0"/>
                <w:sz w:val="24"/>
                <w:szCs w:val="24"/>
              </w:rPr>
            </w:pPr>
            <w:r w:rsidRPr="00031D07">
              <w:rPr>
                <w:rFonts w:ascii="宋体" w:eastAsia="宋体" w:hAnsi="宋体" w:hint="eastAsia"/>
                <w:sz w:val="24"/>
              </w:rPr>
              <w:t>1.50%</w:t>
            </w:r>
          </w:p>
        </w:tc>
      </w:tr>
      <w:tr w:rsidR="009E576F" w:rsidRPr="001522C7" w:rsidTr="00946BE7">
        <w:tc>
          <w:tcPr>
            <w:tcW w:w="3727" w:type="dxa"/>
            <w:shd w:val="clear" w:color="auto" w:fill="auto"/>
          </w:tcPr>
          <w:p w:rsidR="009E576F" w:rsidRPr="00946BE7" w:rsidRDefault="009E576F" w:rsidP="00946BE7">
            <w:pPr>
              <w:widowControl/>
              <w:jc w:val="center"/>
              <w:rPr>
                <w:rFonts w:ascii="宋体" w:eastAsia="宋体" w:hAnsi="宋体" w:hint="eastAsia"/>
                <w:kern w:val="0"/>
                <w:sz w:val="24"/>
                <w:szCs w:val="24"/>
              </w:rPr>
            </w:pPr>
            <w:r w:rsidRPr="001522C7">
              <w:rPr>
                <w:rFonts w:ascii="宋体" w:eastAsia="宋体" w:hAnsi="宋体" w:hint="eastAsia"/>
                <w:sz w:val="24"/>
              </w:rPr>
              <w:t>7日（含）以上</w:t>
            </w:r>
          </w:p>
        </w:tc>
        <w:tc>
          <w:tcPr>
            <w:tcW w:w="3644" w:type="dxa"/>
            <w:shd w:val="clear" w:color="auto" w:fill="auto"/>
          </w:tcPr>
          <w:p w:rsidR="009E576F" w:rsidRPr="00946BE7" w:rsidRDefault="009E576F" w:rsidP="00946BE7">
            <w:pPr>
              <w:widowControl/>
              <w:jc w:val="center"/>
              <w:rPr>
                <w:rFonts w:ascii="宋体" w:eastAsia="宋体" w:hAnsi="宋体" w:hint="eastAsia"/>
                <w:kern w:val="0"/>
                <w:sz w:val="24"/>
                <w:szCs w:val="24"/>
              </w:rPr>
            </w:pPr>
            <w:r w:rsidRPr="00031D07">
              <w:rPr>
                <w:rFonts w:ascii="宋体" w:eastAsia="宋体" w:hAnsi="宋体" w:hint="eastAsia"/>
                <w:sz w:val="24"/>
              </w:rPr>
              <w:t>0.00%</w:t>
            </w:r>
          </w:p>
        </w:tc>
      </w:tr>
    </w:tbl>
    <w:p w:rsidR="00ED4DA5" w:rsidRPr="009C04A0" w:rsidRDefault="009E576F" w:rsidP="001522C7">
      <w:pPr>
        <w:widowControl/>
        <w:spacing w:line="360" w:lineRule="auto"/>
        <w:ind w:firstLineChars="200" w:firstLine="480"/>
        <w:jc w:val="left"/>
        <w:rPr>
          <w:rFonts w:ascii="宋体" w:eastAsia="宋体" w:hAnsi="宋体"/>
          <w:kern w:val="0"/>
          <w:sz w:val="24"/>
          <w:szCs w:val="24"/>
        </w:rPr>
      </w:pPr>
      <w:r w:rsidRPr="009E576F">
        <w:rPr>
          <w:rFonts w:ascii="宋体" w:eastAsia="宋体" w:hAnsi="宋体" w:hint="eastAsia"/>
          <w:kern w:val="0"/>
          <w:sz w:val="24"/>
          <w:szCs w:val="24"/>
        </w:rPr>
        <w:t>对于持续持有基金份额少于7日的投资人收取的赎回费，将全额计入基金财产。</w:t>
      </w:r>
    </w:p>
    <w:p w:rsidR="002055D0" w:rsidRPr="009C04A0" w:rsidRDefault="002055D0" w:rsidP="009D62E1">
      <w:pPr>
        <w:widowControl/>
        <w:spacing w:beforeLines="50" w:line="360" w:lineRule="auto"/>
        <w:jc w:val="left"/>
        <w:rPr>
          <w:rFonts w:ascii="宋体" w:eastAsia="宋体" w:hAnsi="宋体" w:hint="eastAsia"/>
          <w:b/>
          <w:sz w:val="24"/>
          <w:szCs w:val="24"/>
        </w:rPr>
      </w:pPr>
      <w:r w:rsidRPr="009C04A0">
        <w:rPr>
          <w:rFonts w:ascii="宋体" w:eastAsia="宋体" w:hAnsi="宋体"/>
          <w:b/>
          <w:sz w:val="24"/>
          <w:szCs w:val="24"/>
        </w:rPr>
        <w:t>4.3 其他与赎回相关的事项</w:t>
      </w:r>
    </w:p>
    <w:p w:rsidR="00013E51" w:rsidRPr="009C04A0" w:rsidRDefault="00013E51" w:rsidP="00392101">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1）基金份额持有人在赎回基金份额时，基金管理人按先进先出的原则，即对该基金份额持有人在该销售机构托管的基金份额进行赎回处理时，申购确认日在先的基金份额先赎回，申购确认日在后的基金份额后赎回，以确定所适用的赎回费率。</w:t>
      </w:r>
    </w:p>
    <w:p w:rsidR="00013E51" w:rsidRPr="009C04A0" w:rsidRDefault="00013E51" w:rsidP="00392101">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（2）基金管理人可以在基金合同约定的范围内调整费率或收费方式，并最迟应于新的费率或收费方式实施日前依照《信息披露办法》的有关规定在</w:t>
      </w:r>
      <w:r w:rsidR="00176B54" w:rsidRPr="009C04A0">
        <w:rPr>
          <w:rFonts w:ascii="宋体" w:eastAsia="宋体" w:hAnsi="宋体" w:hint="eastAsia"/>
          <w:sz w:val="24"/>
          <w:szCs w:val="24"/>
        </w:rPr>
        <w:t>规定</w:t>
      </w:r>
      <w:r w:rsidRPr="009C04A0">
        <w:rPr>
          <w:rFonts w:ascii="宋体" w:eastAsia="宋体" w:hAnsi="宋体" w:hint="eastAsia"/>
          <w:sz w:val="24"/>
          <w:szCs w:val="24"/>
        </w:rPr>
        <w:t>媒介上公告。</w:t>
      </w:r>
    </w:p>
    <w:p w:rsidR="00013E51" w:rsidRPr="009C04A0" w:rsidRDefault="00013E51" w:rsidP="00031D07">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（3）</w:t>
      </w:r>
      <w:r w:rsidR="009E576F" w:rsidRPr="009E576F">
        <w:rPr>
          <w:rFonts w:ascii="宋体" w:eastAsia="宋体" w:hAnsi="宋体" w:hint="eastAsia"/>
          <w:sz w:val="24"/>
          <w:szCs w:val="24"/>
        </w:rPr>
        <w:t>在不违反法律法规且在不对基金份额持有人权益产生实质性不利影响的情况下，基金管理人及其他销售机构可以根据市场情况对基金销售费用实行一定的优惠，并履行必要的报备和信息披露手续。</w:t>
      </w:r>
    </w:p>
    <w:p w:rsidR="00013E51" w:rsidRPr="009C04A0" w:rsidRDefault="00013E51"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（4）</w:t>
      </w:r>
      <w:r w:rsidR="000E41D0" w:rsidRPr="009C04A0">
        <w:rPr>
          <w:rFonts w:ascii="宋体" w:eastAsia="宋体" w:hAnsi="宋体" w:hint="eastAsia"/>
          <w:sz w:val="24"/>
          <w:szCs w:val="24"/>
        </w:rPr>
        <w:t>基金份额持有人</w:t>
      </w:r>
      <w:r w:rsidR="009E576F">
        <w:rPr>
          <w:rFonts w:ascii="宋体" w:eastAsia="宋体" w:hAnsi="宋体" w:hint="eastAsia"/>
          <w:sz w:val="24"/>
          <w:szCs w:val="24"/>
        </w:rPr>
        <w:t>提</w:t>
      </w:r>
      <w:r w:rsidR="000E41D0" w:rsidRPr="009C04A0">
        <w:rPr>
          <w:rFonts w:ascii="宋体" w:eastAsia="宋体" w:hAnsi="宋体" w:hint="eastAsia"/>
          <w:sz w:val="24"/>
          <w:szCs w:val="24"/>
        </w:rPr>
        <w:t>交赎回申请时，必须有足够的基金份额余额。基金份额持有人递交赎回申请，赎回成立；登记机构确认赎回时，赎回生效。投资人赎回申请生效后，基金管理人将在T＋7日(包括该日)内支付赎回款项。在发生巨额赎回或基金合同载明的其他暂停赎回或延缓支付赎回款项的情形时，款项的支付办法参照基金合同有关条款处理。</w:t>
      </w:r>
    </w:p>
    <w:p w:rsidR="00B44E9E" w:rsidRPr="009C04A0" w:rsidRDefault="00013E51" w:rsidP="00AC5794">
      <w:pPr>
        <w:spacing w:line="360" w:lineRule="auto"/>
        <w:ind w:firstLineChars="200" w:firstLine="480"/>
        <w:rPr>
          <w:rFonts w:ascii="宋体" w:eastAsia="宋体" w:hAnsi="宋体"/>
          <w:sz w:val="24"/>
          <w:szCs w:val="24"/>
        </w:rPr>
      </w:pPr>
      <w:r w:rsidRPr="009C04A0">
        <w:rPr>
          <w:rFonts w:ascii="宋体" w:eastAsia="宋体" w:hAnsi="宋体" w:hint="eastAsia"/>
          <w:sz w:val="24"/>
          <w:szCs w:val="24"/>
        </w:rPr>
        <w:t>遇交易所或交易市场数据传输延迟、通讯系统故障、银行数据交换系统故障或其它非基金管理人及基金托管人所能控制的因素影响业务处理流程，则赎回款顺延至上述情形消除后的下一个工作日划往基金份额持有人银行账户。</w:t>
      </w:r>
    </w:p>
    <w:p w:rsidR="00DA1350" w:rsidRPr="009C04A0" w:rsidRDefault="00DA1350" w:rsidP="00DE431A">
      <w:pPr>
        <w:pStyle w:val="20"/>
        <w:spacing w:line="360" w:lineRule="auto"/>
        <w:rPr>
          <w:rFonts w:ascii="宋体" w:eastAsia="宋体" w:hAnsi="宋体"/>
          <w:sz w:val="24"/>
          <w:szCs w:val="24"/>
        </w:rPr>
      </w:pPr>
      <w:r w:rsidRPr="009C04A0">
        <w:rPr>
          <w:rFonts w:ascii="宋体" w:eastAsia="宋体" w:hAnsi="宋体"/>
          <w:sz w:val="24"/>
          <w:szCs w:val="24"/>
        </w:rPr>
        <w:t xml:space="preserve">5 </w:t>
      </w:r>
      <w:r w:rsidRPr="009C04A0">
        <w:rPr>
          <w:rFonts w:ascii="宋体" w:eastAsia="宋体" w:hAnsi="宋体" w:hint="eastAsia"/>
          <w:sz w:val="24"/>
          <w:szCs w:val="24"/>
        </w:rPr>
        <w:t>日常转换业务</w:t>
      </w:r>
    </w:p>
    <w:p w:rsidR="00DA1350" w:rsidRPr="009C04A0" w:rsidRDefault="00780917" w:rsidP="00780917">
      <w:pPr>
        <w:spacing w:beforeLines="50" w:afterLines="50" w:line="360" w:lineRule="auto"/>
        <w:ind w:firstLineChars="200" w:firstLine="480"/>
        <w:rPr>
          <w:rFonts w:ascii="宋体" w:eastAsia="宋体" w:hAnsi="宋体"/>
          <w:sz w:val="24"/>
          <w:szCs w:val="24"/>
        </w:rPr>
      </w:pPr>
      <w:r w:rsidRPr="009C04A0">
        <w:rPr>
          <w:rFonts w:ascii="宋体" w:eastAsia="宋体" w:hAnsi="宋体" w:hint="eastAsia"/>
          <w:sz w:val="24"/>
          <w:szCs w:val="24"/>
        </w:rPr>
        <w:t>投资者可在开放日办理本基金的转换业务，相关业务规则按照本公司于</w:t>
      </w:r>
      <w:r w:rsidR="001C52B6" w:rsidRPr="009C04A0">
        <w:rPr>
          <w:rFonts w:ascii="宋体" w:eastAsia="宋体" w:hAnsi="宋体" w:hint="eastAsia"/>
          <w:sz w:val="24"/>
          <w:szCs w:val="24"/>
        </w:rPr>
        <w:t>202</w:t>
      </w:r>
      <w:r w:rsidR="001C52B6" w:rsidRPr="009C04A0">
        <w:rPr>
          <w:rFonts w:ascii="宋体" w:eastAsia="宋体" w:hAnsi="宋体"/>
          <w:sz w:val="24"/>
          <w:szCs w:val="24"/>
        </w:rPr>
        <w:t>2</w:t>
      </w:r>
      <w:r w:rsidRPr="009C04A0">
        <w:rPr>
          <w:rFonts w:ascii="宋体" w:eastAsia="宋体" w:hAnsi="宋体" w:hint="eastAsia"/>
          <w:sz w:val="24"/>
          <w:szCs w:val="24"/>
        </w:rPr>
        <w:t>年</w:t>
      </w:r>
      <w:r w:rsidR="001C52B6" w:rsidRPr="009C04A0">
        <w:rPr>
          <w:rFonts w:ascii="宋体" w:eastAsia="宋体" w:hAnsi="宋体"/>
          <w:sz w:val="24"/>
          <w:szCs w:val="24"/>
        </w:rPr>
        <w:t>12</w:t>
      </w:r>
      <w:r w:rsidRPr="009C04A0">
        <w:rPr>
          <w:rFonts w:ascii="宋体" w:eastAsia="宋体" w:hAnsi="宋体" w:hint="eastAsia"/>
          <w:sz w:val="24"/>
          <w:szCs w:val="24"/>
        </w:rPr>
        <w:t>月</w:t>
      </w:r>
      <w:r w:rsidR="002332F6" w:rsidRPr="009C04A0">
        <w:rPr>
          <w:rFonts w:ascii="宋体" w:eastAsia="宋体" w:hAnsi="宋体"/>
          <w:sz w:val="24"/>
          <w:szCs w:val="24"/>
        </w:rPr>
        <w:t>2</w:t>
      </w:r>
      <w:r w:rsidRPr="009C04A0">
        <w:rPr>
          <w:rFonts w:ascii="宋体" w:eastAsia="宋体" w:hAnsi="宋体" w:hint="eastAsia"/>
          <w:sz w:val="24"/>
          <w:szCs w:val="24"/>
        </w:rPr>
        <w:t>日披露的《国投瑞银基金管理有限公司关于旗下部分开放式基金转换业务的公告》执行。</w:t>
      </w:r>
    </w:p>
    <w:p w:rsidR="002055D0" w:rsidRPr="009C04A0" w:rsidRDefault="00DA1350" w:rsidP="00392101">
      <w:pPr>
        <w:pStyle w:val="20"/>
        <w:spacing w:line="360" w:lineRule="auto"/>
        <w:rPr>
          <w:rFonts w:ascii="宋体" w:eastAsia="宋体" w:hAnsi="宋体"/>
          <w:sz w:val="24"/>
          <w:szCs w:val="24"/>
        </w:rPr>
      </w:pPr>
      <w:bookmarkStart w:id="5" w:name="_Toc275961400"/>
      <w:r w:rsidRPr="009C04A0">
        <w:rPr>
          <w:rFonts w:ascii="宋体" w:eastAsia="宋体" w:hAnsi="宋体"/>
          <w:sz w:val="24"/>
          <w:szCs w:val="24"/>
        </w:rPr>
        <w:t>6</w:t>
      </w:r>
      <w:r w:rsidR="00B44E9E" w:rsidRPr="009C04A0">
        <w:rPr>
          <w:rFonts w:ascii="宋体" w:eastAsia="宋体" w:hAnsi="宋体"/>
          <w:sz w:val="24"/>
          <w:szCs w:val="24"/>
        </w:rPr>
        <w:t xml:space="preserve"> </w:t>
      </w:r>
      <w:r w:rsidR="009268A8" w:rsidRPr="009C04A0">
        <w:rPr>
          <w:rFonts w:ascii="宋体" w:eastAsia="宋体" w:hAnsi="宋体"/>
          <w:sz w:val="24"/>
          <w:szCs w:val="24"/>
        </w:rPr>
        <w:t>定期定额投资业务</w:t>
      </w:r>
      <w:bookmarkEnd w:id="5"/>
    </w:p>
    <w:p w:rsidR="00325E83" w:rsidRPr="009C04A0" w:rsidRDefault="00DD0318" w:rsidP="00392101">
      <w:pPr>
        <w:adjustRightInd w:val="0"/>
        <w:snapToGrid w:val="0"/>
        <w:spacing w:line="360" w:lineRule="auto"/>
        <w:ind w:firstLineChars="200" w:firstLine="480"/>
        <w:rPr>
          <w:rFonts w:ascii="宋体" w:eastAsia="宋体" w:hAnsi="宋体" w:hint="eastAsia"/>
          <w:sz w:val="24"/>
          <w:szCs w:val="24"/>
        </w:rPr>
      </w:pPr>
      <w:bookmarkStart w:id="6" w:name="_Toc275961401"/>
      <w:r w:rsidRPr="009C04A0">
        <w:rPr>
          <w:rFonts w:ascii="宋体" w:eastAsia="宋体" w:hAnsi="宋体" w:hint="eastAsia"/>
          <w:sz w:val="24"/>
          <w:szCs w:val="24"/>
        </w:rPr>
        <w:t>本基金的定期定额投资业务在已开通此业务的</w:t>
      </w:r>
      <w:r w:rsidR="004F27D4" w:rsidRPr="009C04A0">
        <w:rPr>
          <w:rFonts w:ascii="宋体" w:eastAsia="宋体" w:hAnsi="宋体" w:hint="eastAsia"/>
          <w:sz w:val="24"/>
          <w:szCs w:val="24"/>
        </w:rPr>
        <w:t>销售</w:t>
      </w:r>
      <w:r w:rsidRPr="009C04A0">
        <w:rPr>
          <w:rFonts w:ascii="宋体" w:eastAsia="宋体" w:hAnsi="宋体" w:hint="eastAsia"/>
          <w:sz w:val="24"/>
          <w:szCs w:val="24"/>
        </w:rPr>
        <w:t>机构办理</w:t>
      </w:r>
      <w:r w:rsidR="000173B5" w:rsidRPr="009C04A0">
        <w:rPr>
          <w:rFonts w:ascii="宋体" w:eastAsia="宋体" w:hAnsi="宋体" w:hint="eastAsia"/>
          <w:sz w:val="24"/>
          <w:szCs w:val="24"/>
        </w:rPr>
        <w:t>，</w:t>
      </w:r>
      <w:r w:rsidR="00325E83" w:rsidRPr="009C04A0">
        <w:rPr>
          <w:rFonts w:ascii="宋体" w:eastAsia="宋体" w:hAnsi="宋体" w:hint="eastAsia"/>
          <w:sz w:val="24"/>
          <w:szCs w:val="24"/>
        </w:rPr>
        <w:t>具体业务规则以</w:t>
      </w:r>
      <w:r w:rsidR="00213D22" w:rsidRPr="009C04A0">
        <w:rPr>
          <w:rFonts w:ascii="宋体" w:eastAsia="宋体" w:hAnsi="宋体" w:hint="eastAsia"/>
          <w:sz w:val="24"/>
          <w:szCs w:val="24"/>
        </w:rPr>
        <w:t>相关销售</w:t>
      </w:r>
      <w:r w:rsidR="00325E83" w:rsidRPr="009C04A0">
        <w:rPr>
          <w:rFonts w:ascii="宋体" w:eastAsia="宋体" w:hAnsi="宋体" w:hint="eastAsia"/>
          <w:sz w:val="24"/>
          <w:szCs w:val="24"/>
        </w:rPr>
        <w:t>机构的业务规则为准。</w:t>
      </w:r>
    </w:p>
    <w:p w:rsidR="002055D0" w:rsidRPr="009C04A0" w:rsidRDefault="00DA1350" w:rsidP="00392101">
      <w:pPr>
        <w:pStyle w:val="20"/>
        <w:spacing w:line="360" w:lineRule="auto"/>
        <w:rPr>
          <w:rFonts w:ascii="宋体" w:eastAsia="宋体" w:hAnsi="宋体"/>
          <w:sz w:val="24"/>
          <w:szCs w:val="24"/>
        </w:rPr>
      </w:pPr>
      <w:r w:rsidRPr="009C04A0">
        <w:rPr>
          <w:rFonts w:ascii="宋体" w:eastAsia="宋体" w:hAnsi="宋体"/>
          <w:sz w:val="24"/>
          <w:szCs w:val="24"/>
        </w:rPr>
        <w:t>7</w:t>
      </w:r>
      <w:r w:rsidR="00B44E9E" w:rsidRPr="009C04A0">
        <w:rPr>
          <w:rFonts w:ascii="宋体" w:eastAsia="宋体" w:hAnsi="宋体"/>
          <w:sz w:val="24"/>
          <w:szCs w:val="24"/>
        </w:rPr>
        <w:t xml:space="preserve"> </w:t>
      </w:r>
      <w:r w:rsidR="002055D0" w:rsidRPr="009C04A0">
        <w:rPr>
          <w:rFonts w:ascii="宋体" w:eastAsia="宋体" w:hAnsi="宋体"/>
          <w:sz w:val="24"/>
          <w:szCs w:val="24"/>
        </w:rPr>
        <w:t>基金销售机构</w:t>
      </w:r>
      <w:bookmarkEnd w:id="6"/>
    </w:p>
    <w:p w:rsidR="002055D0" w:rsidRPr="009C04A0" w:rsidRDefault="00DA1350" w:rsidP="00D53DC2">
      <w:pPr>
        <w:spacing w:line="360" w:lineRule="auto"/>
        <w:rPr>
          <w:rFonts w:ascii="宋体" w:eastAsia="宋体" w:hAnsi="宋体"/>
          <w:b/>
          <w:sz w:val="24"/>
          <w:szCs w:val="24"/>
        </w:rPr>
      </w:pPr>
      <w:r w:rsidRPr="009C04A0">
        <w:rPr>
          <w:rFonts w:ascii="宋体" w:eastAsia="宋体" w:hAnsi="宋体"/>
          <w:b/>
          <w:sz w:val="24"/>
          <w:szCs w:val="24"/>
        </w:rPr>
        <w:t>7</w:t>
      </w:r>
      <w:r w:rsidR="002055D0" w:rsidRPr="009C04A0">
        <w:rPr>
          <w:rFonts w:ascii="宋体" w:eastAsia="宋体" w:hAnsi="宋体"/>
          <w:b/>
          <w:sz w:val="24"/>
          <w:szCs w:val="24"/>
        </w:rPr>
        <w:t>.1. 直销机构</w:t>
      </w:r>
    </w:p>
    <w:p w:rsidR="000E41D0" w:rsidRPr="009C04A0" w:rsidRDefault="000E41D0"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国投瑞银基金管理有限公司直销中心</w:t>
      </w:r>
    </w:p>
    <w:p w:rsidR="000E41D0" w:rsidRPr="009C04A0" w:rsidRDefault="000E41D0"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办公地址：深圳市福田区福华一路119号安信金融大厦18楼</w:t>
      </w:r>
    </w:p>
    <w:p w:rsidR="000E41D0" w:rsidRPr="009C04A0" w:rsidRDefault="000E41D0"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电话：(0755)83575993 83575994</w:t>
      </w:r>
    </w:p>
    <w:p w:rsidR="000E41D0" w:rsidRPr="009C04A0" w:rsidRDefault="000E41D0"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传真：(0755)82904048</w:t>
      </w:r>
    </w:p>
    <w:p w:rsidR="000E41D0" w:rsidRPr="009C04A0" w:rsidRDefault="000E41D0"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联系人：马征</w:t>
      </w:r>
      <w:r w:rsidR="00ED4DA5" w:rsidRPr="009C04A0">
        <w:rPr>
          <w:rFonts w:ascii="宋体" w:eastAsia="宋体" w:hAnsi="宋体" w:hint="eastAsia"/>
          <w:sz w:val="24"/>
          <w:szCs w:val="24"/>
        </w:rPr>
        <w:t>、李沫</w:t>
      </w:r>
    </w:p>
    <w:p w:rsidR="000E41D0" w:rsidRPr="009C04A0" w:rsidRDefault="000E41D0" w:rsidP="000E41D0">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客户服务电话：400-880-6868</w:t>
      </w:r>
    </w:p>
    <w:p w:rsidR="000E41D0" w:rsidRPr="009C04A0" w:rsidRDefault="000E41D0" w:rsidP="000E41D0">
      <w:pPr>
        <w:autoSpaceDE w:val="0"/>
        <w:autoSpaceDN w:val="0"/>
        <w:adjustRightInd w:val="0"/>
        <w:spacing w:line="360" w:lineRule="auto"/>
        <w:ind w:firstLineChars="200" w:firstLine="480"/>
        <w:jc w:val="left"/>
        <w:rPr>
          <w:rFonts w:ascii="宋体" w:eastAsia="宋体" w:hAnsi="宋体"/>
          <w:kern w:val="0"/>
          <w:sz w:val="24"/>
          <w:szCs w:val="24"/>
        </w:rPr>
      </w:pPr>
      <w:r w:rsidRPr="009C04A0">
        <w:rPr>
          <w:rFonts w:ascii="宋体" w:eastAsia="宋体" w:hAnsi="宋体" w:hint="eastAsia"/>
          <w:sz w:val="24"/>
          <w:szCs w:val="24"/>
        </w:rPr>
        <w:t>公司网站：www.ubssdic.com</w:t>
      </w:r>
    </w:p>
    <w:p w:rsidR="00205479" w:rsidRPr="009C04A0" w:rsidRDefault="00DA1350" w:rsidP="000915DC">
      <w:pPr>
        <w:spacing w:beforeLines="50" w:line="360" w:lineRule="auto"/>
        <w:rPr>
          <w:rFonts w:ascii="宋体" w:eastAsia="宋体" w:hAnsi="宋体"/>
          <w:sz w:val="24"/>
        </w:rPr>
      </w:pPr>
      <w:r w:rsidRPr="009C04A0">
        <w:rPr>
          <w:rFonts w:ascii="宋体" w:eastAsia="宋体" w:hAnsi="宋体"/>
          <w:b/>
          <w:sz w:val="24"/>
        </w:rPr>
        <w:t>7</w:t>
      </w:r>
      <w:r w:rsidR="004543C9" w:rsidRPr="009C04A0">
        <w:rPr>
          <w:rFonts w:ascii="宋体" w:eastAsia="宋体" w:hAnsi="宋体"/>
          <w:b/>
          <w:sz w:val="24"/>
        </w:rPr>
        <w:t>.</w:t>
      </w:r>
      <w:r w:rsidR="004543C9" w:rsidRPr="009C04A0">
        <w:rPr>
          <w:rFonts w:ascii="宋体" w:eastAsia="宋体" w:hAnsi="宋体" w:hint="eastAsia"/>
          <w:b/>
          <w:sz w:val="24"/>
        </w:rPr>
        <w:t>2</w:t>
      </w:r>
      <w:r w:rsidR="004543C9" w:rsidRPr="009C04A0">
        <w:rPr>
          <w:rFonts w:ascii="宋体" w:eastAsia="宋体" w:hAnsi="宋体"/>
          <w:b/>
          <w:sz w:val="24"/>
        </w:rPr>
        <w:t>.</w:t>
      </w:r>
      <w:r w:rsidR="002055D0" w:rsidRPr="009C04A0">
        <w:rPr>
          <w:rFonts w:ascii="宋体" w:eastAsia="宋体" w:hAnsi="宋体"/>
          <w:b/>
          <w:sz w:val="24"/>
        </w:rPr>
        <w:t>非直销机构</w:t>
      </w:r>
      <w:bookmarkStart w:id="7" w:name="_Toc275961402"/>
    </w:p>
    <w:p w:rsidR="007A28BB" w:rsidRPr="009C04A0" w:rsidRDefault="00AB7870" w:rsidP="00747D8E">
      <w:pPr>
        <w:spacing w:line="360" w:lineRule="auto"/>
        <w:ind w:firstLineChars="200" w:firstLine="480"/>
        <w:rPr>
          <w:rFonts w:ascii="宋体" w:eastAsia="宋体" w:hAnsi="宋体" w:hint="eastAsia"/>
          <w:sz w:val="24"/>
          <w:szCs w:val="24"/>
        </w:rPr>
      </w:pPr>
      <w:r w:rsidRPr="00AB7870">
        <w:rPr>
          <w:rFonts w:ascii="宋体" w:eastAsia="宋体" w:hAnsi="宋体" w:hint="eastAsia"/>
          <w:sz w:val="24"/>
          <w:szCs w:val="24"/>
        </w:rPr>
        <w:t>兴业银行股份有限公司、华夏银行股份有限公司、宁波银行股份有限公司、和讯信息科技有限公司、腾安基金销售（深圳）有限公司、北京度小满基金销售有限公司、博时财富基金销售有限公司、诺亚正行基金销售有限公司、深圳众禄基金销售股份有限公司、上海天天基金销售有限公司、上海好买基金销售有限公司、蚂蚁（杭州）基金销售有限公司、上海长量基金销售有限公司、浙江同花顺基金销售有限公司、北京展恒基金销售股份有限公司、上海利得基金销售有限公司、嘉实财富管理有限公司、泛华普益基金销售有限公司、宜信普泽（北京）基金销售有限公司、南京苏宁基金销售有限公司、通华财富（上海）基金销售有限公司、北京中植基金销售有限公司、北京汇成基金销售有限公司、上海大智慧基金销售有限公司、上海万得基金销售有限公司、上海基煜基金销售有限公司、上海中正达广基金销售有限公司、上海陆金所基金销售有限公司、珠海盈米基金销售有限公司、和耕传承基金销售有限公司、京东肯特瑞基金销售有限公司、北京雪球基金销售有限公司、中信建投证券股份有限公司、东方财富证券股份有限公司、玄元保险代理有限公司、阳光人寿保险股份有限公司、深圳前海微众银行股份有限公司。</w:t>
      </w:r>
    </w:p>
    <w:p w:rsidR="00A138A5" w:rsidRPr="009C04A0" w:rsidRDefault="00A138A5" w:rsidP="008D6BA2">
      <w:pPr>
        <w:spacing w:line="360" w:lineRule="auto"/>
        <w:ind w:firstLineChars="200" w:firstLine="480"/>
        <w:rPr>
          <w:rFonts w:ascii="宋体" w:eastAsia="宋体" w:hAnsi="宋体" w:hint="eastAsia"/>
          <w:sz w:val="24"/>
          <w:szCs w:val="24"/>
        </w:rPr>
      </w:pPr>
      <w:r w:rsidRPr="009C04A0">
        <w:rPr>
          <w:rFonts w:ascii="宋体" w:eastAsia="宋体" w:hAnsi="宋体" w:hint="eastAsia"/>
          <w:sz w:val="24"/>
          <w:szCs w:val="24"/>
        </w:rPr>
        <w:t>销售机构办理本基金申购、赎回等业务的具体网点、规则、流程、数额限制等请详见各销售机构的具体规定。销售机构可办理的业务类型及业务办理状况以各销售机构的规定为准。基金管理人可根据有关法律法规的要求，增减或变更基金销售机构，并在基金管理人网站公示基金销售机构名录，投资者可登录本公司网站（www.ubssdic.com）查询本基金销售机构信息。</w:t>
      </w:r>
    </w:p>
    <w:p w:rsidR="002055D0" w:rsidRPr="009C04A0" w:rsidRDefault="00DA1350" w:rsidP="00392101">
      <w:pPr>
        <w:pStyle w:val="20"/>
        <w:spacing w:line="360" w:lineRule="auto"/>
        <w:rPr>
          <w:rStyle w:val="a3"/>
          <w:rFonts w:ascii="宋体" w:eastAsia="宋体" w:hAnsi="宋体" w:hint="eastAsia"/>
          <w:sz w:val="24"/>
          <w:szCs w:val="24"/>
        </w:rPr>
      </w:pPr>
      <w:r w:rsidRPr="009C04A0">
        <w:rPr>
          <w:rFonts w:ascii="宋体" w:eastAsia="宋体" w:hAnsi="宋体"/>
          <w:sz w:val="24"/>
        </w:rPr>
        <w:t>8</w:t>
      </w:r>
      <w:r w:rsidR="00B44E9E" w:rsidRPr="009C04A0">
        <w:rPr>
          <w:rFonts w:ascii="宋体" w:eastAsia="宋体" w:hAnsi="宋体"/>
          <w:sz w:val="24"/>
        </w:rPr>
        <w:t xml:space="preserve"> </w:t>
      </w:r>
      <w:r w:rsidR="002055D0" w:rsidRPr="009C04A0">
        <w:rPr>
          <w:rFonts w:ascii="宋体" w:eastAsia="宋体" w:hAnsi="宋体"/>
          <w:sz w:val="24"/>
          <w:szCs w:val="24"/>
        </w:rPr>
        <w:t>基金份额净值公告的披露安排</w:t>
      </w:r>
      <w:bookmarkEnd w:id="7"/>
    </w:p>
    <w:p w:rsidR="00325E83" w:rsidRPr="009C04A0" w:rsidRDefault="00325E83" w:rsidP="00392101">
      <w:pPr>
        <w:autoSpaceDE w:val="0"/>
        <w:autoSpaceDN w:val="0"/>
        <w:adjustRightInd w:val="0"/>
        <w:spacing w:line="360" w:lineRule="auto"/>
        <w:ind w:firstLineChars="200" w:firstLine="480"/>
        <w:jc w:val="left"/>
        <w:rPr>
          <w:rFonts w:ascii="宋体" w:eastAsia="宋体" w:cs="宋体" w:hint="eastAsia"/>
          <w:kern w:val="0"/>
          <w:sz w:val="24"/>
          <w:szCs w:val="24"/>
        </w:rPr>
      </w:pPr>
      <w:bookmarkStart w:id="8" w:name="_Toc275961403"/>
      <w:r w:rsidRPr="009C04A0">
        <w:rPr>
          <w:rFonts w:ascii="宋体" w:eastAsia="宋体" w:cs="宋体" w:hint="eastAsia"/>
          <w:kern w:val="0"/>
          <w:sz w:val="24"/>
          <w:szCs w:val="24"/>
        </w:rPr>
        <w:t>从</w:t>
      </w:r>
      <w:r w:rsidR="009E576F" w:rsidRPr="009C04A0">
        <w:rPr>
          <w:rFonts w:ascii="宋体" w:eastAsia="宋体" w:cs="宋体"/>
          <w:kern w:val="0"/>
          <w:sz w:val="24"/>
          <w:szCs w:val="24"/>
        </w:rPr>
        <w:t>20</w:t>
      </w:r>
      <w:r w:rsidR="009E576F" w:rsidRPr="009C04A0">
        <w:rPr>
          <w:rFonts w:ascii="宋体" w:eastAsia="宋体" w:cs="宋体" w:hint="eastAsia"/>
          <w:kern w:val="0"/>
          <w:sz w:val="24"/>
          <w:szCs w:val="24"/>
        </w:rPr>
        <w:t>2</w:t>
      </w:r>
      <w:r w:rsidR="009E576F">
        <w:rPr>
          <w:rFonts w:ascii="宋体" w:eastAsia="宋体" w:cs="宋体"/>
          <w:kern w:val="0"/>
          <w:sz w:val="24"/>
          <w:szCs w:val="24"/>
        </w:rPr>
        <w:t>4</w:t>
      </w:r>
      <w:r w:rsidR="000E41D0" w:rsidRPr="009C04A0">
        <w:rPr>
          <w:rFonts w:ascii="宋体" w:eastAsia="宋体" w:cs="宋体"/>
          <w:kern w:val="0"/>
          <w:sz w:val="24"/>
          <w:szCs w:val="24"/>
        </w:rPr>
        <w:t>年</w:t>
      </w:r>
      <w:r w:rsidR="00031D07">
        <w:rPr>
          <w:rFonts w:ascii="宋体" w:eastAsia="宋体" w:cs="宋体"/>
          <w:kern w:val="0"/>
          <w:sz w:val="24"/>
          <w:szCs w:val="24"/>
        </w:rPr>
        <w:t>4</w:t>
      </w:r>
      <w:r w:rsidR="003C31F4" w:rsidRPr="009C04A0">
        <w:rPr>
          <w:rFonts w:ascii="宋体" w:eastAsia="宋体" w:cs="宋体"/>
          <w:kern w:val="0"/>
          <w:sz w:val="24"/>
          <w:szCs w:val="24"/>
        </w:rPr>
        <w:t>月</w:t>
      </w:r>
      <w:r w:rsidR="001522C7">
        <w:rPr>
          <w:rFonts w:ascii="宋体" w:eastAsia="宋体" w:cs="宋体"/>
          <w:kern w:val="0"/>
          <w:sz w:val="24"/>
          <w:szCs w:val="24"/>
        </w:rPr>
        <w:t>15</w:t>
      </w:r>
      <w:r w:rsidR="003C31F4" w:rsidRPr="009C04A0">
        <w:rPr>
          <w:rFonts w:ascii="宋体" w:eastAsia="宋体" w:cs="宋体"/>
          <w:kern w:val="0"/>
          <w:sz w:val="24"/>
          <w:szCs w:val="24"/>
        </w:rPr>
        <w:t>日</w:t>
      </w:r>
      <w:r w:rsidRPr="009C04A0">
        <w:rPr>
          <w:rFonts w:ascii="宋体" w:eastAsia="宋体" w:cs="宋体" w:hint="eastAsia"/>
          <w:kern w:val="0"/>
          <w:sz w:val="24"/>
          <w:szCs w:val="24"/>
        </w:rPr>
        <w:t>起</w:t>
      </w:r>
      <w:r w:rsidRPr="009C04A0">
        <w:rPr>
          <w:rFonts w:ascii="宋体" w:eastAsia="宋体" w:cs="宋体"/>
          <w:kern w:val="0"/>
          <w:sz w:val="24"/>
          <w:szCs w:val="24"/>
        </w:rPr>
        <w:t>,</w:t>
      </w:r>
      <w:r w:rsidRPr="009C04A0">
        <w:rPr>
          <w:rFonts w:ascii="宋体" w:eastAsia="宋体" w:cs="宋体" w:hint="eastAsia"/>
          <w:kern w:val="0"/>
          <w:sz w:val="24"/>
          <w:szCs w:val="24"/>
        </w:rPr>
        <w:t>基金管理人</w:t>
      </w:r>
      <w:r w:rsidR="003018CD" w:rsidRPr="009C04A0">
        <w:rPr>
          <w:rFonts w:ascii="宋体" w:eastAsia="宋体" w:cs="宋体" w:hint="eastAsia"/>
          <w:kern w:val="0"/>
          <w:sz w:val="24"/>
          <w:szCs w:val="24"/>
        </w:rPr>
        <w:t>应当</w:t>
      </w:r>
      <w:r w:rsidRPr="009C04A0">
        <w:rPr>
          <w:rFonts w:ascii="宋体" w:eastAsia="宋体" w:cs="宋体" w:hint="eastAsia"/>
          <w:kern w:val="0"/>
          <w:sz w:val="24"/>
          <w:szCs w:val="24"/>
        </w:rPr>
        <w:t>在</w:t>
      </w:r>
      <w:r w:rsidR="003018CD" w:rsidRPr="009C04A0">
        <w:rPr>
          <w:rFonts w:ascii="宋体" w:eastAsia="宋体" w:cs="宋体" w:hint="eastAsia"/>
          <w:kern w:val="0"/>
          <w:sz w:val="24"/>
          <w:szCs w:val="24"/>
        </w:rPr>
        <w:t>不晚于</w:t>
      </w:r>
      <w:r w:rsidRPr="009C04A0">
        <w:rPr>
          <w:rFonts w:ascii="宋体" w:eastAsia="宋体" w:cs="宋体" w:hint="eastAsia"/>
          <w:kern w:val="0"/>
          <w:sz w:val="24"/>
          <w:szCs w:val="24"/>
        </w:rPr>
        <w:t>每个开放日</w:t>
      </w:r>
      <w:r w:rsidR="00595E91" w:rsidRPr="009C04A0">
        <w:rPr>
          <w:rFonts w:ascii="宋体" w:eastAsia="宋体" w:cs="宋体" w:hint="eastAsia"/>
          <w:kern w:val="0"/>
          <w:sz w:val="24"/>
          <w:szCs w:val="24"/>
        </w:rPr>
        <w:t>的次日</w:t>
      </w:r>
      <w:r w:rsidR="004964F8" w:rsidRPr="009C04A0">
        <w:rPr>
          <w:rFonts w:ascii="宋体" w:eastAsia="宋体" w:cs="宋体" w:hint="eastAsia"/>
          <w:kern w:val="0"/>
          <w:sz w:val="24"/>
          <w:szCs w:val="24"/>
        </w:rPr>
        <w:t>，通</w:t>
      </w:r>
      <w:r w:rsidR="004964F8" w:rsidRPr="009C04A0">
        <w:rPr>
          <w:rFonts w:ascii="宋体" w:eastAsia="宋体" w:cs="宋体"/>
          <w:kern w:val="0"/>
          <w:sz w:val="24"/>
          <w:szCs w:val="24"/>
        </w:rPr>
        <w:t>过</w:t>
      </w:r>
      <w:r w:rsidR="00176B54" w:rsidRPr="009C04A0">
        <w:rPr>
          <w:rFonts w:ascii="宋体" w:eastAsia="宋体" w:cs="宋体" w:hint="eastAsia"/>
          <w:kern w:val="0"/>
          <w:sz w:val="24"/>
          <w:szCs w:val="24"/>
        </w:rPr>
        <w:t>规定</w:t>
      </w:r>
      <w:r w:rsidR="004964F8" w:rsidRPr="009C04A0">
        <w:rPr>
          <w:rFonts w:ascii="宋体" w:eastAsia="宋体" w:cs="宋体"/>
          <w:kern w:val="0"/>
          <w:sz w:val="24"/>
          <w:szCs w:val="24"/>
        </w:rPr>
        <w:t>网站、基金</w:t>
      </w:r>
      <w:r w:rsidR="003018CD" w:rsidRPr="009C04A0">
        <w:rPr>
          <w:rFonts w:ascii="宋体" w:eastAsia="宋体" w:cs="宋体" w:hint="eastAsia"/>
          <w:kern w:val="0"/>
          <w:sz w:val="24"/>
          <w:szCs w:val="24"/>
        </w:rPr>
        <w:t>销售机构网站或者营业网点</w:t>
      </w:r>
      <w:r w:rsidR="004964F8" w:rsidRPr="009C04A0">
        <w:rPr>
          <w:rFonts w:ascii="宋体" w:eastAsia="宋体" w:cs="宋体"/>
          <w:kern w:val="0"/>
          <w:sz w:val="24"/>
          <w:szCs w:val="24"/>
        </w:rPr>
        <w:t>披露开放日的</w:t>
      </w:r>
      <w:r w:rsidR="003018CD" w:rsidRPr="009C04A0">
        <w:rPr>
          <w:rFonts w:ascii="宋体" w:eastAsia="宋体" w:cs="宋体"/>
          <w:kern w:val="0"/>
          <w:sz w:val="24"/>
          <w:szCs w:val="24"/>
        </w:rPr>
        <w:t>各类</w:t>
      </w:r>
      <w:r w:rsidR="004964F8" w:rsidRPr="009C04A0">
        <w:rPr>
          <w:rFonts w:ascii="宋体" w:eastAsia="宋体" w:cs="宋体"/>
          <w:kern w:val="0"/>
          <w:sz w:val="24"/>
          <w:szCs w:val="24"/>
        </w:rPr>
        <w:t>基金份额净值和基金份额累计净值。</w:t>
      </w:r>
    </w:p>
    <w:p w:rsidR="002055D0" w:rsidRPr="009C04A0" w:rsidRDefault="00DA1350" w:rsidP="00392101">
      <w:pPr>
        <w:pStyle w:val="20"/>
        <w:spacing w:line="360" w:lineRule="auto"/>
        <w:rPr>
          <w:rFonts w:ascii="宋体" w:eastAsia="宋体" w:hAnsi="宋体" w:hint="eastAsia"/>
          <w:sz w:val="24"/>
          <w:szCs w:val="24"/>
        </w:rPr>
      </w:pPr>
      <w:r w:rsidRPr="009C04A0">
        <w:rPr>
          <w:rFonts w:ascii="宋体" w:eastAsia="宋体" w:hAnsi="宋体"/>
          <w:sz w:val="24"/>
          <w:szCs w:val="24"/>
        </w:rPr>
        <w:t>9</w:t>
      </w:r>
      <w:r w:rsidR="00B44E9E" w:rsidRPr="009C04A0">
        <w:rPr>
          <w:rFonts w:ascii="宋体" w:eastAsia="宋体" w:hAnsi="宋体"/>
          <w:sz w:val="24"/>
          <w:szCs w:val="24"/>
        </w:rPr>
        <w:t xml:space="preserve"> </w:t>
      </w:r>
      <w:r w:rsidR="002055D0" w:rsidRPr="009C04A0">
        <w:rPr>
          <w:rFonts w:ascii="宋体" w:eastAsia="宋体" w:hAnsi="宋体"/>
          <w:sz w:val="24"/>
          <w:szCs w:val="24"/>
        </w:rPr>
        <w:t>其他需要提示的事项</w:t>
      </w:r>
      <w:bookmarkEnd w:id="8"/>
    </w:p>
    <w:p w:rsidR="000C0293" w:rsidRPr="009C04A0" w:rsidRDefault="000C0293" w:rsidP="00392101">
      <w:pPr>
        <w:autoSpaceDE w:val="0"/>
        <w:autoSpaceDN w:val="0"/>
        <w:spacing w:line="360" w:lineRule="auto"/>
        <w:ind w:firstLineChars="200" w:firstLine="480"/>
        <w:jc w:val="left"/>
        <w:rPr>
          <w:rFonts w:ascii="宋体" w:eastAsia="宋体" w:cs="宋体" w:hint="eastAsia"/>
          <w:kern w:val="0"/>
          <w:sz w:val="24"/>
          <w:szCs w:val="24"/>
        </w:rPr>
      </w:pPr>
      <w:r w:rsidRPr="009C04A0">
        <w:rPr>
          <w:rFonts w:ascii="宋体" w:eastAsia="宋体" w:cs="宋体" w:hint="eastAsia"/>
          <w:kern w:val="0"/>
          <w:sz w:val="24"/>
          <w:szCs w:val="24"/>
        </w:rPr>
        <w:t>（</w:t>
      </w:r>
      <w:r w:rsidR="004826C7" w:rsidRPr="009C04A0">
        <w:rPr>
          <w:rFonts w:ascii="宋体" w:eastAsia="宋体" w:cs="宋体" w:hint="eastAsia"/>
          <w:kern w:val="0"/>
          <w:sz w:val="24"/>
          <w:szCs w:val="24"/>
        </w:rPr>
        <w:t>1</w:t>
      </w:r>
      <w:r w:rsidRPr="009C04A0">
        <w:rPr>
          <w:rFonts w:ascii="宋体" w:eastAsia="宋体" w:cs="宋体" w:hint="eastAsia"/>
          <w:kern w:val="0"/>
          <w:sz w:val="24"/>
          <w:szCs w:val="24"/>
        </w:rPr>
        <w:t>）</w:t>
      </w:r>
      <w:r w:rsidR="00D91A0D" w:rsidRPr="009C04A0">
        <w:rPr>
          <w:rFonts w:ascii="宋体" w:eastAsia="宋体" w:cs="宋体" w:hint="eastAsia"/>
          <w:kern w:val="0"/>
          <w:sz w:val="24"/>
          <w:szCs w:val="24"/>
        </w:rPr>
        <w:t>本基金于</w:t>
      </w:r>
      <w:r w:rsidR="009E576F" w:rsidRPr="009C04A0">
        <w:rPr>
          <w:rFonts w:ascii="宋体" w:eastAsia="宋体" w:cs="宋体" w:hint="eastAsia"/>
          <w:kern w:val="0"/>
          <w:sz w:val="24"/>
          <w:szCs w:val="24"/>
        </w:rPr>
        <w:t>202</w:t>
      </w:r>
      <w:r w:rsidR="009E576F">
        <w:rPr>
          <w:rFonts w:ascii="宋体" w:eastAsia="宋体" w:cs="宋体"/>
          <w:kern w:val="0"/>
          <w:sz w:val="24"/>
          <w:szCs w:val="24"/>
        </w:rPr>
        <w:t>4</w:t>
      </w:r>
      <w:r w:rsidR="000E41D0" w:rsidRPr="009C04A0">
        <w:rPr>
          <w:rFonts w:ascii="宋体" w:eastAsia="宋体" w:cs="宋体" w:hint="eastAsia"/>
          <w:kern w:val="0"/>
          <w:sz w:val="24"/>
          <w:szCs w:val="24"/>
        </w:rPr>
        <w:t>年</w:t>
      </w:r>
      <w:r w:rsidR="00031D07">
        <w:rPr>
          <w:rFonts w:ascii="宋体" w:eastAsia="宋体" w:cs="宋体"/>
          <w:kern w:val="0"/>
          <w:sz w:val="24"/>
          <w:szCs w:val="24"/>
        </w:rPr>
        <w:t>4</w:t>
      </w:r>
      <w:r w:rsidR="003C31F4" w:rsidRPr="009C04A0">
        <w:rPr>
          <w:rFonts w:ascii="宋体" w:eastAsia="宋体" w:cs="宋体" w:hint="eastAsia"/>
          <w:kern w:val="0"/>
          <w:sz w:val="24"/>
          <w:szCs w:val="24"/>
        </w:rPr>
        <w:t>月</w:t>
      </w:r>
      <w:r w:rsidR="001522C7">
        <w:rPr>
          <w:rFonts w:ascii="宋体" w:eastAsia="宋体" w:cs="宋体"/>
          <w:kern w:val="0"/>
          <w:sz w:val="24"/>
          <w:szCs w:val="24"/>
        </w:rPr>
        <w:t>15</w:t>
      </w:r>
      <w:r w:rsidR="003C31F4" w:rsidRPr="009C04A0">
        <w:rPr>
          <w:rFonts w:ascii="宋体" w:eastAsia="宋体" w:cs="宋体" w:hint="eastAsia"/>
          <w:kern w:val="0"/>
          <w:sz w:val="24"/>
          <w:szCs w:val="24"/>
        </w:rPr>
        <w:t>日</w:t>
      </w:r>
      <w:r w:rsidR="00D91A0D" w:rsidRPr="009C04A0">
        <w:rPr>
          <w:rFonts w:ascii="宋体" w:eastAsia="宋体" w:cs="宋体" w:hint="eastAsia"/>
          <w:kern w:val="0"/>
          <w:sz w:val="24"/>
          <w:szCs w:val="24"/>
        </w:rPr>
        <w:t>起加入</w:t>
      </w:r>
      <w:r w:rsidRPr="009C04A0">
        <w:rPr>
          <w:rFonts w:ascii="宋体" w:eastAsia="宋体" w:cs="宋体" w:hint="eastAsia"/>
          <w:kern w:val="0"/>
          <w:sz w:val="24"/>
          <w:szCs w:val="24"/>
        </w:rPr>
        <w:t>部分代销机构</w:t>
      </w:r>
      <w:r w:rsidRPr="009C04A0">
        <w:rPr>
          <w:rFonts w:ascii="宋体" w:eastAsia="宋体" w:cs="宋体"/>
          <w:kern w:val="0"/>
          <w:sz w:val="24"/>
          <w:szCs w:val="24"/>
        </w:rPr>
        <w:t>及国投瑞银已推出的申购</w:t>
      </w:r>
      <w:r w:rsidR="00814D18" w:rsidRPr="009C04A0">
        <w:rPr>
          <w:rFonts w:ascii="宋体" w:eastAsia="宋体" w:cs="宋体" w:hint="eastAsia"/>
          <w:kern w:val="0"/>
          <w:sz w:val="24"/>
          <w:szCs w:val="24"/>
        </w:rPr>
        <w:t>（部分同时含</w:t>
      </w:r>
      <w:r w:rsidR="00814D18">
        <w:rPr>
          <w:rFonts w:ascii="宋体" w:eastAsia="宋体" w:cs="宋体" w:hint="eastAsia"/>
          <w:kern w:val="0"/>
          <w:sz w:val="24"/>
          <w:szCs w:val="24"/>
        </w:rPr>
        <w:t>定期定额投资</w:t>
      </w:r>
      <w:r w:rsidR="00814D18" w:rsidRPr="009C04A0">
        <w:rPr>
          <w:rFonts w:ascii="宋体" w:eastAsia="宋体" w:cs="宋体" w:hint="eastAsia"/>
          <w:kern w:val="0"/>
          <w:sz w:val="24"/>
          <w:szCs w:val="24"/>
        </w:rPr>
        <w:t>）</w:t>
      </w:r>
      <w:r w:rsidRPr="009C04A0">
        <w:rPr>
          <w:rFonts w:ascii="宋体" w:eastAsia="宋体" w:cs="宋体"/>
          <w:kern w:val="0"/>
          <w:sz w:val="24"/>
          <w:szCs w:val="24"/>
        </w:rPr>
        <w:t>费率优惠活动</w:t>
      </w:r>
      <w:r w:rsidRPr="009C04A0">
        <w:rPr>
          <w:rFonts w:ascii="宋体" w:eastAsia="宋体" w:cs="宋体" w:hint="eastAsia"/>
          <w:kern w:val="0"/>
          <w:sz w:val="24"/>
          <w:szCs w:val="24"/>
        </w:rPr>
        <w:t>及其他费率优惠活动</w:t>
      </w:r>
      <w:r w:rsidR="00D91A0D" w:rsidRPr="009C04A0">
        <w:rPr>
          <w:rFonts w:ascii="宋体" w:eastAsia="宋体" w:cs="宋体" w:hint="eastAsia"/>
          <w:kern w:val="0"/>
          <w:sz w:val="24"/>
          <w:szCs w:val="24"/>
        </w:rPr>
        <w:t>，</w:t>
      </w:r>
      <w:r w:rsidRPr="009C04A0">
        <w:rPr>
          <w:rFonts w:ascii="宋体" w:eastAsia="宋体" w:cs="宋体" w:hint="eastAsia"/>
          <w:kern w:val="0"/>
          <w:sz w:val="24"/>
          <w:szCs w:val="24"/>
        </w:rPr>
        <w:t>详见各代销机构相关公告和本公司网站相关提示。</w:t>
      </w:r>
    </w:p>
    <w:p w:rsidR="00E024B8" w:rsidRPr="009C04A0" w:rsidRDefault="00DA1B6C" w:rsidP="00392101">
      <w:pPr>
        <w:autoSpaceDE w:val="0"/>
        <w:autoSpaceDN w:val="0"/>
        <w:adjustRightInd w:val="0"/>
        <w:spacing w:line="360" w:lineRule="auto"/>
        <w:ind w:firstLineChars="200" w:firstLine="480"/>
        <w:jc w:val="left"/>
        <w:rPr>
          <w:rFonts w:ascii="宋体" w:eastAsia="宋体" w:cs="宋体" w:hint="eastAsia"/>
          <w:kern w:val="0"/>
          <w:sz w:val="24"/>
          <w:szCs w:val="24"/>
        </w:rPr>
      </w:pPr>
      <w:r w:rsidRPr="009C04A0">
        <w:rPr>
          <w:rFonts w:ascii="宋体" w:eastAsia="宋体" w:hAnsi="宋体" w:hint="eastAsia"/>
          <w:color w:val="000000"/>
          <w:sz w:val="24"/>
          <w:szCs w:val="24"/>
        </w:rPr>
        <w:t>（2）本公告仅对本基金开放日常申购、赎回、</w:t>
      </w:r>
      <w:r w:rsidR="00DF6D66" w:rsidRPr="009C04A0">
        <w:rPr>
          <w:rFonts w:ascii="宋体" w:eastAsia="宋体" w:hAnsi="宋体" w:hint="eastAsia"/>
          <w:color w:val="000000"/>
          <w:sz w:val="24"/>
          <w:szCs w:val="24"/>
        </w:rPr>
        <w:t>转换、</w:t>
      </w:r>
      <w:r w:rsidRPr="009C04A0">
        <w:rPr>
          <w:rFonts w:ascii="宋体" w:eastAsia="宋体" w:hAnsi="宋体" w:hint="eastAsia"/>
          <w:color w:val="000000"/>
          <w:sz w:val="24"/>
          <w:szCs w:val="24"/>
        </w:rPr>
        <w:t>定期定额投资业务</w:t>
      </w:r>
      <w:r w:rsidR="002E2063">
        <w:rPr>
          <w:rFonts w:ascii="宋体" w:eastAsia="宋体" w:hAnsi="宋体" w:hint="eastAsia"/>
          <w:color w:val="000000"/>
          <w:sz w:val="24"/>
          <w:szCs w:val="24"/>
        </w:rPr>
        <w:t>及规模控制</w:t>
      </w:r>
      <w:r w:rsidRPr="009C04A0">
        <w:rPr>
          <w:rFonts w:ascii="宋体" w:eastAsia="宋体" w:hAnsi="宋体" w:hint="eastAsia"/>
          <w:color w:val="000000"/>
          <w:sz w:val="24"/>
          <w:szCs w:val="24"/>
        </w:rPr>
        <w:t>的有关事项予以说明。投资者欲了解本基金的详细情况，可登录本基金管理人网站（www.ubssdic.com）查阅基金合同、招募说明书、基金产品资料概要等资料。投资人还可拨打本公司客服电话（400-880-6868)或代销机构咨询电话咨询基金的相关事宜。</w:t>
      </w:r>
    </w:p>
    <w:p w:rsidR="00E024B8" w:rsidRPr="009C04A0" w:rsidRDefault="00E024B8" w:rsidP="00D53DC2">
      <w:pPr>
        <w:autoSpaceDE w:val="0"/>
        <w:autoSpaceDN w:val="0"/>
        <w:adjustRightInd w:val="0"/>
        <w:spacing w:line="360" w:lineRule="auto"/>
        <w:jc w:val="left"/>
        <w:rPr>
          <w:rFonts w:ascii="宋体" w:eastAsia="宋体" w:cs="宋体" w:hint="eastAsia"/>
          <w:kern w:val="0"/>
          <w:sz w:val="24"/>
          <w:szCs w:val="24"/>
        </w:rPr>
      </w:pPr>
    </w:p>
    <w:p w:rsidR="00A42B43" w:rsidRPr="009C04A0" w:rsidRDefault="00EB6A70" w:rsidP="00392101">
      <w:pPr>
        <w:autoSpaceDE w:val="0"/>
        <w:autoSpaceDN w:val="0"/>
        <w:adjustRightInd w:val="0"/>
        <w:spacing w:line="360" w:lineRule="auto"/>
        <w:ind w:firstLineChars="200" w:firstLine="480"/>
        <w:jc w:val="left"/>
        <w:rPr>
          <w:rFonts w:ascii="宋体" w:eastAsia="宋体" w:cs="宋体" w:hint="eastAsia"/>
          <w:kern w:val="0"/>
          <w:sz w:val="24"/>
          <w:szCs w:val="24"/>
        </w:rPr>
      </w:pPr>
      <w:r w:rsidRPr="009C04A0">
        <w:rPr>
          <w:rFonts w:ascii="宋体" w:eastAsia="宋体" w:cs="宋体" w:hint="eastAsia"/>
          <w:kern w:val="0"/>
          <w:sz w:val="24"/>
          <w:szCs w:val="24"/>
        </w:rPr>
        <w:t>风险提示：基金管理人依照恪尽职守、诚实信用、谨慎勤勉的原则管理和运用基金财产，但不保证基金一定盈利，也不保证最低收益。投资有风险，投资人申购本基金时应认真阅读《基金合同》、《招募说明书》</w:t>
      </w:r>
      <w:r w:rsidR="00DA1B6C" w:rsidRPr="009C04A0">
        <w:rPr>
          <w:rFonts w:ascii="宋体" w:eastAsia="宋体" w:cs="宋体" w:hint="eastAsia"/>
          <w:kern w:val="0"/>
          <w:sz w:val="24"/>
          <w:szCs w:val="24"/>
        </w:rPr>
        <w:t>、《基金产品资料概要》</w:t>
      </w:r>
      <w:r w:rsidRPr="009C04A0">
        <w:rPr>
          <w:rFonts w:ascii="宋体" w:eastAsia="宋体" w:cs="宋体" w:hint="eastAsia"/>
          <w:kern w:val="0"/>
          <w:sz w:val="24"/>
          <w:szCs w:val="24"/>
        </w:rPr>
        <w:t>等相关法律文件。</w:t>
      </w:r>
    </w:p>
    <w:p w:rsidR="003302D4" w:rsidRPr="009C04A0" w:rsidRDefault="003302D4" w:rsidP="00392101">
      <w:pPr>
        <w:autoSpaceDE w:val="0"/>
        <w:autoSpaceDN w:val="0"/>
        <w:adjustRightInd w:val="0"/>
        <w:spacing w:line="360" w:lineRule="auto"/>
        <w:ind w:firstLineChars="200" w:firstLine="480"/>
        <w:jc w:val="left"/>
        <w:rPr>
          <w:rFonts w:ascii="宋体" w:eastAsia="宋体" w:cs="宋体" w:hint="eastAsia"/>
          <w:kern w:val="0"/>
          <w:sz w:val="24"/>
          <w:szCs w:val="24"/>
        </w:rPr>
      </w:pPr>
    </w:p>
    <w:p w:rsidR="003302D4" w:rsidRPr="009D62E1" w:rsidRDefault="003302D4" w:rsidP="002963FE">
      <w:pPr>
        <w:autoSpaceDE w:val="0"/>
        <w:autoSpaceDN w:val="0"/>
        <w:adjustRightInd w:val="0"/>
        <w:spacing w:line="360" w:lineRule="auto"/>
        <w:ind w:firstLine="640"/>
        <w:jc w:val="right"/>
        <w:rPr>
          <w:rFonts w:ascii="宋体" w:eastAsia="宋体" w:cs="宋体"/>
          <w:kern w:val="0"/>
          <w:sz w:val="24"/>
          <w:szCs w:val="24"/>
        </w:rPr>
      </w:pPr>
      <w:r w:rsidRPr="009D62E1">
        <w:rPr>
          <w:rFonts w:ascii="宋体" w:eastAsia="宋体" w:cs="宋体" w:hint="eastAsia"/>
          <w:kern w:val="0"/>
          <w:sz w:val="24"/>
          <w:szCs w:val="24"/>
        </w:rPr>
        <w:t>国投瑞银基金管理有限公司</w:t>
      </w:r>
    </w:p>
    <w:p w:rsidR="009E576F" w:rsidRPr="009D62E1" w:rsidRDefault="009E576F" w:rsidP="002963FE">
      <w:pPr>
        <w:autoSpaceDE w:val="0"/>
        <w:autoSpaceDN w:val="0"/>
        <w:adjustRightInd w:val="0"/>
        <w:spacing w:line="360" w:lineRule="auto"/>
        <w:ind w:firstLine="640"/>
        <w:jc w:val="right"/>
        <w:rPr>
          <w:rFonts w:ascii="宋体" w:eastAsia="宋体" w:cs="宋体" w:hint="eastAsia"/>
          <w:kern w:val="0"/>
          <w:sz w:val="24"/>
          <w:szCs w:val="24"/>
        </w:rPr>
      </w:pPr>
      <w:r w:rsidRPr="009D62E1">
        <w:rPr>
          <w:rFonts w:ascii="宋体" w:eastAsia="宋体" w:cs="宋体" w:hint="eastAsia"/>
          <w:kern w:val="0"/>
          <w:sz w:val="24"/>
          <w:szCs w:val="24"/>
        </w:rPr>
        <w:t>2</w:t>
      </w:r>
      <w:r w:rsidRPr="009D62E1">
        <w:rPr>
          <w:rFonts w:ascii="宋体" w:eastAsia="宋体" w:cs="宋体"/>
          <w:kern w:val="0"/>
          <w:sz w:val="24"/>
          <w:szCs w:val="24"/>
        </w:rPr>
        <w:t>024</w:t>
      </w:r>
      <w:r w:rsidRPr="009D62E1">
        <w:rPr>
          <w:rFonts w:ascii="宋体" w:eastAsia="宋体" w:cs="宋体" w:hint="eastAsia"/>
          <w:kern w:val="0"/>
          <w:sz w:val="24"/>
          <w:szCs w:val="24"/>
        </w:rPr>
        <w:t>年</w:t>
      </w:r>
      <w:r w:rsidR="00031D07" w:rsidRPr="009D62E1">
        <w:rPr>
          <w:rFonts w:ascii="宋体" w:eastAsia="宋体" w:cs="宋体"/>
          <w:kern w:val="0"/>
          <w:sz w:val="24"/>
          <w:szCs w:val="24"/>
        </w:rPr>
        <w:t>4</w:t>
      </w:r>
      <w:r w:rsidRPr="009D62E1">
        <w:rPr>
          <w:rFonts w:ascii="宋体" w:eastAsia="宋体" w:cs="宋体" w:hint="eastAsia"/>
          <w:kern w:val="0"/>
          <w:sz w:val="24"/>
          <w:szCs w:val="24"/>
        </w:rPr>
        <w:t>月</w:t>
      </w:r>
      <w:r w:rsidR="001522C7" w:rsidRPr="009D62E1">
        <w:rPr>
          <w:rFonts w:ascii="宋体" w:eastAsia="宋体" w:cs="宋体"/>
          <w:kern w:val="0"/>
          <w:sz w:val="24"/>
          <w:szCs w:val="24"/>
        </w:rPr>
        <w:t>11</w:t>
      </w:r>
      <w:r w:rsidRPr="009D62E1">
        <w:rPr>
          <w:rFonts w:ascii="宋体" w:eastAsia="宋体" w:cs="宋体" w:hint="eastAsia"/>
          <w:kern w:val="0"/>
          <w:sz w:val="24"/>
          <w:szCs w:val="24"/>
        </w:rPr>
        <w:t>日</w:t>
      </w:r>
    </w:p>
    <w:sectPr w:rsidR="009E576F" w:rsidRPr="009D62E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FA" w:rsidRDefault="004C75FA">
      <w:r>
        <w:separator/>
      </w:r>
    </w:p>
  </w:endnote>
  <w:endnote w:type="continuationSeparator" w:id="0">
    <w:p w:rsidR="004C75FA" w:rsidRDefault="004C7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Bold">
    <w:altName w:val="Arial"/>
    <w:panose1 w:val="020B0704020202020204"/>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variable"/>
    <w:sig w:usb0="A00002BF" w:usb1="184F6CFA" w:usb2="00000012"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方正大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1F" w:rsidRDefault="0051791F">
    <w:pPr>
      <w:pStyle w:val="ac"/>
      <w:jc w:val="center"/>
    </w:pPr>
    <w:fldSimple w:instr="PAGE   \* MERGEFORMAT">
      <w:r w:rsidR="00E97606" w:rsidRPr="00E97606">
        <w:rPr>
          <w:noProof/>
          <w:lang w:val="zh-CN" w:eastAsia="zh-CN"/>
        </w:rPr>
        <w:t>1</w:t>
      </w:r>
    </w:fldSimple>
  </w:p>
  <w:p w:rsidR="0051791F" w:rsidRDefault="005179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FA" w:rsidRDefault="004C75FA">
      <w:r>
        <w:separator/>
      </w:r>
    </w:p>
  </w:footnote>
  <w:footnote w:type="continuationSeparator" w:id="0">
    <w:p w:rsidR="004C75FA" w:rsidRDefault="004C7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515"/>
    <w:multiLevelType w:val="hybridMultilevel"/>
    <w:tmpl w:val="C7AE164E"/>
    <w:lvl w:ilvl="0" w:tplc="AB14B98C">
      <w:start w:val="1"/>
      <w:numFmt w:val="chineseCountingThousand"/>
      <w:lvlText w:val="（%1）"/>
      <w:lvlJc w:val="left"/>
      <w:pPr>
        <w:tabs>
          <w:tab w:val="num" w:pos="1230"/>
        </w:tabs>
        <w:ind w:left="480" w:firstLine="30"/>
      </w:pPr>
      <w:rPr>
        <w:rFonts w:hint="eastAsia"/>
      </w:rPr>
    </w:lvl>
    <w:lvl w:ilvl="1" w:tplc="0C3CDD1C">
      <w:start w:val="5"/>
      <w:numFmt w:val="japaneseCounting"/>
      <w:lvlText w:val="第%2章"/>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613572"/>
    <w:multiLevelType w:val="hybridMultilevel"/>
    <w:tmpl w:val="3D3EF286"/>
    <w:lvl w:ilvl="0" w:tplc="B1B038D2">
      <w:start w:val="1"/>
      <w:numFmt w:val="decimal"/>
      <w:lvlText w:val="%1、"/>
      <w:lvlJc w:val="left"/>
      <w:pPr>
        <w:tabs>
          <w:tab w:val="num" w:pos="840"/>
        </w:tabs>
        <w:ind w:left="840" w:hanging="360"/>
      </w:pPr>
      <w:rPr>
        <w:rFonts w:hint="eastAsia"/>
        <w:color w:val="00000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67A7D36"/>
    <w:multiLevelType w:val="hybridMultilevel"/>
    <w:tmpl w:val="54442874"/>
    <w:lvl w:ilvl="0" w:tplc="4148B38C">
      <w:start w:val="1"/>
      <w:numFmt w:val="decimal"/>
      <w:lvlText w:val="（%1）"/>
      <w:lvlJc w:val="left"/>
      <w:pPr>
        <w:tabs>
          <w:tab w:val="num" w:pos="720"/>
        </w:tabs>
        <w:ind w:left="720" w:hanging="720"/>
      </w:pPr>
      <w:rPr>
        <w:rFonts w:ascii="Times New Roman" w:hAnsi="Times New Roman" w:hint="default"/>
        <w:sz w:val="21"/>
        <w:szCs w:val="21"/>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01E5A09"/>
    <w:multiLevelType w:val="hybridMultilevel"/>
    <w:tmpl w:val="875E9022"/>
    <w:lvl w:ilvl="0" w:tplc="05CE017C">
      <w:start w:val="1"/>
      <w:numFmt w:val="chineseCountingThousand"/>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279C0A8A">
      <w:start w:val="1"/>
      <w:numFmt w:val="chineseCountingThousand"/>
      <w:lvlText w:val="（%3）"/>
      <w:lvlJc w:val="left"/>
      <w:pPr>
        <w:tabs>
          <w:tab w:val="num" w:pos="1287"/>
        </w:tabs>
        <w:ind w:left="0" w:firstLine="567"/>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0B21074"/>
    <w:multiLevelType w:val="hybridMultilevel"/>
    <w:tmpl w:val="9FF04810"/>
    <w:lvl w:ilvl="0" w:tplc="DBEEBD70">
      <w:start w:val="1"/>
      <w:numFmt w:val="chineseCountingThousand"/>
      <w:lvlText w:val="第%1条"/>
      <w:lvlJc w:val="left"/>
      <w:pPr>
        <w:tabs>
          <w:tab w:val="num" w:pos="2535"/>
        </w:tabs>
        <w:ind w:left="2535" w:hanging="1455"/>
      </w:pPr>
      <w:rPr>
        <w:rFonts w:hint="default"/>
        <w:b/>
      </w:rPr>
    </w:lvl>
    <w:lvl w:ilvl="1" w:tplc="3DB0E994">
      <w:start w:val="1"/>
      <w:numFmt w:val="chineseCountingThousand"/>
      <w:lvlText w:val="(%2)"/>
      <w:lvlJc w:val="left"/>
      <w:pPr>
        <w:tabs>
          <w:tab w:val="num" w:pos="1860"/>
        </w:tabs>
        <w:ind w:left="1671" w:hanging="171"/>
      </w:pPr>
      <w:rPr>
        <w:rFonts w:hint="eastAsia"/>
        <w:b/>
      </w:rPr>
    </w:lvl>
    <w:lvl w:ilvl="2" w:tplc="0409000F">
      <w:start w:val="1"/>
      <w:numFmt w:val="decimal"/>
      <w:lvlText w:val="%3."/>
      <w:lvlJc w:val="left"/>
      <w:pPr>
        <w:tabs>
          <w:tab w:val="num" w:pos="2340"/>
        </w:tabs>
        <w:ind w:left="2340" w:hanging="420"/>
      </w:pPr>
      <w:rPr>
        <w:rFonts w:hint="default"/>
        <w:b w:val="0"/>
      </w:r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6">
    <w:nsid w:val="2397199A"/>
    <w:multiLevelType w:val="hybridMultilevel"/>
    <w:tmpl w:val="DE8C29E6"/>
    <w:lvl w:ilvl="0" w:tplc="FFFFFFFF">
      <w:start w:val="1"/>
      <w:numFmt w:val="decimal"/>
      <w:lvlText w:val="(%1)"/>
      <w:lvlJc w:val="left"/>
      <w:pPr>
        <w:tabs>
          <w:tab w:val="num" w:pos="681"/>
        </w:tabs>
        <w:ind w:left="681" w:hanging="681"/>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511F5E"/>
    <w:multiLevelType w:val="hybridMultilevel"/>
    <w:tmpl w:val="277065BA"/>
    <w:lvl w:ilvl="0" w:tplc="49861C98">
      <w:start w:val="1"/>
      <w:numFmt w:val="decimal"/>
      <w:lvlText w:val="（%1）"/>
      <w:lvlJc w:val="left"/>
      <w:pPr>
        <w:tabs>
          <w:tab w:val="num" w:pos="1140"/>
        </w:tabs>
        <w:ind w:left="1140" w:hanging="720"/>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7A75C14"/>
    <w:multiLevelType w:val="hybridMultilevel"/>
    <w:tmpl w:val="3746D19C"/>
    <w:lvl w:ilvl="0" w:tplc="00E6F6D8">
      <w:start w:val="1"/>
      <w:numFmt w:val="decimal"/>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1857887"/>
    <w:multiLevelType w:val="hybridMultilevel"/>
    <w:tmpl w:val="CAC6B3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22C010E"/>
    <w:multiLevelType w:val="hybridMultilevel"/>
    <w:tmpl w:val="75F47A06"/>
    <w:lvl w:ilvl="0" w:tplc="BB903542">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700280B"/>
    <w:multiLevelType w:val="hybridMultilevel"/>
    <w:tmpl w:val="F4502F34"/>
    <w:lvl w:ilvl="0" w:tplc="CACC98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7766A64"/>
    <w:multiLevelType w:val="hybridMultilevel"/>
    <w:tmpl w:val="3C76EE7C"/>
    <w:lvl w:ilvl="0" w:tplc="C406BA98">
      <w:start w:val="1"/>
      <w:numFmt w:val="decimal"/>
      <w:lvlText w:val="%1、"/>
      <w:lvlJc w:val="left"/>
      <w:pPr>
        <w:tabs>
          <w:tab w:val="num" w:pos="1256"/>
        </w:tabs>
        <w:ind w:left="1256" w:hanging="360"/>
      </w:pPr>
      <w:rPr>
        <w:rFonts w:hint="eastAsia"/>
      </w:rPr>
    </w:lvl>
    <w:lvl w:ilvl="1" w:tplc="0409000F">
      <w:start w:val="1"/>
      <w:numFmt w:val="decimal"/>
      <w:lvlText w:val="%2."/>
      <w:lvlJc w:val="left"/>
      <w:pPr>
        <w:tabs>
          <w:tab w:val="num" w:pos="840"/>
        </w:tabs>
        <w:ind w:left="840" w:hanging="420"/>
      </w:pPr>
      <w:rPr>
        <w:rFonts w:hint="eastAsia"/>
      </w:rPr>
    </w:lvl>
    <w:lvl w:ilvl="2" w:tplc="2E62D080">
      <w:start w:val="4"/>
      <w:numFmt w:val="chineseCountingThousand"/>
      <w:lvlText w:val="（%3）"/>
      <w:lvlJc w:val="left"/>
      <w:pPr>
        <w:tabs>
          <w:tab w:val="num" w:pos="720"/>
        </w:tabs>
        <w:ind w:left="0" w:firstLine="0"/>
      </w:pPr>
      <w:rPr>
        <w:rFonts w:hint="eastAsia"/>
      </w:rPr>
    </w:lvl>
    <w:lvl w:ilvl="3" w:tplc="127C70F8">
      <w:start w:val="1"/>
      <w:numFmt w:val="decimal"/>
      <w:lvlText w:val="%4、"/>
      <w:lvlJc w:val="left"/>
      <w:pPr>
        <w:tabs>
          <w:tab w:val="num" w:pos="1260"/>
        </w:tabs>
        <w:ind w:left="1260" w:hanging="360"/>
      </w:pPr>
      <w:rPr>
        <w:rFonts w:hint="default"/>
      </w:r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4">
    <w:nsid w:val="37975A94"/>
    <w:multiLevelType w:val="hybridMultilevel"/>
    <w:tmpl w:val="582261E6"/>
    <w:lvl w:ilvl="0" w:tplc="49861C98">
      <w:start w:val="1"/>
      <w:numFmt w:val="decimal"/>
      <w:lvlText w:val="（%1）"/>
      <w:lvlJc w:val="left"/>
      <w:pPr>
        <w:tabs>
          <w:tab w:val="num" w:pos="1035"/>
        </w:tabs>
        <w:ind w:left="1035" w:hanging="720"/>
      </w:pPr>
      <w:rPr>
        <w:rFonts w:ascii="Times New Roman" w:hAnsi="Times New Roman"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5">
    <w:nsid w:val="391F13B6"/>
    <w:multiLevelType w:val="hybridMultilevel"/>
    <w:tmpl w:val="4A5AD096"/>
    <w:lvl w:ilvl="0" w:tplc="A73E6FA2">
      <w:start w:val="1"/>
      <w:numFmt w:val="decimal"/>
      <w:lvlText w:val="（%1）"/>
      <w:lvlJc w:val="left"/>
      <w:pPr>
        <w:tabs>
          <w:tab w:val="num" w:pos="1140"/>
        </w:tabs>
        <w:ind w:left="1140" w:hanging="720"/>
      </w:pPr>
      <w:rPr>
        <w:rFonts w:ascii="Times New Roman" w:hAnsi="Times New Roman" w:hint="default"/>
        <w:lang w:val="en-US"/>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3AAA5047"/>
    <w:multiLevelType w:val="hybridMultilevel"/>
    <w:tmpl w:val="89F0611E"/>
    <w:lvl w:ilvl="0" w:tplc="64020BF8">
      <w:start w:val="1"/>
      <w:numFmt w:val="decimal"/>
      <w:lvlText w:val="（%1）"/>
      <w:lvlJc w:val="left"/>
      <w:pPr>
        <w:tabs>
          <w:tab w:val="num" w:pos="840"/>
        </w:tabs>
        <w:ind w:left="840" w:hanging="420"/>
      </w:pPr>
      <w:rPr>
        <w:rFonts w:hint="eastAsia"/>
      </w:rPr>
    </w:lvl>
    <w:lvl w:ilvl="1" w:tplc="E88A8874">
      <w:start w:val="2"/>
      <w:numFmt w:val="japaneseCounting"/>
      <w:lvlText w:val="（%2）"/>
      <w:lvlJc w:val="left"/>
      <w:pPr>
        <w:tabs>
          <w:tab w:val="num" w:pos="720"/>
        </w:tabs>
        <w:ind w:left="0" w:firstLine="0"/>
      </w:pPr>
      <w:rPr>
        <w:rFonts w:ascii="仿宋_GB2312" w:eastAsia="仿宋_GB2312" w:hAnsi="Times New Roman" w:cs="Times New Roman"/>
      </w:rPr>
    </w:lvl>
    <w:lvl w:ilvl="2" w:tplc="5C0CA218">
      <w:start w:val="1"/>
      <w:numFmt w:val="decimal"/>
      <w:lvlText w:val="（%3）"/>
      <w:lvlJc w:val="left"/>
      <w:pPr>
        <w:tabs>
          <w:tab w:val="num" w:pos="945"/>
        </w:tabs>
        <w:ind w:left="945" w:hanging="420"/>
      </w:pPr>
      <w:rPr>
        <w:rFonts w:hint="eastAsia"/>
        <w:sz w:val="21"/>
        <w:szCs w:val="21"/>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7">
    <w:nsid w:val="43472B51"/>
    <w:multiLevelType w:val="hybridMultilevel"/>
    <w:tmpl w:val="C9684914"/>
    <w:lvl w:ilvl="0" w:tplc="49861C98">
      <w:start w:val="1"/>
      <w:numFmt w:val="decimal"/>
      <w:lvlText w:val="（%1）"/>
      <w:lvlJc w:val="left"/>
      <w:pPr>
        <w:tabs>
          <w:tab w:val="num" w:pos="1080"/>
        </w:tabs>
        <w:ind w:left="1080" w:hanging="720"/>
      </w:pPr>
      <w:rPr>
        <w:rFonts w:ascii="Times New Roman" w:hAnsi="Times New Roman" w:hint="default"/>
      </w:rPr>
    </w:lvl>
    <w:lvl w:ilvl="1" w:tplc="0A4C3FF6">
      <w:start w:val="1"/>
      <w:numFmt w:val="decimal"/>
      <w:lvlText w:val="%2、"/>
      <w:lvlJc w:val="left"/>
      <w:pPr>
        <w:tabs>
          <w:tab w:val="num" w:pos="1500"/>
        </w:tabs>
        <w:ind w:left="1500" w:hanging="720"/>
      </w:pPr>
      <w:rPr>
        <w:rFonts w:hint="default"/>
      </w:rPr>
    </w:lvl>
    <w:lvl w:ilvl="2" w:tplc="1A6CE200">
      <w:start w:val="4"/>
      <w:numFmt w:val="decimalEnclosedCircle"/>
      <w:lvlText w:val="%3"/>
      <w:lvlJc w:val="left"/>
      <w:pPr>
        <w:tabs>
          <w:tab w:val="num" w:pos="1560"/>
        </w:tabs>
        <w:ind w:left="1560" w:hanging="360"/>
      </w:pPr>
      <w:rPr>
        <w:rFonts w:hint="default"/>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nsid w:val="4424557B"/>
    <w:multiLevelType w:val="hybridMultilevel"/>
    <w:tmpl w:val="D820C150"/>
    <w:lvl w:ilvl="0" w:tplc="26B2E56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49627D8A"/>
    <w:multiLevelType w:val="hybridMultilevel"/>
    <w:tmpl w:val="B1268120"/>
    <w:lvl w:ilvl="0" w:tplc="C62E5EEA">
      <w:start w:val="1"/>
      <w:numFmt w:val="chineseCountingThousand"/>
      <w:lvlText w:val="（%1）"/>
      <w:lvlJc w:val="left"/>
      <w:pPr>
        <w:tabs>
          <w:tab w:val="num" w:pos="1230"/>
        </w:tabs>
        <w:ind w:left="0" w:firstLine="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9E048B9"/>
    <w:multiLevelType w:val="hybridMultilevel"/>
    <w:tmpl w:val="35043074"/>
    <w:lvl w:ilvl="0" w:tplc="C62E6A92">
      <w:start w:val="1"/>
      <w:numFmt w:val="decimal"/>
      <w:lvlText w:val="（%1）"/>
      <w:lvlJc w:val="left"/>
      <w:pPr>
        <w:tabs>
          <w:tab w:val="num" w:pos="1410"/>
        </w:tabs>
        <w:ind w:left="141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BC212E8"/>
    <w:multiLevelType w:val="hybridMultilevel"/>
    <w:tmpl w:val="643E2F06"/>
    <w:lvl w:ilvl="0" w:tplc="5AD637F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FE72543"/>
    <w:multiLevelType w:val="hybridMultilevel"/>
    <w:tmpl w:val="A29E0652"/>
    <w:lvl w:ilvl="0" w:tplc="6E682102">
      <w:start w:val="1"/>
      <w:numFmt w:val="decimal"/>
      <w:lvlText w:val="（%1）"/>
      <w:lvlJc w:val="left"/>
      <w:pPr>
        <w:tabs>
          <w:tab w:val="num" w:pos="1333"/>
        </w:tabs>
        <w:ind w:left="1287" w:hanging="567"/>
      </w:pPr>
      <w:rPr>
        <w:rFonts w:hint="eastAsia"/>
        <w:sz w:val="24"/>
        <w:szCs w:val="24"/>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3">
    <w:nsid w:val="51672E31"/>
    <w:multiLevelType w:val="multilevel"/>
    <w:tmpl w:val="E6C6FA8E"/>
    <w:lvl w:ilvl="0">
      <w:start w:val="1"/>
      <w:numFmt w:val="decimal"/>
      <w:lvlText w:val="%1、"/>
      <w:lvlJc w:val="left"/>
      <w:pPr>
        <w:tabs>
          <w:tab w:val="num" w:pos="1140"/>
        </w:tabs>
        <w:ind w:left="1140" w:hanging="420"/>
      </w:pPr>
      <w:rPr>
        <w:rFonts w:hint="eastAsia"/>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4">
    <w:nsid w:val="552356D4"/>
    <w:multiLevelType w:val="hybridMultilevel"/>
    <w:tmpl w:val="93D6026E"/>
    <w:lvl w:ilvl="0" w:tplc="C62E6A92">
      <w:start w:val="1"/>
      <w:numFmt w:val="decimal"/>
      <w:lvlText w:val="（%1）"/>
      <w:lvlJc w:val="left"/>
      <w:pPr>
        <w:tabs>
          <w:tab w:val="num" w:pos="1410"/>
        </w:tabs>
        <w:ind w:left="1410" w:hanging="990"/>
      </w:pPr>
      <w:rPr>
        <w:rFonts w:hint="eastAsia"/>
      </w:rPr>
    </w:lvl>
    <w:lvl w:ilvl="1" w:tplc="04090019" w:tentative="1">
      <w:start w:val="1"/>
      <w:numFmt w:val="lowerLetter"/>
      <w:lvlText w:val="%2)"/>
      <w:lvlJc w:val="left"/>
      <w:pPr>
        <w:tabs>
          <w:tab w:val="num" w:pos="787"/>
        </w:tabs>
        <w:ind w:left="787" w:hanging="420"/>
      </w:pPr>
    </w:lvl>
    <w:lvl w:ilvl="2" w:tplc="0409001B" w:tentative="1">
      <w:start w:val="1"/>
      <w:numFmt w:val="lowerRoman"/>
      <w:lvlText w:val="%3."/>
      <w:lvlJc w:val="right"/>
      <w:pPr>
        <w:tabs>
          <w:tab w:val="num" w:pos="1207"/>
        </w:tabs>
        <w:ind w:left="1207" w:hanging="420"/>
      </w:pPr>
    </w:lvl>
    <w:lvl w:ilvl="3" w:tplc="0409000F" w:tentative="1">
      <w:start w:val="1"/>
      <w:numFmt w:val="decimal"/>
      <w:lvlText w:val="%4."/>
      <w:lvlJc w:val="left"/>
      <w:pPr>
        <w:tabs>
          <w:tab w:val="num" w:pos="1627"/>
        </w:tabs>
        <w:ind w:left="1627" w:hanging="420"/>
      </w:pPr>
    </w:lvl>
    <w:lvl w:ilvl="4" w:tplc="04090019" w:tentative="1">
      <w:start w:val="1"/>
      <w:numFmt w:val="lowerLetter"/>
      <w:lvlText w:val="%5)"/>
      <w:lvlJc w:val="left"/>
      <w:pPr>
        <w:tabs>
          <w:tab w:val="num" w:pos="2047"/>
        </w:tabs>
        <w:ind w:left="2047" w:hanging="420"/>
      </w:pPr>
    </w:lvl>
    <w:lvl w:ilvl="5" w:tplc="0409001B" w:tentative="1">
      <w:start w:val="1"/>
      <w:numFmt w:val="lowerRoman"/>
      <w:lvlText w:val="%6."/>
      <w:lvlJc w:val="right"/>
      <w:pPr>
        <w:tabs>
          <w:tab w:val="num" w:pos="2467"/>
        </w:tabs>
        <w:ind w:left="2467" w:hanging="420"/>
      </w:pPr>
    </w:lvl>
    <w:lvl w:ilvl="6" w:tplc="0409000F" w:tentative="1">
      <w:start w:val="1"/>
      <w:numFmt w:val="decimal"/>
      <w:lvlText w:val="%7."/>
      <w:lvlJc w:val="left"/>
      <w:pPr>
        <w:tabs>
          <w:tab w:val="num" w:pos="2887"/>
        </w:tabs>
        <w:ind w:left="2887" w:hanging="420"/>
      </w:pPr>
    </w:lvl>
    <w:lvl w:ilvl="7" w:tplc="04090019" w:tentative="1">
      <w:start w:val="1"/>
      <w:numFmt w:val="lowerLetter"/>
      <w:lvlText w:val="%8)"/>
      <w:lvlJc w:val="left"/>
      <w:pPr>
        <w:tabs>
          <w:tab w:val="num" w:pos="3307"/>
        </w:tabs>
        <w:ind w:left="3307" w:hanging="420"/>
      </w:pPr>
    </w:lvl>
    <w:lvl w:ilvl="8" w:tplc="0409001B" w:tentative="1">
      <w:start w:val="1"/>
      <w:numFmt w:val="lowerRoman"/>
      <w:lvlText w:val="%9."/>
      <w:lvlJc w:val="right"/>
      <w:pPr>
        <w:tabs>
          <w:tab w:val="num" w:pos="3727"/>
        </w:tabs>
        <w:ind w:left="3727" w:hanging="420"/>
      </w:pPr>
    </w:lvl>
  </w:abstractNum>
  <w:abstractNum w:abstractNumId="25">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8">
    <w:nsid w:val="6B197600"/>
    <w:multiLevelType w:val="hybridMultilevel"/>
    <w:tmpl w:val="7E06391A"/>
    <w:lvl w:ilvl="0" w:tplc="49861C98">
      <w:start w:val="1"/>
      <w:numFmt w:val="decimal"/>
      <w:lvlText w:val="（%1）"/>
      <w:lvlJc w:val="left"/>
      <w:pPr>
        <w:tabs>
          <w:tab w:val="num" w:pos="1800"/>
        </w:tabs>
        <w:ind w:left="1800" w:hanging="720"/>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6B1D1232"/>
    <w:multiLevelType w:val="multilevel"/>
    <w:tmpl w:val="42E2552E"/>
    <w:lvl w:ilvl="0">
      <w:start w:val="1"/>
      <w:numFmt w:val="decimal"/>
      <w:pStyle w:val="Level1"/>
      <w:lvlText w:val="%1"/>
      <w:lvlJc w:val="left"/>
      <w:pPr>
        <w:tabs>
          <w:tab w:val="num" w:pos="680"/>
        </w:tabs>
        <w:ind w:left="680" w:hanging="680"/>
      </w:pPr>
      <w:rPr>
        <w:rFonts w:ascii="Arial Bold" w:eastAsia="宋体" w:hAnsi="Arial Bold" w:hint="default"/>
        <w:b/>
        <w:i w:val="0"/>
        <w:sz w:val="24"/>
      </w:rPr>
    </w:lvl>
    <w:lvl w:ilvl="1">
      <w:start w:val="1"/>
      <w:numFmt w:val="decimal"/>
      <w:pStyle w:val="Level2"/>
      <w:lvlText w:val="%1.%2"/>
      <w:lvlJc w:val="left"/>
      <w:pPr>
        <w:tabs>
          <w:tab w:val="num" w:pos="680"/>
        </w:tabs>
        <w:ind w:left="680" w:hanging="680"/>
      </w:pPr>
      <w:rPr>
        <w:rFonts w:ascii="宋体" w:eastAsia="宋体" w:hint="eastAsia"/>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decimal"/>
      <w:lvlText w:val="(%4)"/>
      <w:lvlJc w:val="left"/>
      <w:pPr>
        <w:tabs>
          <w:tab w:val="num" w:pos="681"/>
        </w:tabs>
        <w:ind w:left="681" w:hanging="681"/>
      </w:pPr>
      <w:rPr>
        <w:rFonts w:ascii="Arial" w:hAnsi="Arial" w:hint="default"/>
        <w:b w:val="0"/>
        <w:i w:val="0"/>
        <w:sz w:val="2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nsid w:val="6E9A6789"/>
    <w:multiLevelType w:val="hybridMultilevel"/>
    <w:tmpl w:val="5DC23996"/>
    <w:lvl w:ilvl="0" w:tplc="FFFFFFFF">
      <w:start w:val="1"/>
      <w:numFmt w:val="decimal"/>
      <w:lvlText w:val="(%1)"/>
      <w:lvlJc w:val="left"/>
      <w:pPr>
        <w:tabs>
          <w:tab w:val="num" w:pos="681"/>
        </w:tabs>
        <w:ind w:left="681" w:hanging="681"/>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E76207"/>
    <w:multiLevelType w:val="hybridMultilevel"/>
    <w:tmpl w:val="D98EDADE"/>
    <w:lvl w:ilvl="0" w:tplc="E954E8C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33">
    <w:nsid w:val="734029B6"/>
    <w:multiLevelType w:val="hybridMultilevel"/>
    <w:tmpl w:val="A6C09740"/>
    <w:lvl w:ilvl="0" w:tplc="FFFFFFFF">
      <w:start w:val="1"/>
      <w:numFmt w:val="decimal"/>
      <w:lvlText w:val="%1、"/>
      <w:lvlJc w:val="left"/>
      <w:pPr>
        <w:tabs>
          <w:tab w:val="num" w:pos="851"/>
        </w:tabs>
        <w:ind w:left="851" w:hanging="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60312F4"/>
    <w:multiLevelType w:val="hybridMultilevel"/>
    <w:tmpl w:val="575AB090"/>
    <w:lvl w:ilvl="0" w:tplc="728833E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77D1532C"/>
    <w:multiLevelType w:val="hybridMultilevel"/>
    <w:tmpl w:val="BFC455F2"/>
    <w:lvl w:ilvl="0" w:tplc="FFFFFFFF">
      <w:start w:val="1"/>
      <w:numFmt w:val="decimal"/>
      <w:lvlText w:val="%1、"/>
      <w:lvlJc w:val="left"/>
      <w:pPr>
        <w:tabs>
          <w:tab w:val="num" w:pos="851"/>
        </w:tabs>
        <w:ind w:left="851" w:hanging="431"/>
      </w:pPr>
      <w:rPr>
        <w:rFonts w:hint="eastAsia"/>
      </w:rPr>
    </w:lvl>
    <w:lvl w:ilvl="1" w:tplc="FFFFFFFF">
      <w:start w:val="1"/>
      <w:numFmt w:val="decimal"/>
      <w:lvlText w:val="%2、"/>
      <w:lvlJc w:val="left"/>
      <w:pPr>
        <w:tabs>
          <w:tab w:val="num" w:pos="851"/>
        </w:tabs>
        <w:ind w:left="851" w:hanging="431"/>
      </w:pPr>
      <w:rPr>
        <w:rFonts w:hint="eastAsia"/>
      </w:rPr>
    </w:lvl>
    <w:lvl w:ilvl="2" w:tplc="FFFFFFFF">
      <w:start w:val="1"/>
      <w:numFmt w:val="decimal"/>
      <w:lvlText w:val="（%3）"/>
      <w:lvlJc w:val="left"/>
      <w:pPr>
        <w:tabs>
          <w:tab w:val="num" w:pos="1588"/>
        </w:tabs>
        <w:ind w:left="1588" w:hanging="737"/>
      </w:pPr>
      <w:rPr>
        <w:rFonts w:hint="eastAsia"/>
      </w:rPr>
    </w:lvl>
    <w:lvl w:ilvl="3" w:tplc="FFFFFFFF">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36">
    <w:nsid w:val="798238DC"/>
    <w:multiLevelType w:val="hybridMultilevel"/>
    <w:tmpl w:val="BA80798E"/>
    <w:lvl w:ilvl="0" w:tplc="9A88E62C">
      <w:start w:val="1"/>
      <w:numFmt w:val="decimal"/>
      <w:lvlText w:val="（%1）"/>
      <w:lvlJc w:val="left"/>
      <w:pPr>
        <w:tabs>
          <w:tab w:val="num" w:pos="1320"/>
        </w:tabs>
        <w:ind w:left="1320" w:hanging="420"/>
      </w:pPr>
      <w:rPr>
        <w:rFonts w:hint="eastAsia"/>
        <w:sz w:val="21"/>
        <w:szCs w:val="21"/>
        <w:lang w:val="en-US"/>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37">
    <w:nsid w:val="79CC6A8B"/>
    <w:multiLevelType w:val="hybridMultilevel"/>
    <w:tmpl w:val="15B89412"/>
    <w:lvl w:ilvl="0" w:tplc="49861C98">
      <w:start w:val="1"/>
      <w:numFmt w:val="decimal"/>
      <w:lvlText w:val="（%1）"/>
      <w:lvlJc w:val="left"/>
      <w:pPr>
        <w:tabs>
          <w:tab w:val="num" w:pos="1140"/>
        </w:tabs>
        <w:ind w:left="1140" w:hanging="720"/>
      </w:pPr>
      <w:rPr>
        <w:rFonts w:ascii="Times New Roman" w:hAnsi="Times New Roman" w:hint="default"/>
      </w:rPr>
    </w:lvl>
    <w:lvl w:ilvl="1" w:tplc="08A86FA8">
      <w:start w:val="3"/>
      <w:numFmt w:val="decimalEnclosedCircle"/>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nsid w:val="7E7B0441"/>
    <w:multiLevelType w:val="multilevel"/>
    <w:tmpl w:val="1938EDAE"/>
    <w:lvl w:ilvl="0">
      <w:start w:val="1"/>
      <w:numFmt w:val="chineseCountingThousand"/>
      <w:suff w:val="space"/>
      <w:lvlText w:val="第%1条"/>
      <w:lvlJc w:val="left"/>
      <w:pPr>
        <w:ind w:left="0" w:firstLine="567"/>
      </w:pPr>
      <w:rPr>
        <w:rFonts w:eastAsia="宋体" w:hint="eastAsia"/>
        <w:b/>
        <w:i w:val="0"/>
        <w:sz w:val="24"/>
      </w:rPr>
    </w:lvl>
    <w:lvl w:ilvl="1">
      <w:start w:val="1"/>
      <w:numFmt w:val="chineseCountingThousand"/>
      <w:suff w:val="space"/>
      <w:lvlText w:val="（%2）"/>
      <w:lvlJc w:val="left"/>
      <w:pPr>
        <w:ind w:left="0" w:firstLine="510"/>
      </w:pPr>
      <w:rPr>
        <w:rFonts w:hint="eastAsia"/>
      </w:rPr>
    </w:lvl>
    <w:lvl w:ilvl="2">
      <w:start w:val="1"/>
      <w:numFmt w:val="decimal"/>
      <w:suff w:val="nothing"/>
      <w:lvlText w:val="%3、"/>
      <w:lvlJc w:val="left"/>
      <w:pPr>
        <w:ind w:left="0" w:firstLine="510"/>
      </w:pPr>
      <w:rPr>
        <w:rFonts w:hint="eastAsia"/>
      </w:rPr>
    </w:lvl>
    <w:lvl w:ilvl="3">
      <w:start w:val="1"/>
      <w:numFmt w:val="decimal"/>
      <w:lvlText w:val="%4."/>
      <w:lvlJc w:val="left"/>
      <w:pPr>
        <w:tabs>
          <w:tab w:val="num" w:pos="2190"/>
        </w:tabs>
        <w:ind w:left="2190" w:hanging="420"/>
      </w:pPr>
      <w:rPr>
        <w:rFonts w:hint="eastAsia"/>
      </w:rPr>
    </w:lvl>
    <w:lvl w:ilvl="4">
      <w:start w:val="1"/>
      <w:numFmt w:val="lowerLetter"/>
      <w:lvlText w:val="%5)"/>
      <w:lvlJc w:val="left"/>
      <w:pPr>
        <w:tabs>
          <w:tab w:val="num" w:pos="2610"/>
        </w:tabs>
        <w:ind w:left="2610" w:hanging="420"/>
      </w:pPr>
      <w:rPr>
        <w:rFonts w:hint="eastAsia"/>
      </w:rPr>
    </w:lvl>
    <w:lvl w:ilvl="5">
      <w:start w:val="1"/>
      <w:numFmt w:val="lowerRoman"/>
      <w:lvlText w:val="%6."/>
      <w:lvlJc w:val="right"/>
      <w:pPr>
        <w:tabs>
          <w:tab w:val="num" w:pos="3030"/>
        </w:tabs>
        <w:ind w:left="3030" w:hanging="420"/>
      </w:pPr>
      <w:rPr>
        <w:rFonts w:hint="eastAsia"/>
      </w:rPr>
    </w:lvl>
    <w:lvl w:ilvl="6">
      <w:start w:val="1"/>
      <w:numFmt w:val="decimal"/>
      <w:lvlText w:val="%7."/>
      <w:lvlJc w:val="left"/>
      <w:pPr>
        <w:tabs>
          <w:tab w:val="num" w:pos="3450"/>
        </w:tabs>
        <w:ind w:left="3450" w:hanging="420"/>
      </w:pPr>
      <w:rPr>
        <w:rFonts w:hint="eastAsia"/>
      </w:rPr>
    </w:lvl>
    <w:lvl w:ilvl="7">
      <w:start w:val="1"/>
      <w:numFmt w:val="lowerLetter"/>
      <w:lvlText w:val="%8)"/>
      <w:lvlJc w:val="left"/>
      <w:pPr>
        <w:tabs>
          <w:tab w:val="num" w:pos="3870"/>
        </w:tabs>
        <w:ind w:left="3870" w:hanging="420"/>
      </w:pPr>
      <w:rPr>
        <w:rFonts w:hint="eastAsia"/>
      </w:rPr>
    </w:lvl>
    <w:lvl w:ilvl="8">
      <w:start w:val="1"/>
      <w:numFmt w:val="lowerRoman"/>
      <w:lvlText w:val="%9."/>
      <w:lvlJc w:val="right"/>
      <w:pPr>
        <w:tabs>
          <w:tab w:val="num" w:pos="4290"/>
        </w:tabs>
        <w:ind w:left="4290" w:hanging="420"/>
      </w:pPr>
      <w:rPr>
        <w:rFonts w:hint="eastAsia"/>
      </w:rPr>
    </w:lvl>
  </w:abstractNum>
  <w:num w:numId="1">
    <w:abstractNumId w:val="9"/>
  </w:num>
  <w:num w:numId="2">
    <w:abstractNumId w:val="25"/>
  </w:num>
  <w:num w:numId="3">
    <w:abstractNumId w:val="32"/>
  </w:num>
  <w:num w:numId="4">
    <w:abstractNumId w:val="27"/>
  </w:num>
  <w:num w:numId="5">
    <w:abstractNumId w:val="3"/>
  </w:num>
  <w:num w:numId="6">
    <w:abstractNumId w:val="4"/>
  </w:num>
  <w:num w:numId="7">
    <w:abstractNumId w:val="0"/>
  </w:num>
  <w:num w:numId="8">
    <w:abstractNumId w:val="38"/>
  </w:num>
  <w:num w:numId="9">
    <w:abstractNumId w:val="21"/>
  </w:num>
  <w:num w:numId="10">
    <w:abstractNumId w:val="29"/>
  </w:num>
  <w:num w:numId="11">
    <w:abstractNumId w:val="6"/>
  </w:num>
  <w:num w:numId="12">
    <w:abstractNumId w:val="12"/>
  </w:num>
  <w:num w:numId="13">
    <w:abstractNumId w:val="10"/>
  </w:num>
  <w:num w:numId="14">
    <w:abstractNumId w:val="19"/>
  </w:num>
  <w:num w:numId="15">
    <w:abstractNumId w:val="1"/>
  </w:num>
  <w:num w:numId="16">
    <w:abstractNumId w:val="13"/>
  </w:num>
  <w:num w:numId="17">
    <w:abstractNumId w:val="30"/>
  </w:num>
  <w:num w:numId="18">
    <w:abstractNumId w:val="5"/>
  </w:num>
  <w:num w:numId="19">
    <w:abstractNumId w:val="26"/>
  </w:num>
  <w:num w:numId="20">
    <w:abstractNumId w:val="11"/>
  </w:num>
  <w:num w:numId="21">
    <w:abstractNumId w:val="35"/>
  </w:num>
  <w:num w:numId="22">
    <w:abstractNumId w:val="34"/>
  </w:num>
  <w:num w:numId="23">
    <w:abstractNumId w:val="20"/>
  </w:num>
  <w:num w:numId="24">
    <w:abstractNumId w:val="24"/>
  </w:num>
  <w:num w:numId="25">
    <w:abstractNumId w:val="17"/>
  </w:num>
  <w:num w:numId="26">
    <w:abstractNumId w:val="18"/>
  </w:num>
  <w:num w:numId="27">
    <w:abstractNumId w:val="33"/>
  </w:num>
  <w:num w:numId="28">
    <w:abstractNumId w:val="16"/>
  </w:num>
  <w:num w:numId="29">
    <w:abstractNumId w:val="36"/>
  </w:num>
  <w:num w:numId="30">
    <w:abstractNumId w:val="28"/>
  </w:num>
  <w:num w:numId="31">
    <w:abstractNumId w:val="37"/>
  </w:num>
  <w:num w:numId="32">
    <w:abstractNumId w:val="15"/>
  </w:num>
  <w:num w:numId="33">
    <w:abstractNumId w:val="22"/>
  </w:num>
  <w:num w:numId="34">
    <w:abstractNumId w:val="7"/>
  </w:num>
  <w:num w:numId="35">
    <w:abstractNumId w:val="8"/>
  </w:num>
  <w:num w:numId="36">
    <w:abstractNumId w:val="2"/>
  </w:num>
  <w:num w:numId="37">
    <w:abstractNumId w:val="14"/>
  </w:num>
  <w:num w:numId="38">
    <w:abstractNumId w:val="23"/>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5D0"/>
    <w:rsid w:val="00001685"/>
    <w:rsid w:val="00001B95"/>
    <w:rsid w:val="00001E56"/>
    <w:rsid w:val="000039A1"/>
    <w:rsid w:val="00005807"/>
    <w:rsid w:val="00007684"/>
    <w:rsid w:val="00007E18"/>
    <w:rsid w:val="00010202"/>
    <w:rsid w:val="00010981"/>
    <w:rsid w:val="00011214"/>
    <w:rsid w:val="000115DB"/>
    <w:rsid w:val="00011D33"/>
    <w:rsid w:val="0001291A"/>
    <w:rsid w:val="00012DED"/>
    <w:rsid w:val="00012EF3"/>
    <w:rsid w:val="00013223"/>
    <w:rsid w:val="00013E51"/>
    <w:rsid w:val="00013F27"/>
    <w:rsid w:val="00014939"/>
    <w:rsid w:val="00015374"/>
    <w:rsid w:val="000169E5"/>
    <w:rsid w:val="000173B5"/>
    <w:rsid w:val="0001777F"/>
    <w:rsid w:val="000208DE"/>
    <w:rsid w:val="00020CC2"/>
    <w:rsid w:val="00025E79"/>
    <w:rsid w:val="00026392"/>
    <w:rsid w:val="00031476"/>
    <w:rsid w:val="0003159E"/>
    <w:rsid w:val="00031D07"/>
    <w:rsid w:val="00032A85"/>
    <w:rsid w:val="00032D03"/>
    <w:rsid w:val="00033A72"/>
    <w:rsid w:val="00033E78"/>
    <w:rsid w:val="00034B40"/>
    <w:rsid w:val="00036562"/>
    <w:rsid w:val="00036904"/>
    <w:rsid w:val="000408E3"/>
    <w:rsid w:val="00040B4E"/>
    <w:rsid w:val="000423B2"/>
    <w:rsid w:val="00044395"/>
    <w:rsid w:val="00044967"/>
    <w:rsid w:val="000455FD"/>
    <w:rsid w:val="00050DBD"/>
    <w:rsid w:val="00052605"/>
    <w:rsid w:val="000537F0"/>
    <w:rsid w:val="00053AE7"/>
    <w:rsid w:val="00054307"/>
    <w:rsid w:val="00054631"/>
    <w:rsid w:val="00056D5B"/>
    <w:rsid w:val="000579BE"/>
    <w:rsid w:val="00057B2D"/>
    <w:rsid w:val="00061D67"/>
    <w:rsid w:val="00063B1F"/>
    <w:rsid w:val="00064B12"/>
    <w:rsid w:val="000675A5"/>
    <w:rsid w:val="00067980"/>
    <w:rsid w:val="000703B9"/>
    <w:rsid w:val="000714F1"/>
    <w:rsid w:val="00072E6C"/>
    <w:rsid w:val="00072FD5"/>
    <w:rsid w:val="00073D76"/>
    <w:rsid w:val="000773AB"/>
    <w:rsid w:val="00080235"/>
    <w:rsid w:val="00080DF5"/>
    <w:rsid w:val="00081E5D"/>
    <w:rsid w:val="00083F24"/>
    <w:rsid w:val="000850ED"/>
    <w:rsid w:val="00087535"/>
    <w:rsid w:val="000876A2"/>
    <w:rsid w:val="000915DC"/>
    <w:rsid w:val="00091CC1"/>
    <w:rsid w:val="00094453"/>
    <w:rsid w:val="0009451A"/>
    <w:rsid w:val="00094628"/>
    <w:rsid w:val="00094FF0"/>
    <w:rsid w:val="00095CA5"/>
    <w:rsid w:val="000972FA"/>
    <w:rsid w:val="00097A10"/>
    <w:rsid w:val="000A0593"/>
    <w:rsid w:val="000A0E62"/>
    <w:rsid w:val="000A1027"/>
    <w:rsid w:val="000A15D9"/>
    <w:rsid w:val="000A2150"/>
    <w:rsid w:val="000A23BF"/>
    <w:rsid w:val="000A2774"/>
    <w:rsid w:val="000A403B"/>
    <w:rsid w:val="000A43AC"/>
    <w:rsid w:val="000A5D46"/>
    <w:rsid w:val="000B1721"/>
    <w:rsid w:val="000B2460"/>
    <w:rsid w:val="000B3443"/>
    <w:rsid w:val="000B457C"/>
    <w:rsid w:val="000B6E38"/>
    <w:rsid w:val="000C0293"/>
    <w:rsid w:val="000C20F2"/>
    <w:rsid w:val="000C2BC1"/>
    <w:rsid w:val="000C54B3"/>
    <w:rsid w:val="000C640A"/>
    <w:rsid w:val="000C686C"/>
    <w:rsid w:val="000D030B"/>
    <w:rsid w:val="000D2424"/>
    <w:rsid w:val="000D2777"/>
    <w:rsid w:val="000D3455"/>
    <w:rsid w:val="000D369B"/>
    <w:rsid w:val="000D3EBC"/>
    <w:rsid w:val="000D5477"/>
    <w:rsid w:val="000D60B9"/>
    <w:rsid w:val="000D6831"/>
    <w:rsid w:val="000D7202"/>
    <w:rsid w:val="000E0196"/>
    <w:rsid w:val="000E2A00"/>
    <w:rsid w:val="000E41D0"/>
    <w:rsid w:val="000E42C7"/>
    <w:rsid w:val="000E6CD9"/>
    <w:rsid w:val="000E76F2"/>
    <w:rsid w:val="000E7F42"/>
    <w:rsid w:val="000E7F69"/>
    <w:rsid w:val="000F16E9"/>
    <w:rsid w:val="000F1E6F"/>
    <w:rsid w:val="000F2775"/>
    <w:rsid w:val="000F6092"/>
    <w:rsid w:val="000F6BD0"/>
    <w:rsid w:val="000F78DB"/>
    <w:rsid w:val="0010125B"/>
    <w:rsid w:val="00101CD6"/>
    <w:rsid w:val="00103623"/>
    <w:rsid w:val="001037AA"/>
    <w:rsid w:val="00103967"/>
    <w:rsid w:val="0010402E"/>
    <w:rsid w:val="00104E75"/>
    <w:rsid w:val="0010519A"/>
    <w:rsid w:val="001062A6"/>
    <w:rsid w:val="001065DD"/>
    <w:rsid w:val="00106CDD"/>
    <w:rsid w:val="0010720F"/>
    <w:rsid w:val="00107E85"/>
    <w:rsid w:val="00110A3A"/>
    <w:rsid w:val="00110E60"/>
    <w:rsid w:val="00111CDF"/>
    <w:rsid w:val="00112710"/>
    <w:rsid w:val="00112C11"/>
    <w:rsid w:val="00113F17"/>
    <w:rsid w:val="001147D1"/>
    <w:rsid w:val="00116600"/>
    <w:rsid w:val="001176B9"/>
    <w:rsid w:val="00117774"/>
    <w:rsid w:val="00117C56"/>
    <w:rsid w:val="001215B2"/>
    <w:rsid w:val="001220EB"/>
    <w:rsid w:val="00122BAA"/>
    <w:rsid w:val="00123142"/>
    <w:rsid w:val="00124739"/>
    <w:rsid w:val="001255E5"/>
    <w:rsid w:val="00126716"/>
    <w:rsid w:val="00126EB6"/>
    <w:rsid w:val="00127927"/>
    <w:rsid w:val="001306D3"/>
    <w:rsid w:val="00131A79"/>
    <w:rsid w:val="00132E3C"/>
    <w:rsid w:val="001332ED"/>
    <w:rsid w:val="00135699"/>
    <w:rsid w:val="001357B4"/>
    <w:rsid w:val="00140982"/>
    <w:rsid w:val="00142EC1"/>
    <w:rsid w:val="00144217"/>
    <w:rsid w:val="00144CDA"/>
    <w:rsid w:val="00145FE4"/>
    <w:rsid w:val="00146DAA"/>
    <w:rsid w:val="00146F53"/>
    <w:rsid w:val="001479DF"/>
    <w:rsid w:val="00147AF6"/>
    <w:rsid w:val="001522C7"/>
    <w:rsid w:val="00152680"/>
    <w:rsid w:val="001529A8"/>
    <w:rsid w:val="00155606"/>
    <w:rsid w:val="00155C3B"/>
    <w:rsid w:val="0015636D"/>
    <w:rsid w:val="00160FF6"/>
    <w:rsid w:val="00162F3C"/>
    <w:rsid w:val="001649CB"/>
    <w:rsid w:val="001665D6"/>
    <w:rsid w:val="001670D4"/>
    <w:rsid w:val="00167347"/>
    <w:rsid w:val="00170B0F"/>
    <w:rsid w:val="00171A11"/>
    <w:rsid w:val="00172091"/>
    <w:rsid w:val="0017232B"/>
    <w:rsid w:val="00172515"/>
    <w:rsid w:val="001741E0"/>
    <w:rsid w:val="00176B54"/>
    <w:rsid w:val="00177E6B"/>
    <w:rsid w:val="00180706"/>
    <w:rsid w:val="00182462"/>
    <w:rsid w:val="00183221"/>
    <w:rsid w:val="001855B7"/>
    <w:rsid w:val="001874DB"/>
    <w:rsid w:val="0018788D"/>
    <w:rsid w:val="00187FA7"/>
    <w:rsid w:val="00190747"/>
    <w:rsid w:val="001907DE"/>
    <w:rsid w:val="00191045"/>
    <w:rsid w:val="00191479"/>
    <w:rsid w:val="00193432"/>
    <w:rsid w:val="00195249"/>
    <w:rsid w:val="00195A5E"/>
    <w:rsid w:val="00197384"/>
    <w:rsid w:val="001A05F0"/>
    <w:rsid w:val="001A0601"/>
    <w:rsid w:val="001A56A2"/>
    <w:rsid w:val="001A7FD4"/>
    <w:rsid w:val="001B0C5D"/>
    <w:rsid w:val="001B0E6A"/>
    <w:rsid w:val="001B10AC"/>
    <w:rsid w:val="001B12DD"/>
    <w:rsid w:val="001B170A"/>
    <w:rsid w:val="001B251B"/>
    <w:rsid w:val="001B4422"/>
    <w:rsid w:val="001B60D4"/>
    <w:rsid w:val="001C05A4"/>
    <w:rsid w:val="001C067B"/>
    <w:rsid w:val="001C0FF2"/>
    <w:rsid w:val="001C1459"/>
    <w:rsid w:val="001C1D2F"/>
    <w:rsid w:val="001C1F4D"/>
    <w:rsid w:val="001C25B5"/>
    <w:rsid w:val="001C32E9"/>
    <w:rsid w:val="001C35B0"/>
    <w:rsid w:val="001C3871"/>
    <w:rsid w:val="001C4521"/>
    <w:rsid w:val="001C523B"/>
    <w:rsid w:val="001C52B6"/>
    <w:rsid w:val="001D1137"/>
    <w:rsid w:val="001D470B"/>
    <w:rsid w:val="001D71D6"/>
    <w:rsid w:val="001D7A3F"/>
    <w:rsid w:val="001E0812"/>
    <w:rsid w:val="001E26F7"/>
    <w:rsid w:val="001E35BB"/>
    <w:rsid w:val="001E4F02"/>
    <w:rsid w:val="001E6624"/>
    <w:rsid w:val="001E7A9C"/>
    <w:rsid w:val="001F04E1"/>
    <w:rsid w:val="001F10AA"/>
    <w:rsid w:val="001F13E8"/>
    <w:rsid w:val="001F1C86"/>
    <w:rsid w:val="001F2037"/>
    <w:rsid w:val="001F2E0A"/>
    <w:rsid w:val="001F5892"/>
    <w:rsid w:val="001F5EE0"/>
    <w:rsid w:val="001F68D7"/>
    <w:rsid w:val="0020054E"/>
    <w:rsid w:val="002018ED"/>
    <w:rsid w:val="00201A4E"/>
    <w:rsid w:val="00201BFE"/>
    <w:rsid w:val="00201D67"/>
    <w:rsid w:val="00203794"/>
    <w:rsid w:val="00204A54"/>
    <w:rsid w:val="00205479"/>
    <w:rsid w:val="002055D0"/>
    <w:rsid w:val="00205A11"/>
    <w:rsid w:val="002102DA"/>
    <w:rsid w:val="00210D47"/>
    <w:rsid w:val="00212FEB"/>
    <w:rsid w:val="00213D22"/>
    <w:rsid w:val="00214AD0"/>
    <w:rsid w:val="00214E2D"/>
    <w:rsid w:val="002151BA"/>
    <w:rsid w:val="0021549D"/>
    <w:rsid w:val="0021552C"/>
    <w:rsid w:val="00217EEB"/>
    <w:rsid w:val="002229BD"/>
    <w:rsid w:val="002266B2"/>
    <w:rsid w:val="00226BA8"/>
    <w:rsid w:val="0022799E"/>
    <w:rsid w:val="00227C7F"/>
    <w:rsid w:val="00230B25"/>
    <w:rsid w:val="002332F6"/>
    <w:rsid w:val="0023449D"/>
    <w:rsid w:val="0023569E"/>
    <w:rsid w:val="00235C57"/>
    <w:rsid w:val="00241708"/>
    <w:rsid w:val="002449EB"/>
    <w:rsid w:val="00245346"/>
    <w:rsid w:val="002455E7"/>
    <w:rsid w:val="00246D04"/>
    <w:rsid w:val="00250000"/>
    <w:rsid w:val="00250328"/>
    <w:rsid w:val="00252371"/>
    <w:rsid w:val="002542A3"/>
    <w:rsid w:val="00255145"/>
    <w:rsid w:val="0025630C"/>
    <w:rsid w:val="002576AF"/>
    <w:rsid w:val="0025787D"/>
    <w:rsid w:val="00257AD4"/>
    <w:rsid w:val="00261421"/>
    <w:rsid w:val="00262703"/>
    <w:rsid w:val="00263C0C"/>
    <w:rsid w:val="00263C40"/>
    <w:rsid w:val="00264D4B"/>
    <w:rsid w:val="00270982"/>
    <w:rsid w:val="00270DED"/>
    <w:rsid w:val="00270E4A"/>
    <w:rsid w:val="002711BA"/>
    <w:rsid w:val="00276F16"/>
    <w:rsid w:val="00277AF4"/>
    <w:rsid w:val="002812CF"/>
    <w:rsid w:val="00281545"/>
    <w:rsid w:val="002822C4"/>
    <w:rsid w:val="002827D1"/>
    <w:rsid w:val="00282AB8"/>
    <w:rsid w:val="00283A99"/>
    <w:rsid w:val="00285A64"/>
    <w:rsid w:val="00285DBE"/>
    <w:rsid w:val="00286449"/>
    <w:rsid w:val="002864D9"/>
    <w:rsid w:val="0029044F"/>
    <w:rsid w:val="00290568"/>
    <w:rsid w:val="002917E3"/>
    <w:rsid w:val="00291EF4"/>
    <w:rsid w:val="002940EC"/>
    <w:rsid w:val="00294C1D"/>
    <w:rsid w:val="002963FE"/>
    <w:rsid w:val="00297248"/>
    <w:rsid w:val="002A113A"/>
    <w:rsid w:val="002A3F89"/>
    <w:rsid w:val="002A5AD2"/>
    <w:rsid w:val="002B2CBB"/>
    <w:rsid w:val="002B3148"/>
    <w:rsid w:val="002B41B3"/>
    <w:rsid w:val="002B4432"/>
    <w:rsid w:val="002B47B8"/>
    <w:rsid w:val="002B489C"/>
    <w:rsid w:val="002B6686"/>
    <w:rsid w:val="002B6A1D"/>
    <w:rsid w:val="002B6E00"/>
    <w:rsid w:val="002B6E66"/>
    <w:rsid w:val="002B7659"/>
    <w:rsid w:val="002C0090"/>
    <w:rsid w:val="002C15ED"/>
    <w:rsid w:val="002C269B"/>
    <w:rsid w:val="002C2852"/>
    <w:rsid w:val="002C3395"/>
    <w:rsid w:val="002C37ED"/>
    <w:rsid w:val="002C3EE9"/>
    <w:rsid w:val="002C3FBA"/>
    <w:rsid w:val="002C6211"/>
    <w:rsid w:val="002C6627"/>
    <w:rsid w:val="002C77D8"/>
    <w:rsid w:val="002D07B2"/>
    <w:rsid w:val="002D15E5"/>
    <w:rsid w:val="002D2C7E"/>
    <w:rsid w:val="002D32D3"/>
    <w:rsid w:val="002D44AC"/>
    <w:rsid w:val="002D5497"/>
    <w:rsid w:val="002D5D83"/>
    <w:rsid w:val="002D6662"/>
    <w:rsid w:val="002D6772"/>
    <w:rsid w:val="002D7E1C"/>
    <w:rsid w:val="002E1DFD"/>
    <w:rsid w:val="002E2063"/>
    <w:rsid w:val="002E3C72"/>
    <w:rsid w:val="002E404C"/>
    <w:rsid w:val="002E43BD"/>
    <w:rsid w:val="002E4574"/>
    <w:rsid w:val="002E606D"/>
    <w:rsid w:val="002E6C25"/>
    <w:rsid w:val="002F0CBB"/>
    <w:rsid w:val="002F29C0"/>
    <w:rsid w:val="002F29F1"/>
    <w:rsid w:val="002F570D"/>
    <w:rsid w:val="002F575C"/>
    <w:rsid w:val="00300312"/>
    <w:rsid w:val="00300E7F"/>
    <w:rsid w:val="003018CD"/>
    <w:rsid w:val="00301C6E"/>
    <w:rsid w:val="00302735"/>
    <w:rsid w:val="00303DEC"/>
    <w:rsid w:val="00304827"/>
    <w:rsid w:val="003057D2"/>
    <w:rsid w:val="00310DA5"/>
    <w:rsid w:val="0031102D"/>
    <w:rsid w:val="00316E1C"/>
    <w:rsid w:val="0032041F"/>
    <w:rsid w:val="0032052A"/>
    <w:rsid w:val="0032057F"/>
    <w:rsid w:val="00323EF9"/>
    <w:rsid w:val="00325E83"/>
    <w:rsid w:val="00326245"/>
    <w:rsid w:val="003262AE"/>
    <w:rsid w:val="003262F9"/>
    <w:rsid w:val="0032658E"/>
    <w:rsid w:val="00326D79"/>
    <w:rsid w:val="003302D4"/>
    <w:rsid w:val="00330CDC"/>
    <w:rsid w:val="00332FBE"/>
    <w:rsid w:val="00333D5E"/>
    <w:rsid w:val="003344FA"/>
    <w:rsid w:val="0033568E"/>
    <w:rsid w:val="00335D94"/>
    <w:rsid w:val="003367CE"/>
    <w:rsid w:val="00336FEC"/>
    <w:rsid w:val="00337249"/>
    <w:rsid w:val="00337BEA"/>
    <w:rsid w:val="003400BB"/>
    <w:rsid w:val="0034215C"/>
    <w:rsid w:val="00342798"/>
    <w:rsid w:val="003432B2"/>
    <w:rsid w:val="00345003"/>
    <w:rsid w:val="00345802"/>
    <w:rsid w:val="00347313"/>
    <w:rsid w:val="0034759B"/>
    <w:rsid w:val="00350252"/>
    <w:rsid w:val="00351B72"/>
    <w:rsid w:val="00351D2B"/>
    <w:rsid w:val="003524D7"/>
    <w:rsid w:val="003526C5"/>
    <w:rsid w:val="003548CE"/>
    <w:rsid w:val="00355D67"/>
    <w:rsid w:val="00356D57"/>
    <w:rsid w:val="00357F97"/>
    <w:rsid w:val="00360138"/>
    <w:rsid w:val="00360B33"/>
    <w:rsid w:val="00361959"/>
    <w:rsid w:val="00361CFD"/>
    <w:rsid w:val="003622BE"/>
    <w:rsid w:val="00363587"/>
    <w:rsid w:val="0036376B"/>
    <w:rsid w:val="003638AD"/>
    <w:rsid w:val="00363925"/>
    <w:rsid w:val="00364436"/>
    <w:rsid w:val="00364CE2"/>
    <w:rsid w:val="003678D9"/>
    <w:rsid w:val="0036793B"/>
    <w:rsid w:val="0037055B"/>
    <w:rsid w:val="0037104F"/>
    <w:rsid w:val="003738AB"/>
    <w:rsid w:val="0037395E"/>
    <w:rsid w:val="00373EA9"/>
    <w:rsid w:val="003770A8"/>
    <w:rsid w:val="0038060E"/>
    <w:rsid w:val="00380B58"/>
    <w:rsid w:val="00381F41"/>
    <w:rsid w:val="00382171"/>
    <w:rsid w:val="003833C1"/>
    <w:rsid w:val="003836B4"/>
    <w:rsid w:val="00383F44"/>
    <w:rsid w:val="0038689F"/>
    <w:rsid w:val="003874D3"/>
    <w:rsid w:val="00387543"/>
    <w:rsid w:val="003902BD"/>
    <w:rsid w:val="00390B4A"/>
    <w:rsid w:val="00391D5C"/>
    <w:rsid w:val="00392101"/>
    <w:rsid w:val="003941AD"/>
    <w:rsid w:val="003950B2"/>
    <w:rsid w:val="00395B35"/>
    <w:rsid w:val="00396774"/>
    <w:rsid w:val="00396A4B"/>
    <w:rsid w:val="00396F69"/>
    <w:rsid w:val="00397D6C"/>
    <w:rsid w:val="003A065C"/>
    <w:rsid w:val="003A0A35"/>
    <w:rsid w:val="003A1101"/>
    <w:rsid w:val="003A1433"/>
    <w:rsid w:val="003A457F"/>
    <w:rsid w:val="003B0C23"/>
    <w:rsid w:val="003B18DD"/>
    <w:rsid w:val="003B60B3"/>
    <w:rsid w:val="003B72F5"/>
    <w:rsid w:val="003C0CD7"/>
    <w:rsid w:val="003C31F4"/>
    <w:rsid w:val="003C36E3"/>
    <w:rsid w:val="003C409F"/>
    <w:rsid w:val="003C482B"/>
    <w:rsid w:val="003C59EF"/>
    <w:rsid w:val="003D1739"/>
    <w:rsid w:val="003D38F7"/>
    <w:rsid w:val="003D4264"/>
    <w:rsid w:val="003D56A8"/>
    <w:rsid w:val="003D59C6"/>
    <w:rsid w:val="003D71C0"/>
    <w:rsid w:val="003E1D9D"/>
    <w:rsid w:val="003E3BF5"/>
    <w:rsid w:val="003E622F"/>
    <w:rsid w:val="003E6DC6"/>
    <w:rsid w:val="003E7562"/>
    <w:rsid w:val="003F009C"/>
    <w:rsid w:val="003F0C41"/>
    <w:rsid w:val="003F3D5B"/>
    <w:rsid w:val="003F521E"/>
    <w:rsid w:val="004003CD"/>
    <w:rsid w:val="004005FE"/>
    <w:rsid w:val="0040081E"/>
    <w:rsid w:val="00401A9F"/>
    <w:rsid w:val="00403916"/>
    <w:rsid w:val="004052A4"/>
    <w:rsid w:val="00410F05"/>
    <w:rsid w:val="0041309F"/>
    <w:rsid w:val="0041333D"/>
    <w:rsid w:val="00417EDC"/>
    <w:rsid w:val="00420233"/>
    <w:rsid w:val="00420AEB"/>
    <w:rsid w:val="00420EB2"/>
    <w:rsid w:val="004224CC"/>
    <w:rsid w:val="00422514"/>
    <w:rsid w:val="00423396"/>
    <w:rsid w:val="00426117"/>
    <w:rsid w:val="00426F16"/>
    <w:rsid w:val="00432183"/>
    <w:rsid w:val="004346A2"/>
    <w:rsid w:val="004355A4"/>
    <w:rsid w:val="004421C1"/>
    <w:rsid w:val="00451804"/>
    <w:rsid w:val="004543C9"/>
    <w:rsid w:val="00454F45"/>
    <w:rsid w:val="00462821"/>
    <w:rsid w:val="00462E72"/>
    <w:rsid w:val="00467BD1"/>
    <w:rsid w:val="004700A1"/>
    <w:rsid w:val="00470251"/>
    <w:rsid w:val="0047134E"/>
    <w:rsid w:val="00472133"/>
    <w:rsid w:val="00472681"/>
    <w:rsid w:val="00477CBC"/>
    <w:rsid w:val="00480470"/>
    <w:rsid w:val="004809F2"/>
    <w:rsid w:val="00480EC7"/>
    <w:rsid w:val="004810B3"/>
    <w:rsid w:val="004825C0"/>
    <w:rsid w:val="004825C9"/>
    <w:rsid w:val="004826C7"/>
    <w:rsid w:val="0048279C"/>
    <w:rsid w:val="00483038"/>
    <w:rsid w:val="00483D3D"/>
    <w:rsid w:val="00484891"/>
    <w:rsid w:val="0048495D"/>
    <w:rsid w:val="00484F38"/>
    <w:rsid w:val="00486B44"/>
    <w:rsid w:val="00486B67"/>
    <w:rsid w:val="004907FF"/>
    <w:rsid w:val="00491724"/>
    <w:rsid w:val="00491C6F"/>
    <w:rsid w:val="00492B18"/>
    <w:rsid w:val="00492B46"/>
    <w:rsid w:val="004932A6"/>
    <w:rsid w:val="0049384B"/>
    <w:rsid w:val="00494ADB"/>
    <w:rsid w:val="00494BCF"/>
    <w:rsid w:val="004960D7"/>
    <w:rsid w:val="004964F8"/>
    <w:rsid w:val="00496515"/>
    <w:rsid w:val="004965A0"/>
    <w:rsid w:val="00496ABF"/>
    <w:rsid w:val="00497133"/>
    <w:rsid w:val="004976B4"/>
    <w:rsid w:val="004A0715"/>
    <w:rsid w:val="004A0D8F"/>
    <w:rsid w:val="004A0E4A"/>
    <w:rsid w:val="004A1391"/>
    <w:rsid w:val="004A217E"/>
    <w:rsid w:val="004A2277"/>
    <w:rsid w:val="004A475E"/>
    <w:rsid w:val="004A6248"/>
    <w:rsid w:val="004B077D"/>
    <w:rsid w:val="004B1976"/>
    <w:rsid w:val="004B26AB"/>
    <w:rsid w:val="004B5A1A"/>
    <w:rsid w:val="004B7435"/>
    <w:rsid w:val="004B78A7"/>
    <w:rsid w:val="004B7972"/>
    <w:rsid w:val="004B7BF8"/>
    <w:rsid w:val="004B7D11"/>
    <w:rsid w:val="004C0575"/>
    <w:rsid w:val="004C083B"/>
    <w:rsid w:val="004C1BB5"/>
    <w:rsid w:val="004C731B"/>
    <w:rsid w:val="004C75FA"/>
    <w:rsid w:val="004D1A7A"/>
    <w:rsid w:val="004D27BB"/>
    <w:rsid w:val="004D2AD3"/>
    <w:rsid w:val="004D5484"/>
    <w:rsid w:val="004D6E17"/>
    <w:rsid w:val="004F007B"/>
    <w:rsid w:val="004F0619"/>
    <w:rsid w:val="004F0899"/>
    <w:rsid w:val="004F094A"/>
    <w:rsid w:val="004F2045"/>
    <w:rsid w:val="004F2632"/>
    <w:rsid w:val="004F27D4"/>
    <w:rsid w:val="004F4B9A"/>
    <w:rsid w:val="004F511F"/>
    <w:rsid w:val="004F52BF"/>
    <w:rsid w:val="004F6EE7"/>
    <w:rsid w:val="0050617D"/>
    <w:rsid w:val="005065A7"/>
    <w:rsid w:val="0050697C"/>
    <w:rsid w:val="00507B7D"/>
    <w:rsid w:val="005107B9"/>
    <w:rsid w:val="00511FCD"/>
    <w:rsid w:val="005122F6"/>
    <w:rsid w:val="0051248F"/>
    <w:rsid w:val="00512C38"/>
    <w:rsid w:val="0051556C"/>
    <w:rsid w:val="00515D24"/>
    <w:rsid w:val="0051791F"/>
    <w:rsid w:val="00517F7D"/>
    <w:rsid w:val="005215C4"/>
    <w:rsid w:val="00521B61"/>
    <w:rsid w:val="00521D29"/>
    <w:rsid w:val="00523533"/>
    <w:rsid w:val="00523F41"/>
    <w:rsid w:val="00524A9A"/>
    <w:rsid w:val="0052703E"/>
    <w:rsid w:val="0053090B"/>
    <w:rsid w:val="00534F37"/>
    <w:rsid w:val="00535221"/>
    <w:rsid w:val="0053673A"/>
    <w:rsid w:val="0053696F"/>
    <w:rsid w:val="0054018C"/>
    <w:rsid w:val="0054453E"/>
    <w:rsid w:val="00545B0B"/>
    <w:rsid w:val="00547DF6"/>
    <w:rsid w:val="005519D7"/>
    <w:rsid w:val="005521C4"/>
    <w:rsid w:val="005539FB"/>
    <w:rsid w:val="00553A42"/>
    <w:rsid w:val="00553E24"/>
    <w:rsid w:val="0055414F"/>
    <w:rsid w:val="00557152"/>
    <w:rsid w:val="00557CC1"/>
    <w:rsid w:val="0056015A"/>
    <w:rsid w:val="005603C9"/>
    <w:rsid w:val="005609C6"/>
    <w:rsid w:val="00560F76"/>
    <w:rsid w:val="00561179"/>
    <w:rsid w:val="00561FEA"/>
    <w:rsid w:val="00562AE5"/>
    <w:rsid w:val="00564EDD"/>
    <w:rsid w:val="00565191"/>
    <w:rsid w:val="005671F4"/>
    <w:rsid w:val="0057047C"/>
    <w:rsid w:val="00570585"/>
    <w:rsid w:val="00572CD6"/>
    <w:rsid w:val="00580DDC"/>
    <w:rsid w:val="00581CC8"/>
    <w:rsid w:val="00582141"/>
    <w:rsid w:val="00582F0A"/>
    <w:rsid w:val="00584243"/>
    <w:rsid w:val="0058593B"/>
    <w:rsid w:val="00586CA8"/>
    <w:rsid w:val="0059037F"/>
    <w:rsid w:val="00591ABB"/>
    <w:rsid w:val="00594650"/>
    <w:rsid w:val="005949B9"/>
    <w:rsid w:val="0059581C"/>
    <w:rsid w:val="00595E91"/>
    <w:rsid w:val="005964A7"/>
    <w:rsid w:val="005A0C78"/>
    <w:rsid w:val="005A1FEC"/>
    <w:rsid w:val="005A33F5"/>
    <w:rsid w:val="005A6CA4"/>
    <w:rsid w:val="005A6DA6"/>
    <w:rsid w:val="005B04E5"/>
    <w:rsid w:val="005B17EA"/>
    <w:rsid w:val="005B1915"/>
    <w:rsid w:val="005B1A96"/>
    <w:rsid w:val="005B2523"/>
    <w:rsid w:val="005B3DE6"/>
    <w:rsid w:val="005B5168"/>
    <w:rsid w:val="005B5D20"/>
    <w:rsid w:val="005B62C1"/>
    <w:rsid w:val="005C12EC"/>
    <w:rsid w:val="005C26BA"/>
    <w:rsid w:val="005C3382"/>
    <w:rsid w:val="005C49BA"/>
    <w:rsid w:val="005C4E7B"/>
    <w:rsid w:val="005C5FAE"/>
    <w:rsid w:val="005C7407"/>
    <w:rsid w:val="005D22D1"/>
    <w:rsid w:val="005D32D0"/>
    <w:rsid w:val="005D3B31"/>
    <w:rsid w:val="005D68EE"/>
    <w:rsid w:val="005D7024"/>
    <w:rsid w:val="005E0703"/>
    <w:rsid w:val="005E0E6D"/>
    <w:rsid w:val="005E0FEF"/>
    <w:rsid w:val="005E11F4"/>
    <w:rsid w:val="005E1698"/>
    <w:rsid w:val="005E2A84"/>
    <w:rsid w:val="005E2E5D"/>
    <w:rsid w:val="005E30D1"/>
    <w:rsid w:val="005E54A3"/>
    <w:rsid w:val="005E6AF2"/>
    <w:rsid w:val="005F1529"/>
    <w:rsid w:val="005F22C4"/>
    <w:rsid w:val="005F5009"/>
    <w:rsid w:val="005F790A"/>
    <w:rsid w:val="00600071"/>
    <w:rsid w:val="0060371C"/>
    <w:rsid w:val="00605AC5"/>
    <w:rsid w:val="00607720"/>
    <w:rsid w:val="006111C7"/>
    <w:rsid w:val="00611DC0"/>
    <w:rsid w:val="00616324"/>
    <w:rsid w:val="00617B5B"/>
    <w:rsid w:val="0062061E"/>
    <w:rsid w:val="00621699"/>
    <w:rsid w:val="0062225F"/>
    <w:rsid w:val="006243F9"/>
    <w:rsid w:val="00625462"/>
    <w:rsid w:val="006259EE"/>
    <w:rsid w:val="0062695A"/>
    <w:rsid w:val="006278EB"/>
    <w:rsid w:val="00627EA7"/>
    <w:rsid w:val="00630CF4"/>
    <w:rsid w:val="00630F35"/>
    <w:rsid w:val="00633B0D"/>
    <w:rsid w:val="006341DF"/>
    <w:rsid w:val="0063433F"/>
    <w:rsid w:val="00634CB3"/>
    <w:rsid w:val="0063557B"/>
    <w:rsid w:val="0064290D"/>
    <w:rsid w:val="006434F0"/>
    <w:rsid w:val="006441A3"/>
    <w:rsid w:val="00644CBB"/>
    <w:rsid w:val="00650644"/>
    <w:rsid w:val="00650B4A"/>
    <w:rsid w:val="0065358F"/>
    <w:rsid w:val="00653FBD"/>
    <w:rsid w:val="00654013"/>
    <w:rsid w:val="0065419C"/>
    <w:rsid w:val="00654987"/>
    <w:rsid w:val="00655878"/>
    <w:rsid w:val="006558F5"/>
    <w:rsid w:val="00660288"/>
    <w:rsid w:val="00660C4D"/>
    <w:rsid w:val="00660C78"/>
    <w:rsid w:val="006611F6"/>
    <w:rsid w:val="00661704"/>
    <w:rsid w:val="0066211D"/>
    <w:rsid w:val="00662851"/>
    <w:rsid w:val="00662CF6"/>
    <w:rsid w:val="00664159"/>
    <w:rsid w:val="00664385"/>
    <w:rsid w:val="00664AF9"/>
    <w:rsid w:val="00664D00"/>
    <w:rsid w:val="00665870"/>
    <w:rsid w:val="00667CB5"/>
    <w:rsid w:val="0067224A"/>
    <w:rsid w:val="00673430"/>
    <w:rsid w:val="00673E4B"/>
    <w:rsid w:val="00674B1C"/>
    <w:rsid w:val="006753BE"/>
    <w:rsid w:val="0067554B"/>
    <w:rsid w:val="00675670"/>
    <w:rsid w:val="006777DF"/>
    <w:rsid w:val="00683B94"/>
    <w:rsid w:val="0068414A"/>
    <w:rsid w:val="00684879"/>
    <w:rsid w:val="00684D51"/>
    <w:rsid w:val="00685550"/>
    <w:rsid w:val="0068575D"/>
    <w:rsid w:val="00685A68"/>
    <w:rsid w:val="006863B5"/>
    <w:rsid w:val="00686694"/>
    <w:rsid w:val="006900BF"/>
    <w:rsid w:val="006904FB"/>
    <w:rsid w:val="00692094"/>
    <w:rsid w:val="00692C87"/>
    <w:rsid w:val="006935C1"/>
    <w:rsid w:val="006936E4"/>
    <w:rsid w:val="00696055"/>
    <w:rsid w:val="006A0CF5"/>
    <w:rsid w:val="006A182D"/>
    <w:rsid w:val="006A2BA2"/>
    <w:rsid w:val="006A49A9"/>
    <w:rsid w:val="006A5040"/>
    <w:rsid w:val="006B1CE0"/>
    <w:rsid w:val="006B20C7"/>
    <w:rsid w:val="006B2888"/>
    <w:rsid w:val="006B36DC"/>
    <w:rsid w:val="006B3FD0"/>
    <w:rsid w:val="006B72F4"/>
    <w:rsid w:val="006B7679"/>
    <w:rsid w:val="006B7BB7"/>
    <w:rsid w:val="006C14FC"/>
    <w:rsid w:val="006C3062"/>
    <w:rsid w:val="006C4758"/>
    <w:rsid w:val="006C4FB2"/>
    <w:rsid w:val="006C6EA7"/>
    <w:rsid w:val="006C73D1"/>
    <w:rsid w:val="006C74C9"/>
    <w:rsid w:val="006D017C"/>
    <w:rsid w:val="006D06A8"/>
    <w:rsid w:val="006D1155"/>
    <w:rsid w:val="006D5D96"/>
    <w:rsid w:val="006D6E73"/>
    <w:rsid w:val="006D7345"/>
    <w:rsid w:val="006E071C"/>
    <w:rsid w:val="006E0900"/>
    <w:rsid w:val="006E109D"/>
    <w:rsid w:val="006E30BC"/>
    <w:rsid w:val="006E4A92"/>
    <w:rsid w:val="006E6B7B"/>
    <w:rsid w:val="006E6FE7"/>
    <w:rsid w:val="006E79BA"/>
    <w:rsid w:val="006F08C5"/>
    <w:rsid w:val="006F5F16"/>
    <w:rsid w:val="006F634A"/>
    <w:rsid w:val="006F67F2"/>
    <w:rsid w:val="00700BB7"/>
    <w:rsid w:val="00700F49"/>
    <w:rsid w:val="0070200F"/>
    <w:rsid w:val="007029D8"/>
    <w:rsid w:val="00707B88"/>
    <w:rsid w:val="00707C30"/>
    <w:rsid w:val="00710D5A"/>
    <w:rsid w:val="00711197"/>
    <w:rsid w:val="00713842"/>
    <w:rsid w:val="00713CF2"/>
    <w:rsid w:val="007141BC"/>
    <w:rsid w:val="00714DC8"/>
    <w:rsid w:val="007152D8"/>
    <w:rsid w:val="007160AF"/>
    <w:rsid w:val="007166BC"/>
    <w:rsid w:val="00716C3E"/>
    <w:rsid w:val="00716CFC"/>
    <w:rsid w:val="00717F67"/>
    <w:rsid w:val="0072072D"/>
    <w:rsid w:val="00720F4C"/>
    <w:rsid w:val="00722A6A"/>
    <w:rsid w:val="00722A7A"/>
    <w:rsid w:val="0072519E"/>
    <w:rsid w:val="00730DD5"/>
    <w:rsid w:val="00733280"/>
    <w:rsid w:val="007335D9"/>
    <w:rsid w:val="00733A12"/>
    <w:rsid w:val="00733C3D"/>
    <w:rsid w:val="00733FF8"/>
    <w:rsid w:val="00734D4A"/>
    <w:rsid w:val="00736082"/>
    <w:rsid w:val="007404B6"/>
    <w:rsid w:val="00741DCE"/>
    <w:rsid w:val="00742CB7"/>
    <w:rsid w:val="007435B8"/>
    <w:rsid w:val="00745E21"/>
    <w:rsid w:val="00746371"/>
    <w:rsid w:val="00747AAB"/>
    <w:rsid w:val="00747D8E"/>
    <w:rsid w:val="00750641"/>
    <w:rsid w:val="00752D0F"/>
    <w:rsid w:val="00753D62"/>
    <w:rsid w:val="00754A30"/>
    <w:rsid w:val="007565C2"/>
    <w:rsid w:val="00757C0D"/>
    <w:rsid w:val="00761D3A"/>
    <w:rsid w:val="00762F03"/>
    <w:rsid w:val="00764A0C"/>
    <w:rsid w:val="00766FC6"/>
    <w:rsid w:val="00767050"/>
    <w:rsid w:val="00767DB0"/>
    <w:rsid w:val="00772526"/>
    <w:rsid w:val="007757FB"/>
    <w:rsid w:val="0077639E"/>
    <w:rsid w:val="00776DA8"/>
    <w:rsid w:val="00776E94"/>
    <w:rsid w:val="00780917"/>
    <w:rsid w:val="0078117E"/>
    <w:rsid w:val="007835BC"/>
    <w:rsid w:val="00784087"/>
    <w:rsid w:val="007843C9"/>
    <w:rsid w:val="00785035"/>
    <w:rsid w:val="00785080"/>
    <w:rsid w:val="0078599F"/>
    <w:rsid w:val="00787BB7"/>
    <w:rsid w:val="0079057F"/>
    <w:rsid w:val="00790599"/>
    <w:rsid w:val="00790C84"/>
    <w:rsid w:val="00790FEC"/>
    <w:rsid w:val="007914F0"/>
    <w:rsid w:val="0079178F"/>
    <w:rsid w:val="00792A78"/>
    <w:rsid w:val="007977C2"/>
    <w:rsid w:val="007A21CC"/>
    <w:rsid w:val="007A27C7"/>
    <w:rsid w:val="007A28BB"/>
    <w:rsid w:val="007A2FF9"/>
    <w:rsid w:val="007A6853"/>
    <w:rsid w:val="007B1217"/>
    <w:rsid w:val="007B1F10"/>
    <w:rsid w:val="007B2B26"/>
    <w:rsid w:val="007B2EF5"/>
    <w:rsid w:val="007B6675"/>
    <w:rsid w:val="007B7462"/>
    <w:rsid w:val="007B763B"/>
    <w:rsid w:val="007C1751"/>
    <w:rsid w:val="007C241B"/>
    <w:rsid w:val="007C2D8D"/>
    <w:rsid w:val="007C2E73"/>
    <w:rsid w:val="007C2F3C"/>
    <w:rsid w:val="007C3FC1"/>
    <w:rsid w:val="007C4CE1"/>
    <w:rsid w:val="007C59EC"/>
    <w:rsid w:val="007C5AAB"/>
    <w:rsid w:val="007C69C7"/>
    <w:rsid w:val="007C75A0"/>
    <w:rsid w:val="007D0914"/>
    <w:rsid w:val="007D0A24"/>
    <w:rsid w:val="007D10EF"/>
    <w:rsid w:val="007D12D6"/>
    <w:rsid w:val="007D38E2"/>
    <w:rsid w:val="007D45B1"/>
    <w:rsid w:val="007D46E2"/>
    <w:rsid w:val="007D4F62"/>
    <w:rsid w:val="007D5789"/>
    <w:rsid w:val="007D66F3"/>
    <w:rsid w:val="007D70F5"/>
    <w:rsid w:val="007D765C"/>
    <w:rsid w:val="007E04D8"/>
    <w:rsid w:val="007E1755"/>
    <w:rsid w:val="007E18CB"/>
    <w:rsid w:val="007E1BD9"/>
    <w:rsid w:val="007E1F17"/>
    <w:rsid w:val="007E287B"/>
    <w:rsid w:val="007E396A"/>
    <w:rsid w:val="007F0193"/>
    <w:rsid w:val="007F0E55"/>
    <w:rsid w:val="007F1D3E"/>
    <w:rsid w:val="007F259C"/>
    <w:rsid w:val="007F2B4F"/>
    <w:rsid w:val="007F3EC8"/>
    <w:rsid w:val="007F5D62"/>
    <w:rsid w:val="007F62C1"/>
    <w:rsid w:val="007F73E4"/>
    <w:rsid w:val="008003C5"/>
    <w:rsid w:val="00800A4C"/>
    <w:rsid w:val="00800D2C"/>
    <w:rsid w:val="00801582"/>
    <w:rsid w:val="008032EC"/>
    <w:rsid w:val="008058CE"/>
    <w:rsid w:val="00806079"/>
    <w:rsid w:val="00807577"/>
    <w:rsid w:val="00811531"/>
    <w:rsid w:val="00811BB3"/>
    <w:rsid w:val="00812A04"/>
    <w:rsid w:val="00814146"/>
    <w:rsid w:val="00814D18"/>
    <w:rsid w:val="008170E0"/>
    <w:rsid w:val="0082199B"/>
    <w:rsid w:val="00821F9E"/>
    <w:rsid w:val="00822795"/>
    <w:rsid w:val="00823B31"/>
    <w:rsid w:val="00824C54"/>
    <w:rsid w:val="0082507D"/>
    <w:rsid w:val="0082512A"/>
    <w:rsid w:val="0082542E"/>
    <w:rsid w:val="00825D9B"/>
    <w:rsid w:val="00831BD2"/>
    <w:rsid w:val="00833949"/>
    <w:rsid w:val="00835E0B"/>
    <w:rsid w:val="008379EC"/>
    <w:rsid w:val="00837F50"/>
    <w:rsid w:val="008404B9"/>
    <w:rsid w:val="00840911"/>
    <w:rsid w:val="008428B2"/>
    <w:rsid w:val="008438D8"/>
    <w:rsid w:val="0084567E"/>
    <w:rsid w:val="00846899"/>
    <w:rsid w:val="0084691A"/>
    <w:rsid w:val="00850B61"/>
    <w:rsid w:val="00851908"/>
    <w:rsid w:val="00851D8B"/>
    <w:rsid w:val="0085421B"/>
    <w:rsid w:val="00860F76"/>
    <w:rsid w:val="00860FB7"/>
    <w:rsid w:val="0086281E"/>
    <w:rsid w:val="00862BE1"/>
    <w:rsid w:val="0086405C"/>
    <w:rsid w:val="00866438"/>
    <w:rsid w:val="008666DE"/>
    <w:rsid w:val="008679BA"/>
    <w:rsid w:val="00867A82"/>
    <w:rsid w:val="008712E3"/>
    <w:rsid w:val="00874434"/>
    <w:rsid w:val="008748C9"/>
    <w:rsid w:val="00881663"/>
    <w:rsid w:val="00882261"/>
    <w:rsid w:val="00882FF2"/>
    <w:rsid w:val="00883E73"/>
    <w:rsid w:val="00884555"/>
    <w:rsid w:val="00885642"/>
    <w:rsid w:val="008878D4"/>
    <w:rsid w:val="008917FE"/>
    <w:rsid w:val="00892C3C"/>
    <w:rsid w:val="0089407E"/>
    <w:rsid w:val="00894FB9"/>
    <w:rsid w:val="008A01FC"/>
    <w:rsid w:val="008A0B91"/>
    <w:rsid w:val="008A26C8"/>
    <w:rsid w:val="008A36AA"/>
    <w:rsid w:val="008A5896"/>
    <w:rsid w:val="008A6282"/>
    <w:rsid w:val="008A63AF"/>
    <w:rsid w:val="008A6797"/>
    <w:rsid w:val="008A7BBC"/>
    <w:rsid w:val="008B0648"/>
    <w:rsid w:val="008B0F0D"/>
    <w:rsid w:val="008B1358"/>
    <w:rsid w:val="008B2A59"/>
    <w:rsid w:val="008B308C"/>
    <w:rsid w:val="008B6756"/>
    <w:rsid w:val="008B756B"/>
    <w:rsid w:val="008B7D09"/>
    <w:rsid w:val="008B7F06"/>
    <w:rsid w:val="008C0B61"/>
    <w:rsid w:val="008C0E0D"/>
    <w:rsid w:val="008C222E"/>
    <w:rsid w:val="008C28D9"/>
    <w:rsid w:val="008C2939"/>
    <w:rsid w:val="008C33E0"/>
    <w:rsid w:val="008C4A74"/>
    <w:rsid w:val="008C7281"/>
    <w:rsid w:val="008D044C"/>
    <w:rsid w:val="008D124F"/>
    <w:rsid w:val="008D148C"/>
    <w:rsid w:val="008D2DDF"/>
    <w:rsid w:val="008D2DE2"/>
    <w:rsid w:val="008D32BA"/>
    <w:rsid w:val="008D3CAF"/>
    <w:rsid w:val="008D5470"/>
    <w:rsid w:val="008D6BA2"/>
    <w:rsid w:val="008E0770"/>
    <w:rsid w:val="008E09FC"/>
    <w:rsid w:val="008E1C21"/>
    <w:rsid w:val="008E2AA1"/>
    <w:rsid w:val="008E2F29"/>
    <w:rsid w:val="008E4D58"/>
    <w:rsid w:val="008E6393"/>
    <w:rsid w:val="008E6AF9"/>
    <w:rsid w:val="008F1D91"/>
    <w:rsid w:val="008F3771"/>
    <w:rsid w:val="008F774D"/>
    <w:rsid w:val="008F7785"/>
    <w:rsid w:val="0090013D"/>
    <w:rsid w:val="0090014C"/>
    <w:rsid w:val="00900156"/>
    <w:rsid w:val="00902F0F"/>
    <w:rsid w:val="00902F91"/>
    <w:rsid w:val="00904919"/>
    <w:rsid w:val="0090496B"/>
    <w:rsid w:val="0090502A"/>
    <w:rsid w:val="009056A0"/>
    <w:rsid w:val="009067E0"/>
    <w:rsid w:val="00911A03"/>
    <w:rsid w:val="00911E54"/>
    <w:rsid w:val="0091399F"/>
    <w:rsid w:val="00914795"/>
    <w:rsid w:val="0091615F"/>
    <w:rsid w:val="00916E03"/>
    <w:rsid w:val="00917F86"/>
    <w:rsid w:val="009212F9"/>
    <w:rsid w:val="00922BE1"/>
    <w:rsid w:val="009235E5"/>
    <w:rsid w:val="00923C73"/>
    <w:rsid w:val="009242E6"/>
    <w:rsid w:val="00924959"/>
    <w:rsid w:val="00924A16"/>
    <w:rsid w:val="00924A45"/>
    <w:rsid w:val="00924B4E"/>
    <w:rsid w:val="00924BDF"/>
    <w:rsid w:val="009268A8"/>
    <w:rsid w:val="00926C7B"/>
    <w:rsid w:val="00926E40"/>
    <w:rsid w:val="00927F47"/>
    <w:rsid w:val="009303E9"/>
    <w:rsid w:val="0093084B"/>
    <w:rsid w:val="0093086D"/>
    <w:rsid w:val="00930E7F"/>
    <w:rsid w:val="009329B0"/>
    <w:rsid w:val="00933ED4"/>
    <w:rsid w:val="00934024"/>
    <w:rsid w:val="009349F1"/>
    <w:rsid w:val="009353E4"/>
    <w:rsid w:val="00936840"/>
    <w:rsid w:val="00937F2D"/>
    <w:rsid w:val="00937F70"/>
    <w:rsid w:val="00941470"/>
    <w:rsid w:val="00946BE7"/>
    <w:rsid w:val="00947EAF"/>
    <w:rsid w:val="009572E9"/>
    <w:rsid w:val="009578FE"/>
    <w:rsid w:val="0096085F"/>
    <w:rsid w:val="00960CBC"/>
    <w:rsid w:val="00963A31"/>
    <w:rsid w:val="009642C1"/>
    <w:rsid w:val="0096564D"/>
    <w:rsid w:val="00965EA3"/>
    <w:rsid w:val="009671C2"/>
    <w:rsid w:val="00970704"/>
    <w:rsid w:val="009726AA"/>
    <w:rsid w:val="0097304C"/>
    <w:rsid w:val="00973D64"/>
    <w:rsid w:val="00975B75"/>
    <w:rsid w:val="00976D16"/>
    <w:rsid w:val="00977A52"/>
    <w:rsid w:val="00980989"/>
    <w:rsid w:val="00981E31"/>
    <w:rsid w:val="0098270E"/>
    <w:rsid w:val="00983842"/>
    <w:rsid w:val="00984920"/>
    <w:rsid w:val="00984A56"/>
    <w:rsid w:val="00992CAB"/>
    <w:rsid w:val="00993AB6"/>
    <w:rsid w:val="009952C7"/>
    <w:rsid w:val="00995379"/>
    <w:rsid w:val="009A30BB"/>
    <w:rsid w:val="009A33A2"/>
    <w:rsid w:val="009A63E9"/>
    <w:rsid w:val="009B05FD"/>
    <w:rsid w:val="009B4DA6"/>
    <w:rsid w:val="009B4DB6"/>
    <w:rsid w:val="009C04A0"/>
    <w:rsid w:val="009C0735"/>
    <w:rsid w:val="009C1A3F"/>
    <w:rsid w:val="009C2157"/>
    <w:rsid w:val="009C2BA3"/>
    <w:rsid w:val="009C63A1"/>
    <w:rsid w:val="009C656E"/>
    <w:rsid w:val="009C6C13"/>
    <w:rsid w:val="009C7958"/>
    <w:rsid w:val="009D1EDD"/>
    <w:rsid w:val="009D35DB"/>
    <w:rsid w:val="009D3AAA"/>
    <w:rsid w:val="009D3FB5"/>
    <w:rsid w:val="009D4E6B"/>
    <w:rsid w:val="009D62E1"/>
    <w:rsid w:val="009D6A94"/>
    <w:rsid w:val="009E07C3"/>
    <w:rsid w:val="009E2720"/>
    <w:rsid w:val="009E27C3"/>
    <w:rsid w:val="009E576F"/>
    <w:rsid w:val="009E6181"/>
    <w:rsid w:val="009E7F52"/>
    <w:rsid w:val="009F0774"/>
    <w:rsid w:val="009F2D0E"/>
    <w:rsid w:val="009F3BA4"/>
    <w:rsid w:val="009F4326"/>
    <w:rsid w:val="009F452A"/>
    <w:rsid w:val="009F50E4"/>
    <w:rsid w:val="009F5D01"/>
    <w:rsid w:val="009F614D"/>
    <w:rsid w:val="00A004D9"/>
    <w:rsid w:val="00A026BB"/>
    <w:rsid w:val="00A037DC"/>
    <w:rsid w:val="00A0770A"/>
    <w:rsid w:val="00A07CC8"/>
    <w:rsid w:val="00A1004E"/>
    <w:rsid w:val="00A10DDA"/>
    <w:rsid w:val="00A12C18"/>
    <w:rsid w:val="00A138A5"/>
    <w:rsid w:val="00A17DD9"/>
    <w:rsid w:val="00A201AF"/>
    <w:rsid w:val="00A228B8"/>
    <w:rsid w:val="00A2520E"/>
    <w:rsid w:val="00A26479"/>
    <w:rsid w:val="00A27C5D"/>
    <w:rsid w:val="00A3053E"/>
    <w:rsid w:val="00A30995"/>
    <w:rsid w:val="00A327F6"/>
    <w:rsid w:val="00A3486D"/>
    <w:rsid w:val="00A34F04"/>
    <w:rsid w:val="00A35E5E"/>
    <w:rsid w:val="00A3681F"/>
    <w:rsid w:val="00A36888"/>
    <w:rsid w:val="00A3717F"/>
    <w:rsid w:val="00A4137B"/>
    <w:rsid w:val="00A4219E"/>
    <w:rsid w:val="00A42B43"/>
    <w:rsid w:val="00A447F9"/>
    <w:rsid w:val="00A45BE8"/>
    <w:rsid w:val="00A51192"/>
    <w:rsid w:val="00A5184E"/>
    <w:rsid w:val="00A53E0B"/>
    <w:rsid w:val="00A55A6E"/>
    <w:rsid w:val="00A56529"/>
    <w:rsid w:val="00A565BF"/>
    <w:rsid w:val="00A5748E"/>
    <w:rsid w:val="00A60387"/>
    <w:rsid w:val="00A627F3"/>
    <w:rsid w:val="00A62B39"/>
    <w:rsid w:val="00A63A14"/>
    <w:rsid w:val="00A661D0"/>
    <w:rsid w:val="00A6782D"/>
    <w:rsid w:val="00A67840"/>
    <w:rsid w:val="00A70362"/>
    <w:rsid w:val="00A71F21"/>
    <w:rsid w:val="00A7265F"/>
    <w:rsid w:val="00A73ADA"/>
    <w:rsid w:val="00A740C7"/>
    <w:rsid w:val="00A74D1D"/>
    <w:rsid w:val="00A7591A"/>
    <w:rsid w:val="00A76DF3"/>
    <w:rsid w:val="00A80758"/>
    <w:rsid w:val="00A80998"/>
    <w:rsid w:val="00A821AA"/>
    <w:rsid w:val="00A842EA"/>
    <w:rsid w:val="00A849F1"/>
    <w:rsid w:val="00A86973"/>
    <w:rsid w:val="00A87F48"/>
    <w:rsid w:val="00A92490"/>
    <w:rsid w:val="00A9250A"/>
    <w:rsid w:val="00A92840"/>
    <w:rsid w:val="00A93873"/>
    <w:rsid w:val="00A96E78"/>
    <w:rsid w:val="00A97B70"/>
    <w:rsid w:val="00A97CD6"/>
    <w:rsid w:val="00AA1085"/>
    <w:rsid w:val="00AA3ABF"/>
    <w:rsid w:val="00AA6F73"/>
    <w:rsid w:val="00AA702C"/>
    <w:rsid w:val="00AA71C6"/>
    <w:rsid w:val="00AA7787"/>
    <w:rsid w:val="00AA77EF"/>
    <w:rsid w:val="00AA7BD2"/>
    <w:rsid w:val="00AB2622"/>
    <w:rsid w:val="00AB41F8"/>
    <w:rsid w:val="00AB4537"/>
    <w:rsid w:val="00AB6F51"/>
    <w:rsid w:val="00AB7870"/>
    <w:rsid w:val="00AC1095"/>
    <w:rsid w:val="00AC11BF"/>
    <w:rsid w:val="00AC5008"/>
    <w:rsid w:val="00AC5794"/>
    <w:rsid w:val="00AC5F68"/>
    <w:rsid w:val="00AC60C4"/>
    <w:rsid w:val="00AC6D1A"/>
    <w:rsid w:val="00AC770C"/>
    <w:rsid w:val="00AD002C"/>
    <w:rsid w:val="00AD00E4"/>
    <w:rsid w:val="00AD1919"/>
    <w:rsid w:val="00AD1AF2"/>
    <w:rsid w:val="00AD26B2"/>
    <w:rsid w:val="00AD31E0"/>
    <w:rsid w:val="00AD5A6E"/>
    <w:rsid w:val="00AD5E0F"/>
    <w:rsid w:val="00AD7F78"/>
    <w:rsid w:val="00AE23B8"/>
    <w:rsid w:val="00AE3A12"/>
    <w:rsid w:val="00AE40B5"/>
    <w:rsid w:val="00AE4279"/>
    <w:rsid w:val="00AE4808"/>
    <w:rsid w:val="00AE4B7A"/>
    <w:rsid w:val="00AE4EE3"/>
    <w:rsid w:val="00AE5007"/>
    <w:rsid w:val="00AE6BA8"/>
    <w:rsid w:val="00AE6F62"/>
    <w:rsid w:val="00AE773F"/>
    <w:rsid w:val="00AF1084"/>
    <w:rsid w:val="00AF19BE"/>
    <w:rsid w:val="00AF3494"/>
    <w:rsid w:val="00AF3E6B"/>
    <w:rsid w:val="00AF5778"/>
    <w:rsid w:val="00AF7E0D"/>
    <w:rsid w:val="00B0086C"/>
    <w:rsid w:val="00B00FD9"/>
    <w:rsid w:val="00B01C8C"/>
    <w:rsid w:val="00B01FCB"/>
    <w:rsid w:val="00B03449"/>
    <w:rsid w:val="00B0383C"/>
    <w:rsid w:val="00B03DB9"/>
    <w:rsid w:val="00B04C58"/>
    <w:rsid w:val="00B05048"/>
    <w:rsid w:val="00B06F28"/>
    <w:rsid w:val="00B07AE2"/>
    <w:rsid w:val="00B10D1D"/>
    <w:rsid w:val="00B133B6"/>
    <w:rsid w:val="00B152CE"/>
    <w:rsid w:val="00B16115"/>
    <w:rsid w:val="00B16B27"/>
    <w:rsid w:val="00B16DA9"/>
    <w:rsid w:val="00B17630"/>
    <w:rsid w:val="00B177A5"/>
    <w:rsid w:val="00B22031"/>
    <w:rsid w:val="00B22E47"/>
    <w:rsid w:val="00B23236"/>
    <w:rsid w:val="00B30D20"/>
    <w:rsid w:val="00B319F1"/>
    <w:rsid w:val="00B32172"/>
    <w:rsid w:val="00B32AC2"/>
    <w:rsid w:val="00B3492B"/>
    <w:rsid w:val="00B34A96"/>
    <w:rsid w:val="00B36118"/>
    <w:rsid w:val="00B401F7"/>
    <w:rsid w:val="00B416C5"/>
    <w:rsid w:val="00B434E2"/>
    <w:rsid w:val="00B43782"/>
    <w:rsid w:val="00B43DF8"/>
    <w:rsid w:val="00B44192"/>
    <w:rsid w:val="00B44DC7"/>
    <w:rsid w:val="00B44E9E"/>
    <w:rsid w:val="00B4525B"/>
    <w:rsid w:val="00B45E4A"/>
    <w:rsid w:val="00B46D10"/>
    <w:rsid w:val="00B52A6C"/>
    <w:rsid w:val="00B5340B"/>
    <w:rsid w:val="00B537F1"/>
    <w:rsid w:val="00B56353"/>
    <w:rsid w:val="00B5668F"/>
    <w:rsid w:val="00B56A9C"/>
    <w:rsid w:val="00B57185"/>
    <w:rsid w:val="00B57DBF"/>
    <w:rsid w:val="00B62034"/>
    <w:rsid w:val="00B6254B"/>
    <w:rsid w:val="00B62B86"/>
    <w:rsid w:val="00B644CE"/>
    <w:rsid w:val="00B65497"/>
    <w:rsid w:val="00B6551E"/>
    <w:rsid w:val="00B67B8A"/>
    <w:rsid w:val="00B70166"/>
    <w:rsid w:val="00B70A0A"/>
    <w:rsid w:val="00B7192C"/>
    <w:rsid w:val="00B731ED"/>
    <w:rsid w:val="00B7494A"/>
    <w:rsid w:val="00B74ABE"/>
    <w:rsid w:val="00B750E6"/>
    <w:rsid w:val="00B75558"/>
    <w:rsid w:val="00B77BB6"/>
    <w:rsid w:val="00B800DC"/>
    <w:rsid w:val="00B802AD"/>
    <w:rsid w:val="00B80983"/>
    <w:rsid w:val="00B80A75"/>
    <w:rsid w:val="00B80EEE"/>
    <w:rsid w:val="00B81A28"/>
    <w:rsid w:val="00B81B46"/>
    <w:rsid w:val="00B827AE"/>
    <w:rsid w:val="00B82E26"/>
    <w:rsid w:val="00B834A5"/>
    <w:rsid w:val="00B848C6"/>
    <w:rsid w:val="00B84C19"/>
    <w:rsid w:val="00B85678"/>
    <w:rsid w:val="00B86B48"/>
    <w:rsid w:val="00B86C83"/>
    <w:rsid w:val="00B91F24"/>
    <w:rsid w:val="00B921A5"/>
    <w:rsid w:val="00B9258B"/>
    <w:rsid w:val="00B92EED"/>
    <w:rsid w:val="00B94F62"/>
    <w:rsid w:val="00BA12B2"/>
    <w:rsid w:val="00BA1703"/>
    <w:rsid w:val="00BA3343"/>
    <w:rsid w:val="00BA45CE"/>
    <w:rsid w:val="00BA4639"/>
    <w:rsid w:val="00BA5A32"/>
    <w:rsid w:val="00BA6CB2"/>
    <w:rsid w:val="00BB13D3"/>
    <w:rsid w:val="00BB3A9F"/>
    <w:rsid w:val="00BB4A0D"/>
    <w:rsid w:val="00BB4AA1"/>
    <w:rsid w:val="00BB4FFF"/>
    <w:rsid w:val="00BB71AB"/>
    <w:rsid w:val="00BC23F9"/>
    <w:rsid w:val="00BC2586"/>
    <w:rsid w:val="00BC3AA2"/>
    <w:rsid w:val="00BC5A67"/>
    <w:rsid w:val="00BC5E72"/>
    <w:rsid w:val="00BC638F"/>
    <w:rsid w:val="00BC6B54"/>
    <w:rsid w:val="00BD213F"/>
    <w:rsid w:val="00BD21B7"/>
    <w:rsid w:val="00BD2D9E"/>
    <w:rsid w:val="00BD3F7D"/>
    <w:rsid w:val="00BD569F"/>
    <w:rsid w:val="00BD5E5D"/>
    <w:rsid w:val="00BD65A7"/>
    <w:rsid w:val="00BD6C38"/>
    <w:rsid w:val="00BE0D94"/>
    <w:rsid w:val="00BE24F1"/>
    <w:rsid w:val="00BE2A1B"/>
    <w:rsid w:val="00BE2EA0"/>
    <w:rsid w:val="00BE3727"/>
    <w:rsid w:val="00BE5374"/>
    <w:rsid w:val="00BE56DC"/>
    <w:rsid w:val="00BE6439"/>
    <w:rsid w:val="00BE75BE"/>
    <w:rsid w:val="00BE7FB4"/>
    <w:rsid w:val="00BF1125"/>
    <w:rsid w:val="00BF17B4"/>
    <w:rsid w:val="00BF46DD"/>
    <w:rsid w:val="00BF4D08"/>
    <w:rsid w:val="00BF60A6"/>
    <w:rsid w:val="00BF638E"/>
    <w:rsid w:val="00C0058A"/>
    <w:rsid w:val="00C012CA"/>
    <w:rsid w:val="00C02A77"/>
    <w:rsid w:val="00C03914"/>
    <w:rsid w:val="00C057F1"/>
    <w:rsid w:val="00C067F0"/>
    <w:rsid w:val="00C0693B"/>
    <w:rsid w:val="00C11987"/>
    <w:rsid w:val="00C14404"/>
    <w:rsid w:val="00C17671"/>
    <w:rsid w:val="00C17AB6"/>
    <w:rsid w:val="00C206F4"/>
    <w:rsid w:val="00C20A86"/>
    <w:rsid w:val="00C20C05"/>
    <w:rsid w:val="00C210B9"/>
    <w:rsid w:val="00C21759"/>
    <w:rsid w:val="00C25043"/>
    <w:rsid w:val="00C301C5"/>
    <w:rsid w:val="00C30B40"/>
    <w:rsid w:val="00C31C7C"/>
    <w:rsid w:val="00C33407"/>
    <w:rsid w:val="00C33FA5"/>
    <w:rsid w:val="00C34053"/>
    <w:rsid w:val="00C34E79"/>
    <w:rsid w:val="00C36CC5"/>
    <w:rsid w:val="00C4114C"/>
    <w:rsid w:val="00C419A3"/>
    <w:rsid w:val="00C442F0"/>
    <w:rsid w:val="00C504C6"/>
    <w:rsid w:val="00C50DB0"/>
    <w:rsid w:val="00C52863"/>
    <w:rsid w:val="00C54E13"/>
    <w:rsid w:val="00C55190"/>
    <w:rsid w:val="00C55DBE"/>
    <w:rsid w:val="00C562B2"/>
    <w:rsid w:val="00C5769B"/>
    <w:rsid w:val="00C606C9"/>
    <w:rsid w:val="00C60D9B"/>
    <w:rsid w:val="00C61DED"/>
    <w:rsid w:val="00C6497D"/>
    <w:rsid w:val="00C64A93"/>
    <w:rsid w:val="00C651B3"/>
    <w:rsid w:val="00C66187"/>
    <w:rsid w:val="00C663F3"/>
    <w:rsid w:val="00C66C2E"/>
    <w:rsid w:val="00C70FF2"/>
    <w:rsid w:val="00C71C0F"/>
    <w:rsid w:val="00C7464F"/>
    <w:rsid w:val="00C76576"/>
    <w:rsid w:val="00C77193"/>
    <w:rsid w:val="00C779EA"/>
    <w:rsid w:val="00C77BD7"/>
    <w:rsid w:val="00C8254F"/>
    <w:rsid w:val="00C90C77"/>
    <w:rsid w:val="00C91915"/>
    <w:rsid w:val="00C9417B"/>
    <w:rsid w:val="00C94572"/>
    <w:rsid w:val="00C95A9A"/>
    <w:rsid w:val="00C96EAA"/>
    <w:rsid w:val="00CA46CD"/>
    <w:rsid w:val="00CA5EB9"/>
    <w:rsid w:val="00CA6536"/>
    <w:rsid w:val="00CA6F85"/>
    <w:rsid w:val="00CA74AB"/>
    <w:rsid w:val="00CA7D5F"/>
    <w:rsid w:val="00CA7D62"/>
    <w:rsid w:val="00CB0102"/>
    <w:rsid w:val="00CB2480"/>
    <w:rsid w:val="00CB2CA7"/>
    <w:rsid w:val="00CB358B"/>
    <w:rsid w:val="00CB44D6"/>
    <w:rsid w:val="00CB4E97"/>
    <w:rsid w:val="00CB7F27"/>
    <w:rsid w:val="00CC0802"/>
    <w:rsid w:val="00CC1C36"/>
    <w:rsid w:val="00CD00B6"/>
    <w:rsid w:val="00CD0CE3"/>
    <w:rsid w:val="00CD2ABD"/>
    <w:rsid w:val="00CD4736"/>
    <w:rsid w:val="00CD5976"/>
    <w:rsid w:val="00CD6785"/>
    <w:rsid w:val="00CE028B"/>
    <w:rsid w:val="00CE2576"/>
    <w:rsid w:val="00CE46AA"/>
    <w:rsid w:val="00CE4F9B"/>
    <w:rsid w:val="00CE5AE5"/>
    <w:rsid w:val="00CF0077"/>
    <w:rsid w:val="00CF01DD"/>
    <w:rsid w:val="00CF184B"/>
    <w:rsid w:val="00CF30D3"/>
    <w:rsid w:val="00CF3BFF"/>
    <w:rsid w:val="00CF4A12"/>
    <w:rsid w:val="00CF5448"/>
    <w:rsid w:val="00CF69C6"/>
    <w:rsid w:val="00CF7033"/>
    <w:rsid w:val="00D00241"/>
    <w:rsid w:val="00D025C1"/>
    <w:rsid w:val="00D025E4"/>
    <w:rsid w:val="00D03B77"/>
    <w:rsid w:val="00D060D3"/>
    <w:rsid w:val="00D06D59"/>
    <w:rsid w:val="00D11A2F"/>
    <w:rsid w:val="00D11F24"/>
    <w:rsid w:val="00D1218B"/>
    <w:rsid w:val="00D12711"/>
    <w:rsid w:val="00D14B0A"/>
    <w:rsid w:val="00D15022"/>
    <w:rsid w:val="00D16542"/>
    <w:rsid w:val="00D16875"/>
    <w:rsid w:val="00D17EDC"/>
    <w:rsid w:val="00D21906"/>
    <w:rsid w:val="00D2351D"/>
    <w:rsid w:val="00D24A51"/>
    <w:rsid w:val="00D27156"/>
    <w:rsid w:val="00D27C4F"/>
    <w:rsid w:val="00D309D1"/>
    <w:rsid w:val="00D3254A"/>
    <w:rsid w:val="00D35E9E"/>
    <w:rsid w:val="00D36807"/>
    <w:rsid w:val="00D36C63"/>
    <w:rsid w:val="00D36F0A"/>
    <w:rsid w:val="00D370E9"/>
    <w:rsid w:val="00D4071E"/>
    <w:rsid w:val="00D433B4"/>
    <w:rsid w:val="00D43CEE"/>
    <w:rsid w:val="00D445B0"/>
    <w:rsid w:val="00D45B42"/>
    <w:rsid w:val="00D46C24"/>
    <w:rsid w:val="00D47750"/>
    <w:rsid w:val="00D518FD"/>
    <w:rsid w:val="00D51A76"/>
    <w:rsid w:val="00D5242E"/>
    <w:rsid w:val="00D532B3"/>
    <w:rsid w:val="00D534A2"/>
    <w:rsid w:val="00D53DC2"/>
    <w:rsid w:val="00D54D8E"/>
    <w:rsid w:val="00D562D7"/>
    <w:rsid w:val="00D56FF2"/>
    <w:rsid w:val="00D5746B"/>
    <w:rsid w:val="00D600EA"/>
    <w:rsid w:val="00D61CAE"/>
    <w:rsid w:val="00D61FBE"/>
    <w:rsid w:val="00D6236E"/>
    <w:rsid w:val="00D64063"/>
    <w:rsid w:val="00D64B4C"/>
    <w:rsid w:val="00D659F8"/>
    <w:rsid w:val="00D6630F"/>
    <w:rsid w:val="00D67825"/>
    <w:rsid w:val="00D74F3D"/>
    <w:rsid w:val="00D80793"/>
    <w:rsid w:val="00D80DE0"/>
    <w:rsid w:val="00D812E6"/>
    <w:rsid w:val="00D864F0"/>
    <w:rsid w:val="00D86B45"/>
    <w:rsid w:val="00D919FC"/>
    <w:rsid w:val="00D91A0D"/>
    <w:rsid w:val="00D93216"/>
    <w:rsid w:val="00D94623"/>
    <w:rsid w:val="00D95718"/>
    <w:rsid w:val="00D97CCF"/>
    <w:rsid w:val="00DA06AB"/>
    <w:rsid w:val="00DA0955"/>
    <w:rsid w:val="00DA1350"/>
    <w:rsid w:val="00DA1B6C"/>
    <w:rsid w:val="00DA4325"/>
    <w:rsid w:val="00DA602F"/>
    <w:rsid w:val="00DA7CA4"/>
    <w:rsid w:val="00DB0350"/>
    <w:rsid w:val="00DB0D7A"/>
    <w:rsid w:val="00DB1164"/>
    <w:rsid w:val="00DB1864"/>
    <w:rsid w:val="00DB31EE"/>
    <w:rsid w:val="00DB33B5"/>
    <w:rsid w:val="00DB34EC"/>
    <w:rsid w:val="00DB3B48"/>
    <w:rsid w:val="00DB3E4A"/>
    <w:rsid w:val="00DB7CB0"/>
    <w:rsid w:val="00DC442C"/>
    <w:rsid w:val="00DC5F5D"/>
    <w:rsid w:val="00DC6A24"/>
    <w:rsid w:val="00DD0318"/>
    <w:rsid w:val="00DD3705"/>
    <w:rsid w:val="00DD37C8"/>
    <w:rsid w:val="00DD5541"/>
    <w:rsid w:val="00DE06C6"/>
    <w:rsid w:val="00DE11CF"/>
    <w:rsid w:val="00DE1594"/>
    <w:rsid w:val="00DE431A"/>
    <w:rsid w:val="00DE4A22"/>
    <w:rsid w:val="00DE5F13"/>
    <w:rsid w:val="00DE6023"/>
    <w:rsid w:val="00DE6156"/>
    <w:rsid w:val="00DE689D"/>
    <w:rsid w:val="00DE6D9B"/>
    <w:rsid w:val="00DE7359"/>
    <w:rsid w:val="00DE7EDF"/>
    <w:rsid w:val="00DF047B"/>
    <w:rsid w:val="00DF1EBE"/>
    <w:rsid w:val="00DF25B1"/>
    <w:rsid w:val="00DF2685"/>
    <w:rsid w:val="00DF3407"/>
    <w:rsid w:val="00DF4FEA"/>
    <w:rsid w:val="00DF5527"/>
    <w:rsid w:val="00DF5784"/>
    <w:rsid w:val="00DF6ADE"/>
    <w:rsid w:val="00DF6D66"/>
    <w:rsid w:val="00DF7C9B"/>
    <w:rsid w:val="00E009D7"/>
    <w:rsid w:val="00E01949"/>
    <w:rsid w:val="00E024B8"/>
    <w:rsid w:val="00E04FC5"/>
    <w:rsid w:val="00E06ACA"/>
    <w:rsid w:val="00E06AE0"/>
    <w:rsid w:val="00E10436"/>
    <w:rsid w:val="00E111E6"/>
    <w:rsid w:val="00E1144D"/>
    <w:rsid w:val="00E12C77"/>
    <w:rsid w:val="00E1430C"/>
    <w:rsid w:val="00E15C69"/>
    <w:rsid w:val="00E2078E"/>
    <w:rsid w:val="00E20D31"/>
    <w:rsid w:val="00E212B9"/>
    <w:rsid w:val="00E22EC1"/>
    <w:rsid w:val="00E2440F"/>
    <w:rsid w:val="00E257A3"/>
    <w:rsid w:val="00E31BEC"/>
    <w:rsid w:val="00E31E5F"/>
    <w:rsid w:val="00E32D61"/>
    <w:rsid w:val="00E3346C"/>
    <w:rsid w:val="00E351C5"/>
    <w:rsid w:val="00E37E71"/>
    <w:rsid w:val="00E37E91"/>
    <w:rsid w:val="00E40295"/>
    <w:rsid w:val="00E43775"/>
    <w:rsid w:val="00E46908"/>
    <w:rsid w:val="00E473A9"/>
    <w:rsid w:val="00E50849"/>
    <w:rsid w:val="00E516DA"/>
    <w:rsid w:val="00E51AF7"/>
    <w:rsid w:val="00E52565"/>
    <w:rsid w:val="00E56EAB"/>
    <w:rsid w:val="00E5766E"/>
    <w:rsid w:val="00E63390"/>
    <w:rsid w:val="00E6341B"/>
    <w:rsid w:val="00E63747"/>
    <w:rsid w:val="00E642B0"/>
    <w:rsid w:val="00E65043"/>
    <w:rsid w:val="00E65333"/>
    <w:rsid w:val="00E73358"/>
    <w:rsid w:val="00E73ACD"/>
    <w:rsid w:val="00E743B8"/>
    <w:rsid w:val="00E75419"/>
    <w:rsid w:val="00E76FC2"/>
    <w:rsid w:val="00E804F2"/>
    <w:rsid w:val="00E8105B"/>
    <w:rsid w:val="00E811A6"/>
    <w:rsid w:val="00E811D8"/>
    <w:rsid w:val="00E81E9D"/>
    <w:rsid w:val="00E838CA"/>
    <w:rsid w:val="00E83AA7"/>
    <w:rsid w:val="00E83D18"/>
    <w:rsid w:val="00E8710E"/>
    <w:rsid w:val="00E876FB"/>
    <w:rsid w:val="00E87AB8"/>
    <w:rsid w:val="00E9203B"/>
    <w:rsid w:val="00E9500A"/>
    <w:rsid w:val="00E95A9A"/>
    <w:rsid w:val="00E965D5"/>
    <w:rsid w:val="00E966AB"/>
    <w:rsid w:val="00E97606"/>
    <w:rsid w:val="00EA4984"/>
    <w:rsid w:val="00EA5BAF"/>
    <w:rsid w:val="00EA7C8B"/>
    <w:rsid w:val="00EB1D6F"/>
    <w:rsid w:val="00EB2C41"/>
    <w:rsid w:val="00EB34C7"/>
    <w:rsid w:val="00EB382B"/>
    <w:rsid w:val="00EB5D04"/>
    <w:rsid w:val="00EB6A70"/>
    <w:rsid w:val="00EC01FB"/>
    <w:rsid w:val="00EC0B12"/>
    <w:rsid w:val="00EC2A08"/>
    <w:rsid w:val="00EC4777"/>
    <w:rsid w:val="00EC587E"/>
    <w:rsid w:val="00EC6B41"/>
    <w:rsid w:val="00EC6E8E"/>
    <w:rsid w:val="00ED0F54"/>
    <w:rsid w:val="00ED3149"/>
    <w:rsid w:val="00ED33AE"/>
    <w:rsid w:val="00ED35D5"/>
    <w:rsid w:val="00ED4DA5"/>
    <w:rsid w:val="00ED67E2"/>
    <w:rsid w:val="00EE1801"/>
    <w:rsid w:val="00EE2906"/>
    <w:rsid w:val="00EE2BB8"/>
    <w:rsid w:val="00EE471E"/>
    <w:rsid w:val="00EE4938"/>
    <w:rsid w:val="00EE63FD"/>
    <w:rsid w:val="00EE7153"/>
    <w:rsid w:val="00EF0895"/>
    <w:rsid w:val="00EF10AE"/>
    <w:rsid w:val="00EF1DA5"/>
    <w:rsid w:val="00EF4F41"/>
    <w:rsid w:val="00EF582C"/>
    <w:rsid w:val="00EF6BCF"/>
    <w:rsid w:val="00F003C6"/>
    <w:rsid w:val="00F00F47"/>
    <w:rsid w:val="00F02226"/>
    <w:rsid w:val="00F03D87"/>
    <w:rsid w:val="00F04CB4"/>
    <w:rsid w:val="00F051D8"/>
    <w:rsid w:val="00F06A8D"/>
    <w:rsid w:val="00F14BA4"/>
    <w:rsid w:val="00F14CB7"/>
    <w:rsid w:val="00F14E98"/>
    <w:rsid w:val="00F16345"/>
    <w:rsid w:val="00F17755"/>
    <w:rsid w:val="00F203EC"/>
    <w:rsid w:val="00F2074A"/>
    <w:rsid w:val="00F20E2F"/>
    <w:rsid w:val="00F2172A"/>
    <w:rsid w:val="00F22115"/>
    <w:rsid w:val="00F2224C"/>
    <w:rsid w:val="00F2225B"/>
    <w:rsid w:val="00F232F9"/>
    <w:rsid w:val="00F239BF"/>
    <w:rsid w:val="00F26946"/>
    <w:rsid w:val="00F275EC"/>
    <w:rsid w:val="00F30AE9"/>
    <w:rsid w:val="00F34840"/>
    <w:rsid w:val="00F36571"/>
    <w:rsid w:val="00F430B5"/>
    <w:rsid w:val="00F52119"/>
    <w:rsid w:val="00F52CAF"/>
    <w:rsid w:val="00F53465"/>
    <w:rsid w:val="00F5463D"/>
    <w:rsid w:val="00F56726"/>
    <w:rsid w:val="00F5758B"/>
    <w:rsid w:val="00F61A6A"/>
    <w:rsid w:val="00F636A6"/>
    <w:rsid w:val="00F654DA"/>
    <w:rsid w:val="00F67763"/>
    <w:rsid w:val="00F70A0A"/>
    <w:rsid w:val="00F71EC0"/>
    <w:rsid w:val="00F724CA"/>
    <w:rsid w:val="00F726FB"/>
    <w:rsid w:val="00F733E3"/>
    <w:rsid w:val="00F74097"/>
    <w:rsid w:val="00F7551D"/>
    <w:rsid w:val="00F77A2A"/>
    <w:rsid w:val="00F77ED9"/>
    <w:rsid w:val="00F8216A"/>
    <w:rsid w:val="00F82FA7"/>
    <w:rsid w:val="00F82FC2"/>
    <w:rsid w:val="00F8314A"/>
    <w:rsid w:val="00F83820"/>
    <w:rsid w:val="00F83AB1"/>
    <w:rsid w:val="00F851B9"/>
    <w:rsid w:val="00F86D61"/>
    <w:rsid w:val="00F87C1A"/>
    <w:rsid w:val="00F87E07"/>
    <w:rsid w:val="00F9156D"/>
    <w:rsid w:val="00F917FF"/>
    <w:rsid w:val="00F928CE"/>
    <w:rsid w:val="00F93045"/>
    <w:rsid w:val="00F9389A"/>
    <w:rsid w:val="00F93F09"/>
    <w:rsid w:val="00F95348"/>
    <w:rsid w:val="00F95EA5"/>
    <w:rsid w:val="00F96112"/>
    <w:rsid w:val="00FA4D0F"/>
    <w:rsid w:val="00FA6262"/>
    <w:rsid w:val="00FA70B6"/>
    <w:rsid w:val="00FB3D55"/>
    <w:rsid w:val="00FB6154"/>
    <w:rsid w:val="00FB6A4B"/>
    <w:rsid w:val="00FC459D"/>
    <w:rsid w:val="00FC55B6"/>
    <w:rsid w:val="00FC7AE6"/>
    <w:rsid w:val="00FD032E"/>
    <w:rsid w:val="00FD2031"/>
    <w:rsid w:val="00FD2850"/>
    <w:rsid w:val="00FD33DA"/>
    <w:rsid w:val="00FD3B77"/>
    <w:rsid w:val="00FD480C"/>
    <w:rsid w:val="00FD49F7"/>
    <w:rsid w:val="00FD7E7A"/>
    <w:rsid w:val="00FE162F"/>
    <w:rsid w:val="00FE1AF6"/>
    <w:rsid w:val="00FE1B4F"/>
    <w:rsid w:val="00FE1DA2"/>
    <w:rsid w:val="00FE3081"/>
    <w:rsid w:val="00FE3DAA"/>
    <w:rsid w:val="00FE4E2A"/>
    <w:rsid w:val="00FE5164"/>
    <w:rsid w:val="00FE5E58"/>
    <w:rsid w:val="00FE6F0B"/>
    <w:rsid w:val="00FE749E"/>
    <w:rsid w:val="00FF04CC"/>
    <w:rsid w:val="00FF06BC"/>
    <w:rsid w:val="00FF1FEF"/>
    <w:rsid w:val="00FF2250"/>
    <w:rsid w:val="00FF3F03"/>
    <w:rsid w:val="00FF4614"/>
    <w:rsid w:val="00FF4B60"/>
    <w:rsid w:val="00FF4F88"/>
    <w:rsid w:val="00FF7694"/>
    <w:rsid w:val="00FF7D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5D0"/>
    <w:pPr>
      <w:widowControl w:val="0"/>
      <w:jc w:val="both"/>
    </w:pPr>
    <w:rPr>
      <w:rFonts w:eastAsia="方正仿宋简体"/>
      <w:kern w:val="2"/>
      <w:sz w:val="32"/>
    </w:rPr>
  </w:style>
  <w:style w:type="paragraph" w:styleId="1">
    <w:name w:val="heading 1"/>
    <w:basedOn w:val="a"/>
    <w:next w:val="a"/>
    <w:link w:val="1Char"/>
    <w:qFormat/>
    <w:rsid w:val="00D1218B"/>
    <w:pPr>
      <w:keepNext/>
      <w:keepLines/>
      <w:spacing w:before="340" w:after="330" w:line="578" w:lineRule="auto"/>
      <w:outlineLvl w:val="0"/>
    </w:pPr>
    <w:rPr>
      <w:rFonts w:eastAsia="宋体"/>
      <w:b/>
      <w:bCs/>
      <w:kern w:val="44"/>
      <w:sz w:val="44"/>
      <w:szCs w:val="44"/>
      <w:lang/>
    </w:rPr>
  </w:style>
  <w:style w:type="paragraph" w:styleId="20">
    <w:name w:val="heading 2"/>
    <w:aliases w:val="标题 2（内置）,H2 Char,Heading 2 Hidden Char,Heading 2 CCBS Char"/>
    <w:basedOn w:val="a"/>
    <w:next w:val="a"/>
    <w:link w:val="2Char"/>
    <w:qFormat/>
    <w:rsid w:val="002055D0"/>
    <w:pPr>
      <w:keepNext/>
      <w:keepLines/>
      <w:spacing w:before="260" w:after="260" w:line="413" w:lineRule="auto"/>
      <w:outlineLvl w:val="1"/>
    </w:pPr>
    <w:rPr>
      <w:rFonts w:ascii="Arial" w:eastAsia="黑体" w:hAnsi="Arial"/>
      <w:b/>
    </w:rPr>
  </w:style>
  <w:style w:type="paragraph" w:styleId="3">
    <w:name w:val="heading 3"/>
    <w:basedOn w:val="a"/>
    <w:next w:val="a"/>
    <w:link w:val="3Char"/>
    <w:qFormat/>
    <w:rsid w:val="00D1218B"/>
    <w:pPr>
      <w:spacing w:before="120" w:after="120" w:line="360" w:lineRule="auto"/>
      <w:outlineLvl w:val="2"/>
    </w:pPr>
    <w:rPr>
      <w:rFonts w:ascii="宋体" w:eastAsia="宋体"/>
      <w:b/>
      <w:sz w:val="21"/>
      <w:lang/>
    </w:rPr>
  </w:style>
  <w:style w:type="paragraph" w:styleId="4">
    <w:name w:val="heading 4"/>
    <w:basedOn w:val="a"/>
    <w:next w:val="a"/>
    <w:link w:val="4Char"/>
    <w:qFormat/>
    <w:rsid w:val="00D1218B"/>
    <w:pPr>
      <w:keepNext/>
      <w:keepLines/>
      <w:spacing w:line="360" w:lineRule="auto"/>
      <w:outlineLvl w:val="3"/>
    </w:pPr>
    <w:rPr>
      <w:rFonts w:ascii="Arial" w:eastAsia="宋体" w:hAnsi="Arial"/>
      <w:sz w:val="21"/>
      <w:lang/>
    </w:rPr>
  </w:style>
  <w:style w:type="paragraph" w:styleId="5">
    <w:name w:val="heading 5"/>
    <w:basedOn w:val="a"/>
    <w:next w:val="a"/>
    <w:link w:val="5Char"/>
    <w:qFormat/>
    <w:rsid w:val="00D1218B"/>
    <w:pPr>
      <w:keepNext/>
      <w:keepLines/>
      <w:adjustRightInd w:val="0"/>
      <w:snapToGrid w:val="0"/>
      <w:spacing w:line="360" w:lineRule="auto"/>
      <w:outlineLvl w:val="4"/>
    </w:pPr>
    <w:rPr>
      <w:rFonts w:eastAsia="宋体"/>
      <w:sz w:val="21"/>
      <w:lang/>
    </w:rPr>
  </w:style>
  <w:style w:type="paragraph" w:styleId="6">
    <w:name w:val="heading 6"/>
    <w:basedOn w:val="a"/>
    <w:next w:val="a"/>
    <w:link w:val="6Char"/>
    <w:qFormat/>
    <w:rsid w:val="00D1218B"/>
    <w:pPr>
      <w:keepNext/>
      <w:keepLines/>
      <w:spacing w:before="240" w:after="64" w:line="320" w:lineRule="auto"/>
      <w:outlineLvl w:val="5"/>
    </w:pPr>
    <w:rPr>
      <w:rFonts w:ascii="Arial" w:eastAsia="黑体" w:hAnsi="Arial"/>
      <w:b/>
      <w:sz w:val="24"/>
      <w:lang/>
    </w:rPr>
  </w:style>
  <w:style w:type="paragraph" w:styleId="7">
    <w:name w:val="heading 7"/>
    <w:basedOn w:val="a"/>
    <w:next w:val="a"/>
    <w:link w:val="7Char"/>
    <w:qFormat/>
    <w:rsid w:val="00D1218B"/>
    <w:pPr>
      <w:keepNext/>
      <w:keepLines/>
      <w:spacing w:before="240" w:after="64" w:line="320" w:lineRule="auto"/>
      <w:outlineLvl w:val="6"/>
    </w:pPr>
    <w:rPr>
      <w:rFonts w:eastAsia="宋体"/>
      <w:b/>
      <w:sz w:val="24"/>
      <w:lang/>
    </w:rPr>
  </w:style>
  <w:style w:type="paragraph" w:styleId="8">
    <w:name w:val="heading 8"/>
    <w:basedOn w:val="a"/>
    <w:next w:val="a"/>
    <w:link w:val="8Char"/>
    <w:qFormat/>
    <w:rsid w:val="00D1218B"/>
    <w:pPr>
      <w:keepNext/>
      <w:keepLines/>
      <w:spacing w:before="240" w:after="64" w:line="320" w:lineRule="auto"/>
      <w:outlineLvl w:val="7"/>
    </w:pPr>
    <w:rPr>
      <w:rFonts w:ascii="Arial" w:eastAsia="黑体" w:hAnsi="Arial"/>
      <w:sz w:val="24"/>
      <w:lang/>
    </w:rPr>
  </w:style>
  <w:style w:type="paragraph" w:styleId="9">
    <w:name w:val="heading 9"/>
    <w:basedOn w:val="a"/>
    <w:next w:val="a"/>
    <w:link w:val="9Char"/>
    <w:qFormat/>
    <w:rsid w:val="00D1218B"/>
    <w:pPr>
      <w:keepNext/>
      <w:keepLines/>
      <w:spacing w:before="240" w:after="64" w:line="320" w:lineRule="auto"/>
      <w:outlineLvl w:val="8"/>
    </w:pPr>
    <w:rPr>
      <w:rFonts w:ascii="Arial" w:eastAsia="黑体" w:hAnsi="Arial"/>
      <w:sz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footnote reference"/>
    <w:rsid w:val="002055D0"/>
    <w:rPr>
      <w:vertAlign w:val="superscript"/>
    </w:rPr>
  </w:style>
  <w:style w:type="character" w:customStyle="1" w:styleId="2Char">
    <w:name w:val="标题 2 Char"/>
    <w:aliases w:val="标题 2（内置） Char,H2 Char Char,Heading 2 Hidden Char Char,Heading 2 CCBS Char Char"/>
    <w:link w:val="20"/>
    <w:rsid w:val="002055D0"/>
    <w:rPr>
      <w:rFonts w:ascii="Arial" w:eastAsia="黑体" w:hAnsi="Arial"/>
      <w:b/>
      <w:kern w:val="2"/>
      <w:sz w:val="32"/>
      <w:lang w:val="en-US" w:eastAsia="zh-CN" w:bidi="ar-SA"/>
    </w:rPr>
  </w:style>
  <w:style w:type="paragraph" w:styleId="a4">
    <w:name w:val="footnote text"/>
    <w:basedOn w:val="a"/>
    <w:link w:val="Char"/>
    <w:rsid w:val="002055D0"/>
    <w:pPr>
      <w:snapToGrid w:val="0"/>
      <w:jc w:val="left"/>
    </w:pPr>
    <w:rPr>
      <w:rFonts w:eastAsia="宋体"/>
      <w:sz w:val="18"/>
      <w:lang/>
    </w:rPr>
  </w:style>
  <w:style w:type="paragraph" w:customStyle="1" w:styleId="CharCharCharCharCharChar1CharCharChar">
    <w:name w:val=" Char Char Char Char Char Char1 Char Char Char"/>
    <w:basedOn w:val="a"/>
    <w:rsid w:val="002055D0"/>
    <w:pPr>
      <w:autoSpaceDE w:val="0"/>
      <w:autoSpaceDN w:val="0"/>
      <w:adjustRightInd w:val="0"/>
      <w:jc w:val="left"/>
      <w:textAlignment w:val="baseline"/>
    </w:pPr>
  </w:style>
  <w:style w:type="table" w:styleId="a5">
    <w:name w:val="Table Grid"/>
    <w:basedOn w:val="a1"/>
    <w:rsid w:val="00325E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25E83"/>
    <w:rPr>
      <w:color w:val="0000FF"/>
      <w:u w:val="single"/>
    </w:rPr>
  </w:style>
  <w:style w:type="character" w:styleId="a7">
    <w:name w:val="annotation reference"/>
    <w:semiHidden/>
    <w:rsid w:val="00840911"/>
    <w:rPr>
      <w:sz w:val="21"/>
      <w:szCs w:val="21"/>
    </w:rPr>
  </w:style>
  <w:style w:type="paragraph" w:styleId="a8">
    <w:name w:val="annotation text"/>
    <w:basedOn w:val="a"/>
    <w:link w:val="Char0"/>
    <w:semiHidden/>
    <w:rsid w:val="00840911"/>
    <w:pPr>
      <w:jc w:val="left"/>
    </w:pPr>
    <w:rPr>
      <w:lang/>
    </w:rPr>
  </w:style>
  <w:style w:type="paragraph" w:styleId="a9">
    <w:name w:val="annotation subject"/>
    <w:basedOn w:val="a8"/>
    <w:next w:val="a8"/>
    <w:link w:val="Char1"/>
    <w:semiHidden/>
    <w:rsid w:val="00840911"/>
    <w:rPr>
      <w:b/>
      <w:bCs/>
    </w:rPr>
  </w:style>
  <w:style w:type="paragraph" w:styleId="aa">
    <w:name w:val="Balloon Text"/>
    <w:basedOn w:val="a"/>
    <w:link w:val="Char2"/>
    <w:semiHidden/>
    <w:rsid w:val="00840911"/>
    <w:rPr>
      <w:sz w:val="18"/>
      <w:szCs w:val="18"/>
      <w:lang/>
    </w:rPr>
  </w:style>
  <w:style w:type="paragraph" w:styleId="ab">
    <w:name w:val="header"/>
    <w:basedOn w:val="a"/>
    <w:link w:val="Char3"/>
    <w:rsid w:val="00E12C77"/>
    <w:pPr>
      <w:pBdr>
        <w:bottom w:val="single" w:sz="6" w:space="1" w:color="auto"/>
      </w:pBdr>
      <w:tabs>
        <w:tab w:val="center" w:pos="4153"/>
        <w:tab w:val="right" w:pos="8306"/>
      </w:tabs>
      <w:snapToGrid w:val="0"/>
      <w:jc w:val="center"/>
    </w:pPr>
    <w:rPr>
      <w:sz w:val="18"/>
      <w:szCs w:val="18"/>
      <w:lang/>
    </w:rPr>
  </w:style>
  <w:style w:type="paragraph" w:styleId="ac">
    <w:name w:val="footer"/>
    <w:basedOn w:val="a"/>
    <w:link w:val="Char4"/>
    <w:uiPriority w:val="99"/>
    <w:rsid w:val="00E12C77"/>
    <w:pPr>
      <w:tabs>
        <w:tab w:val="center" w:pos="4153"/>
        <w:tab w:val="right" w:pos="8306"/>
      </w:tabs>
      <w:snapToGrid w:val="0"/>
      <w:jc w:val="left"/>
    </w:pPr>
    <w:rPr>
      <w:sz w:val="18"/>
      <w:szCs w:val="18"/>
      <w:lang/>
    </w:rPr>
  </w:style>
  <w:style w:type="paragraph" w:styleId="ad">
    <w:name w:val="Revision"/>
    <w:hidden/>
    <w:uiPriority w:val="99"/>
    <w:semiHidden/>
    <w:rsid w:val="000A15D9"/>
    <w:rPr>
      <w:rFonts w:eastAsia="方正仿宋简体"/>
      <w:kern w:val="2"/>
      <w:sz w:val="32"/>
    </w:rPr>
  </w:style>
  <w:style w:type="character" w:customStyle="1" w:styleId="1Char">
    <w:name w:val="标题 1 Char"/>
    <w:link w:val="1"/>
    <w:rsid w:val="00D1218B"/>
    <w:rPr>
      <w:b/>
      <w:bCs/>
      <w:kern w:val="44"/>
      <w:sz w:val="44"/>
      <w:szCs w:val="44"/>
    </w:rPr>
  </w:style>
  <w:style w:type="character" w:customStyle="1" w:styleId="3Char">
    <w:name w:val="标题 3 Char"/>
    <w:link w:val="3"/>
    <w:rsid w:val="00D1218B"/>
    <w:rPr>
      <w:rFonts w:ascii="宋体"/>
      <w:b/>
      <w:kern w:val="2"/>
      <w:sz w:val="21"/>
    </w:rPr>
  </w:style>
  <w:style w:type="character" w:customStyle="1" w:styleId="4Char">
    <w:name w:val="标题 4 Char"/>
    <w:link w:val="4"/>
    <w:rsid w:val="00D1218B"/>
    <w:rPr>
      <w:rFonts w:ascii="Arial" w:hAnsi="Arial"/>
      <w:kern w:val="2"/>
      <w:sz w:val="21"/>
    </w:rPr>
  </w:style>
  <w:style w:type="character" w:customStyle="1" w:styleId="5Char">
    <w:name w:val="标题 5 Char"/>
    <w:link w:val="5"/>
    <w:rsid w:val="00D1218B"/>
    <w:rPr>
      <w:kern w:val="2"/>
      <w:sz w:val="21"/>
    </w:rPr>
  </w:style>
  <w:style w:type="character" w:customStyle="1" w:styleId="6Char">
    <w:name w:val="标题 6 Char"/>
    <w:link w:val="6"/>
    <w:rsid w:val="00D1218B"/>
    <w:rPr>
      <w:rFonts w:ascii="Arial" w:eastAsia="黑体" w:hAnsi="Arial"/>
      <w:b/>
      <w:kern w:val="2"/>
      <w:sz w:val="24"/>
    </w:rPr>
  </w:style>
  <w:style w:type="character" w:customStyle="1" w:styleId="7Char">
    <w:name w:val="标题 7 Char"/>
    <w:link w:val="7"/>
    <w:rsid w:val="00D1218B"/>
    <w:rPr>
      <w:b/>
      <w:kern w:val="2"/>
      <w:sz w:val="24"/>
    </w:rPr>
  </w:style>
  <w:style w:type="character" w:customStyle="1" w:styleId="8Char">
    <w:name w:val="标题 8 Char"/>
    <w:link w:val="8"/>
    <w:rsid w:val="00D1218B"/>
    <w:rPr>
      <w:rFonts w:ascii="Arial" w:eastAsia="黑体" w:hAnsi="Arial"/>
      <w:kern w:val="2"/>
      <w:sz w:val="24"/>
    </w:rPr>
  </w:style>
  <w:style w:type="character" w:customStyle="1" w:styleId="9Char">
    <w:name w:val="标题 9 Char"/>
    <w:link w:val="9"/>
    <w:rsid w:val="00D1218B"/>
    <w:rPr>
      <w:rFonts w:ascii="Arial" w:eastAsia="黑体" w:hAnsi="Arial"/>
      <w:kern w:val="2"/>
      <w:sz w:val="21"/>
    </w:rPr>
  </w:style>
  <w:style w:type="character" w:customStyle="1" w:styleId="Char3">
    <w:name w:val="页眉 Char"/>
    <w:link w:val="ab"/>
    <w:rsid w:val="00D1218B"/>
    <w:rPr>
      <w:rFonts w:eastAsia="方正仿宋简体"/>
      <w:kern w:val="2"/>
      <w:sz w:val="18"/>
      <w:szCs w:val="18"/>
    </w:rPr>
  </w:style>
  <w:style w:type="character" w:customStyle="1" w:styleId="Char4">
    <w:name w:val="页脚 Char"/>
    <w:link w:val="ac"/>
    <w:uiPriority w:val="99"/>
    <w:rsid w:val="00D1218B"/>
    <w:rPr>
      <w:rFonts w:eastAsia="方正仿宋简体"/>
      <w:kern w:val="2"/>
      <w:sz w:val="18"/>
      <w:szCs w:val="18"/>
    </w:rPr>
  </w:style>
  <w:style w:type="character" w:customStyle="1" w:styleId="Char2">
    <w:name w:val="批注框文本 Char"/>
    <w:link w:val="aa"/>
    <w:semiHidden/>
    <w:rsid w:val="00D1218B"/>
    <w:rPr>
      <w:rFonts w:eastAsia="方正仿宋简体"/>
      <w:kern w:val="2"/>
      <w:sz w:val="18"/>
      <w:szCs w:val="18"/>
    </w:rPr>
  </w:style>
  <w:style w:type="paragraph" w:styleId="10">
    <w:name w:val="toc 1"/>
    <w:basedOn w:val="a"/>
    <w:next w:val="a"/>
    <w:autoRedefine/>
    <w:rsid w:val="00D1218B"/>
    <w:pPr>
      <w:spacing w:before="120" w:after="120"/>
      <w:jc w:val="left"/>
    </w:pPr>
    <w:rPr>
      <w:rFonts w:eastAsia="宋体"/>
      <w:b/>
      <w:bCs/>
      <w:caps/>
      <w:sz w:val="20"/>
    </w:rPr>
  </w:style>
  <w:style w:type="character" w:customStyle="1" w:styleId="read">
    <w:name w:val="read"/>
    <w:rsid w:val="00D1218B"/>
  </w:style>
  <w:style w:type="paragraph" w:styleId="ae">
    <w:name w:val="Normal Indent"/>
    <w:aliases w:val="表正文,正文非缩进,段1,特点,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uiPriority w:val="99"/>
    <w:rsid w:val="00D1218B"/>
    <w:pPr>
      <w:ind w:firstLine="420"/>
    </w:pPr>
    <w:rPr>
      <w:rFonts w:eastAsia="宋体"/>
      <w:sz w:val="21"/>
    </w:rPr>
  </w:style>
  <w:style w:type="paragraph" w:styleId="21">
    <w:name w:val="Body Text Indent 2"/>
    <w:basedOn w:val="a"/>
    <w:link w:val="2Char0"/>
    <w:rsid w:val="00D1218B"/>
    <w:pPr>
      <w:autoSpaceDE w:val="0"/>
      <w:autoSpaceDN w:val="0"/>
      <w:adjustRightInd w:val="0"/>
      <w:spacing w:line="360" w:lineRule="auto"/>
      <w:ind w:firstLineChars="200" w:firstLine="420"/>
    </w:pPr>
    <w:rPr>
      <w:rFonts w:ascii="宋体" w:eastAsia="宋体" w:hAnsi="宋体"/>
      <w:color w:val="0000FF"/>
      <w:sz w:val="21"/>
      <w:szCs w:val="24"/>
      <w:lang/>
    </w:rPr>
  </w:style>
  <w:style w:type="character" w:customStyle="1" w:styleId="2Char0">
    <w:name w:val="正文文本缩进 2 Char"/>
    <w:link w:val="21"/>
    <w:rsid w:val="00D1218B"/>
    <w:rPr>
      <w:rFonts w:ascii="宋体" w:hAnsi="宋体"/>
      <w:color w:val="0000FF"/>
      <w:kern w:val="2"/>
      <w:sz w:val="21"/>
      <w:szCs w:val="24"/>
    </w:rPr>
  </w:style>
  <w:style w:type="paragraph" w:styleId="22">
    <w:name w:val="toc 2"/>
    <w:basedOn w:val="a"/>
    <w:next w:val="a"/>
    <w:autoRedefine/>
    <w:rsid w:val="00D1218B"/>
    <w:pPr>
      <w:ind w:left="210"/>
      <w:jc w:val="left"/>
    </w:pPr>
    <w:rPr>
      <w:rFonts w:eastAsia="宋体"/>
      <w:smallCaps/>
      <w:sz w:val="20"/>
    </w:rPr>
  </w:style>
  <w:style w:type="paragraph" w:styleId="30">
    <w:name w:val="toc 3"/>
    <w:basedOn w:val="a"/>
    <w:next w:val="a"/>
    <w:autoRedefine/>
    <w:rsid w:val="00D1218B"/>
    <w:pPr>
      <w:ind w:left="420"/>
      <w:jc w:val="left"/>
    </w:pPr>
    <w:rPr>
      <w:rFonts w:eastAsia="宋体"/>
      <w:i/>
      <w:iCs/>
      <w:sz w:val="20"/>
    </w:rPr>
  </w:style>
  <w:style w:type="paragraph" w:styleId="40">
    <w:name w:val="toc 4"/>
    <w:basedOn w:val="a"/>
    <w:next w:val="a"/>
    <w:autoRedefine/>
    <w:rsid w:val="00D1218B"/>
    <w:pPr>
      <w:ind w:left="630"/>
      <w:jc w:val="left"/>
    </w:pPr>
    <w:rPr>
      <w:rFonts w:eastAsia="宋体"/>
      <w:sz w:val="18"/>
      <w:szCs w:val="18"/>
    </w:rPr>
  </w:style>
  <w:style w:type="paragraph" w:styleId="50">
    <w:name w:val="toc 5"/>
    <w:basedOn w:val="a"/>
    <w:next w:val="a"/>
    <w:autoRedefine/>
    <w:rsid w:val="00D1218B"/>
    <w:pPr>
      <w:ind w:left="840"/>
      <w:jc w:val="left"/>
    </w:pPr>
    <w:rPr>
      <w:rFonts w:eastAsia="宋体"/>
      <w:sz w:val="18"/>
      <w:szCs w:val="18"/>
    </w:rPr>
  </w:style>
  <w:style w:type="paragraph" w:styleId="60">
    <w:name w:val="toc 6"/>
    <w:basedOn w:val="a"/>
    <w:next w:val="a"/>
    <w:autoRedefine/>
    <w:rsid w:val="00D1218B"/>
    <w:pPr>
      <w:ind w:left="1050"/>
      <w:jc w:val="left"/>
    </w:pPr>
    <w:rPr>
      <w:rFonts w:eastAsia="宋体"/>
      <w:sz w:val="18"/>
      <w:szCs w:val="18"/>
    </w:rPr>
  </w:style>
  <w:style w:type="paragraph" w:styleId="70">
    <w:name w:val="toc 7"/>
    <w:basedOn w:val="a"/>
    <w:next w:val="a"/>
    <w:autoRedefine/>
    <w:rsid w:val="00D1218B"/>
    <w:pPr>
      <w:ind w:left="1260"/>
      <w:jc w:val="left"/>
    </w:pPr>
    <w:rPr>
      <w:rFonts w:eastAsia="宋体"/>
      <w:sz w:val="18"/>
      <w:szCs w:val="18"/>
    </w:rPr>
  </w:style>
  <w:style w:type="paragraph" w:styleId="80">
    <w:name w:val="toc 8"/>
    <w:basedOn w:val="a"/>
    <w:next w:val="a"/>
    <w:autoRedefine/>
    <w:rsid w:val="00D1218B"/>
    <w:pPr>
      <w:ind w:left="1470"/>
      <w:jc w:val="left"/>
    </w:pPr>
    <w:rPr>
      <w:rFonts w:eastAsia="宋体"/>
      <w:sz w:val="18"/>
      <w:szCs w:val="18"/>
    </w:rPr>
  </w:style>
  <w:style w:type="paragraph" w:styleId="90">
    <w:name w:val="toc 9"/>
    <w:basedOn w:val="a"/>
    <w:next w:val="a"/>
    <w:autoRedefine/>
    <w:rsid w:val="00D1218B"/>
    <w:pPr>
      <w:ind w:left="1680"/>
      <w:jc w:val="left"/>
    </w:pPr>
    <w:rPr>
      <w:rFonts w:eastAsia="宋体"/>
      <w:sz w:val="18"/>
      <w:szCs w:val="18"/>
    </w:rPr>
  </w:style>
  <w:style w:type="character" w:customStyle="1" w:styleId="Char0">
    <w:name w:val="批注文字 Char"/>
    <w:link w:val="a8"/>
    <w:semiHidden/>
    <w:rsid w:val="00D1218B"/>
    <w:rPr>
      <w:rFonts w:eastAsia="方正仿宋简体"/>
      <w:kern w:val="2"/>
      <w:sz w:val="32"/>
    </w:rPr>
  </w:style>
  <w:style w:type="character" w:customStyle="1" w:styleId="Char1">
    <w:name w:val="批注主题 Char"/>
    <w:link w:val="a9"/>
    <w:semiHidden/>
    <w:rsid w:val="00D1218B"/>
    <w:rPr>
      <w:rFonts w:eastAsia="方正仿宋简体"/>
      <w:b/>
      <w:bCs/>
      <w:kern w:val="2"/>
      <w:sz w:val="32"/>
    </w:rPr>
  </w:style>
  <w:style w:type="paragraph" w:styleId="31">
    <w:name w:val="Body Text Indent 3"/>
    <w:basedOn w:val="a"/>
    <w:link w:val="3Char0"/>
    <w:rsid w:val="00D1218B"/>
    <w:pPr>
      <w:spacing w:after="120"/>
      <w:ind w:leftChars="200" w:left="420"/>
    </w:pPr>
    <w:rPr>
      <w:rFonts w:eastAsia="宋体"/>
      <w:sz w:val="16"/>
      <w:szCs w:val="16"/>
      <w:lang/>
    </w:rPr>
  </w:style>
  <w:style w:type="character" w:customStyle="1" w:styleId="3Char0">
    <w:name w:val="正文文本缩进 3 Char"/>
    <w:link w:val="31"/>
    <w:rsid w:val="00D1218B"/>
    <w:rPr>
      <w:kern w:val="2"/>
      <w:sz w:val="16"/>
      <w:szCs w:val="16"/>
    </w:rPr>
  </w:style>
  <w:style w:type="character" w:styleId="af">
    <w:name w:val="page number"/>
    <w:rsid w:val="00D1218B"/>
  </w:style>
  <w:style w:type="character" w:styleId="af0">
    <w:name w:val="访问过的超链接"/>
    <w:rsid w:val="00D1218B"/>
    <w:rPr>
      <w:color w:val="800080"/>
      <w:u w:val="single"/>
    </w:rPr>
  </w:style>
  <w:style w:type="paragraph" w:styleId="af1">
    <w:name w:val="Body Text"/>
    <w:basedOn w:val="a"/>
    <w:link w:val="Char5"/>
    <w:rsid w:val="00D1218B"/>
    <w:pPr>
      <w:spacing w:after="120"/>
    </w:pPr>
    <w:rPr>
      <w:rFonts w:eastAsia="宋体"/>
      <w:sz w:val="21"/>
      <w:szCs w:val="24"/>
      <w:lang/>
    </w:rPr>
  </w:style>
  <w:style w:type="character" w:customStyle="1" w:styleId="Char5">
    <w:name w:val="正文文本 Char"/>
    <w:link w:val="af1"/>
    <w:rsid w:val="00D1218B"/>
    <w:rPr>
      <w:kern w:val="2"/>
      <w:sz w:val="21"/>
      <w:szCs w:val="24"/>
    </w:rPr>
  </w:style>
  <w:style w:type="paragraph" w:styleId="af2">
    <w:name w:val="Body Text First Indent"/>
    <w:basedOn w:val="af1"/>
    <w:link w:val="Char6"/>
    <w:rsid w:val="00D1218B"/>
    <w:pPr>
      <w:ind w:firstLineChars="100" w:firstLine="420"/>
    </w:pPr>
  </w:style>
  <w:style w:type="character" w:customStyle="1" w:styleId="Char6">
    <w:name w:val="正文首行缩进 Char"/>
    <w:basedOn w:val="Char5"/>
    <w:link w:val="af2"/>
    <w:rsid w:val="00D1218B"/>
  </w:style>
  <w:style w:type="character" w:customStyle="1" w:styleId="Char">
    <w:name w:val="脚注文本 Char"/>
    <w:link w:val="a4"/>
    <w:rsid w:val="00D1218B"/>
    <w:rPr>
      <w:kern w:val="2"/>
      <w:sz w:val="18"/>
    </w:rPr>
  </w:style>
  <w:style w:type="paragraph" w:styleId="23">
    <w:name w:val="Body Text 2"/>
    <w:basedOn w:val="a"/>
    <w:link w:val="2Char1"/>
    <w:rsid w:val="00D1218B"/>
    <w:pPr>
      <w:spacing w:after="120" w:line="480" w:lineRule="auto"/>
    </w:pPr>
    <w:rPr>
      <w:rFonts w:eastAsia="宋体"/>
      <w:sz w:val="21"/>
      <w:szCs w:val="24"/>
      <w:lang/>
    </w:rPr>
  </w:style>
  <w:style w:type="character" w:customStyle="1" w:styleId="2Char1">
    <w:name w:val="正文文本 2 Char"/>
    <w:link w:val="23"/>
    <w:rsid w:val="00D1218B"/>
    <w:rPr>
      <w:kern w:val="2"/>
      <w:sz w:val="21"/>
      <w:szCs w:val="24"/>
    </w:rPr>
  </w:style>
  <w:style w:type="paragraph" w:styleId="af3">
    <w:name w:val="Body Text Indent"/>
    <w:basedOn w:val="a"/>
    <w:link w:val="Char7"/>
    <w:rsid w:val="00D1218B"/>
    <w:pPr>
      <w:spacing w:after="120"/>
      <w:ind w:leftChars="200" w:left="420"/>
    </w:pPr>
    <w:rPr>
      <w:rFonts w:eastAsia="宋体"/>
      <w:sz w:val="21"/>
      <w:szCs w:val="24"/>
      <w:lang/>
    </w:rPr>
  </w:style>
  <w:style w:type="character" w:customStyle="1" w:styleId="Char7">
    <w:name w:val="正文文本缩进 Char"/>
    <w:link w:val="af3"/>
    <w:rsid w:val="00D1218B"/>
    <w:rPr>
      <w:kern w:val="2"/>
      <w:sz w:val="21"/>
      <w:szCs w:val="24"/>
    </w:rPr>
  </w:style>
  <w:style w:type="paragraph" w:styleId="af4">
    <w:name w:val="Plain Text"/>
    <w:basedOn w:val="a"/>
    <w:link w:val="Char8"/>
    <w:rsid w:val="00D1218B"/>
    <w:rPr>
      <w:rFonts w:ascii="宋体" w:eastAsia="宋体" w:hAnsi="Courier New"/>
      <w:sz w:val="21"/>
      <w:szCs w:val="21"/>
      <w:lang/>
    </w:rPr>
  </w:style>
  <w:style w:type="character" w:customStyle="1" w:styleId="Char8">
    <w:name w:val="纯文本 Char"/>
    <w:link w:val="af4"/>
    <w:rsid w:val="00D1218B"/>
    <w:rPr>
      <w:rFonts w:ascii="宋体" w:hAnsi="Courier New"/>
      <w:kern w:val="2"/>
      <w:sz w:val="21"/>
      <w:szCs w:val="21"/>
    </w:rPr>
  </w:style>
  <w:style w:type="paragraph" w:styleId="af5">
    <w:name w:val="Document Map"/>
    <w:basedOn w:val="a"/>
    <w:link w:val="Char9"/>
    <w:rsid w:val="00D1218B"/>
    <w:pPr>
      <w:shd w:val="clear" w:color="auto" w:fill="000080"/>
    </w:pPr>
    <w:rPr>
      <w:rFonts w:eastAsia="宋体"/>
      <w:sz w:val="21"/>
      <w:szCs w:val="24"/>
      <w:lang/>
    </w:rPr>
  </w:style>
  <w:style w:type="character" w:customStyle="1" w:styleId="Char9">
    <w:name w:val="文档结构图 Char"/>
    <w:link w:val="af5"/>
    <w:rsid w:val="00D1218B"/>
    <w:rPr>
      <w:kern w:val="2"/>
      <w:sz w:val="21"/>
      <w:szCs w:val="24"/>
      <w:shd w:val="clear" w:color="auto" w:fill="000080"/>
    </w:rPr>
  </w:style>
  <w:style w:type="character" w:customStyle="1" w:styleId="read1">
    <w:name w:val="read1"/>
    <w:rsid w:val="00D1218B"/>
    <w:rPr>
      <w:rFonts w:hint="default"/>
      <w:strike w:val="0"/>
      <w:dstrike w:val="0"/>
      <w:color w:val="000000"/>
      <w:u w:val="none"/>
      <w:effect w:val="none"/>
    </w:rPr>
  </w:style>
  <w:style w:type="paragraph" w:customStyle="1" w:styleId="15">
    <w:name w:val="样式 宋体 四号 行距: 1.5 倍行距"/>
    <w:basedOn w:val="a"/>
    <w:rsid w:val="00D1218B"/>
    <w:pPr>
      <w:spacing w:line="360" w:lineRule="auto"/>
    </w:pPr>
    <w:rPr>
      <w:rFonts w:ascii="宋体" w:eastAsia="宋体" w:hAnsi="宋体"/>
      <w:sz w:val="24"/>
    </w:rPr>
  </w:style>
  <w:style w:type="paragraph" w:customStyle="1" w:styleId="2">
    <w:name w:val="列表2"/>
    <w:basedOn w:val="a"/>
    <w:next w:val="af6"/>
    <w:rsid w:val="00D1218B"/>
    <w:pPr>
      <w:numPr>
        <w:numId w:val="3"/>
      </w:numPr>
      <w:spacing w:line="360" w:lineRule="auto"/>
    </w:pPr>
    <w:rPr>
      <w:rFonts w:ascii="宋体" w:eastAsia="宋体"/>
      <w:sz w:val="21"/>
    </w:rPr>
  </w:style>
  <w:style w:type="paragraph" w:styleId="af6">
    <w:name w:val="Title"/>
    <w:basedOn w:val="a"/>
    <w:link w:val="Chara"/>
    <w:qFormat/>
    <w:rsid w:val="00D1218B"/>
    <w:pPr>
      <w:spacing w:before="240" w:after="60"/>
      <w:jc w:val="center"/>
      <w:outlineLvl w:val="0"/>
    </w:pPr>
    <w:rPr>
      <w:rFonts w:ascii="Arial" w:eastAsia="宋体" w:hAnsi="Arial"/>
      <w:b/>
      <w:bCs/>
      <w:szCs w:val="32"/>
      <w:lang/>
    </w:rPr>
  </w:style>
  <w:style w:type="character" w:customStyle="1" w:styleId="Chara">
    <w:name w:val="标题 Char"/>
    <w:link w:val="af6"/>
    <w:rsid w:val="00D1218B"/>
    <w:rPr>
      <w:rFonts w:ascii="Arial" w:hAnsi="Arial" w:cs="Arial"/>
      <w:b/>
      <w:bCs/>
      <w:kern w:val="2"/>
      <w:sz w:val="32"/>
      <w:szCs w:val="32"/>
    </w:rPr>
  </w:style>
  <w:style w:type="paragraph" w:styleId="af7">
    <w:name w:val="Normal (Web)"/>
    <w:basedOn w:val="a"/>
    <w:uiPriority w:val="99"/>
    <w:rsid w:val="00D1218B"/>
    <w:pPr>
      <w:widowControl/>
      <w:tabs>
        <w:tab w:val="num" w:pos="644"/>
      </w:tabs>
      <w:spacing w:before="100" w:beforeAutospacing="1" w:after="100" w:afterAutospacing="1"/>
      <w:ind w:left="567" w:hanging="283"/>
      <w:jc w:val="left"/>
    </w:pPr>
    <w:rPr>
      <w:rFonts w:ascii="Arial Unicode MS" w:eastAsia="Arial Unicode MS" w:hAnsi="Arial Unicode MS" w:cs="Arial Unicode MS"/>
      <w:kern w:val="0"/>
      <w:sz w:val="24"/>
      <w:szCs w:val="24"/>
    </w:rPr>
  </w:style>
  <w:style w:type="paragraph" w:customStyle="1" w:styleId="11">
    <w:name w:val="1"/>
    <w:basedOn w:val="a"/>
    <w:rsid w:val="00D1218B"/>
    <w:pPr>
      <w:spacing w:before="100" w:beforeAutospacing="1" w:after="120" w:afterAutospacing="1" w:line="360" w:lineRule="auto"/>
      <w:ind w:leftChars="200" w:left="420"/>
    </w:pPr>
    <w:rPr>
      <w:rFonts w:eastAsia="宋体"/>
      <w:sz w:val="21"/>
      <w:szCs w:val="24"/>
    </w:rPr>
  </w:style>
  <w:style w:type="paragraph" w:customStyle="1" w:styleId="Level1">
    <w:name w:val="Level 1"/>
    <w:basedOn w:val="a"/>
    <w:rsid w:val="00D1218B"/>
    <w:pPr>
      <w:widowControl/>
      <w:numPr>
        <w:numId w:val="10"/>
      </w:numPr>
      <w:spacing w:after="140" w:line="290" w:lineRule="auto"/>
      <w:outlineLvl w:val="0"/>
    </w:pPr>
    <w:rPr>
      <w:rFonts w:ascii="Arial" w:eastAsia="宋体" w:hAnsi="Arial"/>
      <w:kern w:val="20"/>
      <w:sz w:val="20"/>
      <w:szCs w:val="24"/>
      <w:lang w:val="en-GB" w:eastAsia="en-US"/>
    </w:rPr>
  </w:style>
  <w:style w:type="paragraph" w:customStyle="1" w:styleId="Level2">
    <w:name w:val="Level 2"/>
    <w:basedOn w:val="a"/>
    <w:rsid w:val="00D1218B"/>
    <w:pPr>
      <w:widowControl/>
      <w:numPr>
        <w:ilvl w:val="1"/>
        <w:numId w:val="10"/>
      </w:numPr>
      <w:spacing w:after="140" w:line="290" w:lineRule="auto"/>
      <w:outlineLvl w:val="1"/>
    </w:pPr>
    <w:rPr>
      <w:rFonts w:ascii="Arial" w:eastAsia="宋体" w:hAnsi="Arial"/>
      <w:kern w:val="20"/>
      <w:sz w:val="20"/>
      <w:szCs w:val="24"/>
      <w:lang w:val="en-GB" w:eastAsia="en-US"/>
    </w:rPr>
  </w:style>
  <w:style w:type="paragraph" w:customStyle="1" w:styleId="Level3">
    <w:name w:val="Level 3"/>
    <w:basedOn w:val="a"/>
    <w:rsid w:val="00D1218B"/>
    <w:pPr>
      <w:widowControl/>
      <w:numPr>
        <w:ilvl w:val="2"/>
        <w:numId w:val="10"/>
      </w:numPr>
      <w:spacing w:after="140" w:line="290" w:lineRule="auto"/>
      <w:outlineLvl w:val="2"/>
    </w:pPr>
    <w:rPr>
      <w:rFonts w:ascii="Arial" w:eastAsia="宋体" w:hAnsi="Arial"/>
      <w:kern w:val="20"/>
      <w:sz w:val="20"/>
      <w:szCs w:val="24"/>
      <w:lang w:val="en-GB" w:eastAsia="en-US"/>
    </w:rPr>
  </w:style>
  <w:style w:type="paragraph" w:customStyle="1" w:styleId="Level5">
    <w:name w:val="Level 5"/>
    <w:basedOn w:val="a"/>
    <w:rsid w:val="00D1218B"/>
    <w:pPr>
      <w:widowControl/>
      <w:numPr>
        <w:ilvl w:val="4"/>
        <w:numId w:val="10"/>
      </w:numPr>
      <w:spacing w:after="140" w:line="290" w:lineRule="auto"/>
      <w:outlineLvl w:val="4"/>
    </w:pPr>
    <w:rPr>
      <w:rFonts w:ascii="Arial" w:eastAsia="宋体" w:hAnsi="Arial"/>
      <w:kern w:val="20"/>
      <w:sz w:val="20"/>
      <w:szCs w:val="24"/>
      <w:lang w:val="en-GB" w:eastAsia="en-US"/>
    </w:rPr>
  </w:style>
  <w:style w:type="paragraph" w:customStyle="1" w:styleId="Level6">
    <w:name w:val="Level 6"/>
    <w:basedOn w:val="a"/>
    <w:rsid w:val="00D1218B"/>
    <w:pPr>
      <w:widowControl/>
      <w:numPr>
        <w:ilvl w:val="5"/>
        <w:numId w:val="10"/>
      </w:numPr>
      <w:spacing w:after="140" w:line="290" w:lineRule="auto"/>
      <w:outlineLvl w:val="5"/>
    </w:pPr>
    <w:rPr>
      <w:rFonts w:ascii="Arial" w:eastAsia="宋体" w:hAnsi="Arial"/>
      <w:kern w:val="20"/>
      <w:sz w:val="20"/>
      <w:szCs w:val="24"/>
      <w:lang w:val="en-GB" w:eastAsia="en-US"/>
    </w:rPr>
  </w:style>
  <w:style w:type="paragraph" w:customStyle="1" w:styleId="Level7">
    <w:name w:val="Level 7"/>
    <w:basedOn w:val="a"/>
    <w:rsid w:val="00D1218B"/>
    <w:pPr>
      <w:widowControl/>
      <w:numPr>
        <w:ilvl w:val="6"/>
        <w:numId w:val="10"/>
      </w:numPr>
      <w:spacing w:after="140" w:line="290" w:lineRule="auto"/>
      <w:outlineLvl w:val="6"/>
    </w:pPr>
    <w:rPr>
      <w:rFonts w:ascii="Arial" w:eastAsia="宋体" w:hAnsi="Arial"/>
      <w:kern w:val="20"/>
      <w:sz w:val="20"/>
      <w:szCs w:val="24"/>
      <w:lang w:val="en-GB" w:eastAsia="en-US"/>
    </w:rPr>
  </w:style>
  <w:style w:type="paragraph" w:customStyle="1" w:styleId="Level8">
    <w:name w:val="Level 8"/>
    <w:basedOn w:val="a"/>
    <w:rsid w:val="00D1218B"/>
    <w:pPr>
      <w:widowControl/>
      <w:numPr>
        <w:ilvl w:val="7"/>
        <w:numId w:val="10"/>
      </w:numPr>
      <w:spacing w:after="140" w:line="290" w:lineRule="auto"/>
      <w:outlineLvl w:val="7"/>
    </w:pPr>
    <w:rPr>
      <w:rFonts w:ascii="Arial" w:eastAsia="宋体" w:hAnsi="Arial"/>
      <w:kern w:val="20"/>
      <w:sz w:val="20"/>
      <w:szCs w:val="24"/>
      <w:lang w:val="en-GB" w:eastAsia="en-US"/>
    </w:rPr>
  </w:style>
  <w:style w:type="paragraph" w:customStyle="1" w:styleId="Level9">
    <w:name w:val="Level 9"/>
    <w:basedOn w:val="a"/>
    <w:rsid w:val="00D1218B"/>
    <w:pPr>
      <w:widowControl/>
      <w:numPr>
        <w:ilvl w:val="8"/>
        <w:numId w:val="10"/>
      </w:numPr>
      <w:spacing w:after="140" w:line="290" w:lineRule="auto"/>
      <w:outlineLvl w:val="8"/>
    </w:pPr>
    <w:rPr>
      <w:rFonts w:ascii="Arial" w:eastAsia="宋体" w:hAnsi="Arial"/>
      <w:kern w:val="20"/>
      <w:sz w:val="20"/>
      <w:szCs w:val="24"/>
      <w:lang w:val="en-GB" w:eastAsia="en-US"/>
    </w:rPr>
  </w:style>
  <w:style w:type="character" w:styleId="af8">
    <w:name w:val="Strong"/>
    <w:qFormat/>
    <w:rsid w:val="00D1218B"/>
    <w:rPr>
      <w:b/>
      <w:bCs/>
    </w:rPr>
  </w:style>
  <w:style w:type="paragraph" w:customStyle="1" w:styleId="CharCharCharChar">
    <w:name w:val="Char Char Char Char"/>
    <w:basedOn w:val="a"/>
    <w:autoRedefine/>
    <w:rsid w:val="00D1218B"/>
    <w:pPr>
      <w:tabs>
        <w:tab w:val="num" w:pos="360"/>
      </w:tabs>
    </w:pPr>
    <w:rPr>
      <w:rFonts w:eastAsia="宋体"/>
      <w:sz w:val="24"/>
      <w:szCs w:val="24"/>
    </w:rPr>
  </w:style>
  <w:style w:type="character" w:customStyle="1" w:styleId="tt11">
    <w:name w:val="tt11"/>
    <w:rsid w:val="00D1218B"/>
    <w:rPr>
      <w:sz w:val="22"/>
      <w:szCs w:val="22"/>
    </w:rPr>
  </w:style>
  <w:style w:type="paragraph" w:customStyle="1" w:styleId="Charb">
    <w:name w:val="Char"/>
    <w:basedOn w:val="a"/>
    <w:autoRedefine/>
    <w:rsid w:val="00D1218B"/>
    <w:pPr>
      <w:tabs>
        <w:tab w:val="num" w:pos="360"/>
      </w:tabs>
    </w:pPr>
    <w:rPr>
      <w:rFonts w:eastAsia="宋体"/>
      <w:sz w:val="24"/>
      <w:szCs w:val="24"/>
    </w:rPr>
  </w:style>
  <w:style w:type="paragraph" w:styleId="12">
    <w:name w:val="index 1"/>
    <w:basedOn w:val="a"/>
    <w:next w:val="a"/>
    <w:autoRedefine/>
    <w:rsid w:val="00D1218B"/>
    <w:rPr>
      <w:rFonts w:eastAsia="宋体"/>
      <w:sz w:val="21"/>
    </w:rPr>
  </w:style>
  <w:style w:type="paragraph" w:customStyle="1" w:styleId="CharCharCharCharCharCharChar">
    <w:name w:val="Char Char Char Char Char Char Char"/>
    <w:basedOn w:val="a"/>
    <w:autoRedefine/>
    <w:rsid w:val="00D1218B"/>
    <w:pPr>
      <w:tabs>
        <w:tab w:val="num" w:pos="360"/>
      </w:tabs>
    </w:pPr>
    <w:rPr>
      <w:rFonts w:eastAsia="宋体"/>
      <w:sz w:val="24"/>
      <w:szCs w:val="24"/>
    </w:rPr>
  </w:style>
  <w:style w:type="paragraph" w:customStyle="1" w:styleId="xl31">
    <w:name w:val="xl31"/>
    <w:basedOn w:val="a"/>
    <w:rsid w:val="00D1218B"/>
    <w:pPr>
      <w:widowControl/>
      <w:spacing w:before="100" w:beforeAutospacing="1" w:after="100" w:afterAutospacing="1"/>
      <w:jc w:val="center"/>
      <w:textAlignment w:val="center"/>
    </w:pPr>
    <w:rPr>
      <w:rFonts w:ascii="宋体" w:eastAsia="宋体" w:hAnsi="宋体"/>
      <w:kern w:val="0"/>
      <w:sz w:val="24"/>
      <w:szCs w:val="24"/>
    </w:rPr>
  </w:style>
  <w:style w:type="character" w:customStyle="1" w:styleId="big1">
    <w:name w:val="big1"/>
    <w:rsid w:val="00D1218B"/>
    <w:rPr>
      <w:sz w:val="22"/>
      <w:szCs w:val="22"/>
    </w:rPr>
  </w:style>
  <w:style w:type="paragraph" w:customStyle="1" w:styleId="Default">
    <w:name w:val="Default"/>
    <w:rsid w:val="00D1218B"/>
    <w:pPr>
      <w:widowControl w:val="0"/>
      <w:autoSpaceDE w:val="0"/>
      <w:autoSpaceDN w:val="0"/>
      <w:adjustRightInd w:val="0"/>
    </w:pPr>
    <w:rPr>
      <w:rFonts w:ascii="宋体" w:cs="宋体"/>
      <w:color w:val="000000"/>
      <w:sz w:val="24"/>
      <w:szCs w:val="24"/>
    </w:rPr>
  </w:style>
  <w:style w:type="paragraph" w:customStyle="1" w:styleId="CharCharCharChar1">
    <w:name w:val="Char Char Char Char1"/>
    <w:basedOn w:val="a"/>
    <w:autoRedefine/>
    <w:rsid w:val="00D1218B"/>
    <w:pPr>
      <w:tabs>
        <w:tab w:val="num" w:pos="360"/>
      </w:tabs>
    </w:pPr>
    <w:rPr>
      <w:rFonts w:eastAsia="宋体"/>
      <w:sz w:val="24"/>
      <w:szCs w:val="24"/>
    </w:rPr>
  </w:style>
  <w:style w:type="paragraph" w:customStyle="1" w:styleId="13">
    <w:name w:val="正文缩进1"/>
    <w:basedOn w:val="a"/>
    <w:rsid w:val="00D1218B"/>
    <w:pPr>
      <w:ind w:firstLineChars="200" w:firstLine="420"/>
    </w:pPr>
    <w:rPr>
      <w:rFonts w:eastAsia="宋体"/>
      <w:sz w:val="21"/>
    </w:rPr>
  </w:style>
  <w:style w:type="character" w:customStyle="1" w:styleId="apple-converted-space">
    <w:name w:val="apple-converted-space"/>
    <w:rsid w:val="00B5340B"/>
  </w:style>
</w:styles>
</file>

<file path=word/webSettings.xml><?xml version="1.0" encoding="utf-8"?>
<w:webSettings xmlns:r="http://schemas.openxmlformats.org/officeDocument/2006/relationships" xmlns:w="http://schemas.openxmlformats.org/wordprocessingml/2006/main">
  <w:divs>
    <w:div w:id="1591294">
      <w:bodyDiv w:val="1"/>
      <w:marLeft w:val="0"/>
      <w:marRight w:val="0"/>
      <w:marTop w:val="0"/>
      <w:marBottom w:val="0"/>
      <w:divBdr>
        <w:top w:val="none" w:sz="0" w:space="0" w:color="auto"/>
        <w:left w:val="none" w:sz="0" w:space="0" w:color="auto"/>
        <w:bottom w:val="none" w:sz="0" w:space="0" w:color="auto"/>
        <w:right w:val="none" w:sz="0" w:space="0" w:color="auto"/>
      </w:divBdr>
    </w:div>
    <w:div w:id="395782146">
      <w:bodyDiv w:val="1"/>
      <w:marLeft w:val="0"/>
      <w:marRight w:val="0"/>
      <w:marTop w:val="0"/>
      <w:marBottom w:val="0"/>
      <w:divBdr>
        <w:top w:val="none" w:sz="0" w:space="0" w:color="auto"/>
        <w:left w:val="none" w:sz="0" w:space="0" w:color="auto"/>
        <w:bottom w:val="none" w:sz="0" w:space="0" w:color="auto"/>
        <w:right w:val="none" w:sz="0" w:space="0" w:color="auto"/>
      </w:divBdr>
    </w:div>
    <w:div w:id="554585304">
      <w:bodyDiv w:val="1"/>
      <w:marLeft w:val="0"/>
      <w:marRight w:val="0"/>
      <w:marTop w:val="0"/>
      <w:marBottom w:val="0"/>
      <w:divBdr>
        <w:top w:val="none" w:sz="0" w:space="0" w:color="auto"/>
        <w:left w:val="none" w:sz="0" w:space="0" w:color="auto"/>
        <w:bottom w:val="none" w:sz="0" w:space="0" w:color="auto"/>
        <w:right w:val="none" w:sz="0" w:space="0" w:color="auto"/>
      </w:divBdr>
      <w:divsChild>
        <w:div w:id="8918622">
          <w:marLeft w:val="0"/>
          <w:marRight w:val="0"/>
          <w:marTop w:val="0"/>
          <w:marBottom w:val="0"/>
          <w:divBdr>
            <w:top w:val="none" w:sz="0" w:space="0" w:color="auto"/>
            <w:left w:val="none" w:sz="0" w:space="0" w:color="auto"/>
            <w:bottom w:val="none" w:sz="0" w:space="0" w:color="auto"/>
            <w:right w:val="none" w:sz="0" w:space="0" w:color="auto"/>
          </w:divBdr>
          <w:divsChild>
            <w:div w:id="806125543">
              <w:marLeft w:val="0"/>
              <w:marRight w:val="0"/>
              <w:marTop w:val="0"/>
              <w:marBottom w:val="0"/>
              <w:divBdr>
                <w:top w:val="none" w:sz="0" w:space="0" w:color="auto"/>
                <w:left w:val="none" w:sz="0" w:space="0" w:color="auto"/>
                <w:bottom w:val="none" w:sz="0" w:space="0" w:color="auto"/>
                <w:right w:val="none" w:sz="0" w:space="0" w:color="auto"/>
              </w:divBdr>
              <w:divsChild>
                <w:div w:id="1084372987">
                  <w:marLeft w:val="150"/>
                  <w:marRight w:val="0"/>
                  <w:marTop w:val="0"/>
                  <w:marBottom w:val="0"/>
                  <w:divBdr>
                    <w:top w:val="none" w:sz="0" w:space="0" w:color="auto"/>
                    <w:left w:val="none" w:sz="0" w:space="0" w:color="auto"/>
                    <w:bottom w:val="none" w:sz="0" w:space="0" w:color="auto"/>
                    <w:right w:val="none" w:sz="0" w:space="0" w:color="auto"/>
                  </w:divBdr>
                  <w:divsChild>
                    <w:div w:id="773477267">
                      <w:marLeft w:val="0"/>
                      <w:marRight w:val="0"/>
                      <w:marTop w:val="0"/>
                      <w:marBottom w:val="0"/>
                      <w:divBdr>
                        <w:top w:val="none" w:sz="0" w:space="0" w:color="auto"/>
                        <w:left w:val="none" w:sz="0" w:space="0" w:color="auto"/>
                        <w:bottom w:val="none" w:sz="0" w:space="0" w:color="auto"/>
                        <w:right w:val="none" w:sz="0" w:space="0" w:color="auto"/>
                      </w:divBdr>
                      <w:divsChild>
                        <w:div w:id="276109351">
                          <w:marLeft w:val="15"/>
                          <w:marRight w:val="15"/>
                          <w:marTop w:val="15"/>
                          <w:marBottom w:val="15"/>
                          <w:divBdr>
                            <w:top w:val="none" w:sz="0" w:space="0" w:color="auto"/>
                            <w:left w:val="none" w:sz="0" w:space="0" w:color="auto"/>
                            <w:bottom w:val="none" w:sz="0" w:space="0" w:color="auto"/>
                            <w:right w:val="none" w:sz="0" w:space="0" w:color="auto"/>
                          </w:divBdr>
                          <w:divsChild>
                            <w:div w:id="1884368072">
                              <w:marLeft w:val="0"/>
                              <w:marRight w:val="0"/>
                              <w:marTop w:val="0"/>
                              <w:marBottom w:val="0"/>
                              <w:divBdr>
                                <w:top w:val="none" w:sz="0" w:space="0" w:color="auto"/>
                                <w:left w:val="none" w:sz="0" w:space="0" w:color="auto"/>
                                <w:bottom w:val="none" w:sz="0" w:space="0" w:color="auto"/>
                                <w:right w:val="none" w:sz="0" w:space="0" w:color="auto"/>
                              </w:divBdr>
                              <w:divsChild>
                                <w:div w:id="4210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53370">
      <w:bodyDiv w:val="1"/>
      <w:marLeft w:val="0"/>
      <w:marRight w:val="0"/>
      <w:marTop w:val="0"/>
      <w:marBottom w:val="0"/>
      <w:divBdr>
        <w:top w:val="none" w:sz="0" w:space="0" w:color="auto"/>
        <w:left w:val="none" w:sz="0" w:space="0" w:color="auto"/>
        <w:bottom w:val="none" w:sz="0" w:space="0" w:color="auto"/>
        <w:right w:val="none" w:sz="0" w:space="0" w:color="auto"/>
      </w:divBdr>
    </w:div>
    <w:div w:id="611592955">
      <w:bodyDiv w:val="1"/>
      <w:marLeft w:val="0"/>
      <w:marRight w:val="0"/>
      <w:marTop w:val="0"/>
      <w:marBottom w:val="0"/>
      <w:divBdr>
        <w:top w:val="none" w:sz="0" w:space="0" w:color="auto"/>
        <w:left w:val="none" w:sz="0" w:space="0" w:color="auto"/>
        <w:bottom w:val="none" w:sz="0" w:space="0" w:color="auto"/>
        <w:right w:val="none" w:sz="0" w:space="0" w:color="auto"/>
      </w:divBdr>
    </w:div>
    <w:div w:id="771514016">
      <w:bodyDiv w:val="1"/>
      <w:marLeft w:val="0"/>
      <w:marRight w:val="0"/>
      <w:marTop w:val="0"/>
      <w:marBottom w:val="0"/>
      <w:divBdr>
        <w:top w:val="none" w:sz="0" w:space="0" w:color="auto"/>
        <w:left w:val="none" w:sz="0" w:space="0" w:color="auto"/>
        <w:bottom w:val="none" w:sz="0" w:space="0" w:color="auto"/>
        <w:right w:val="none" w:sz="0" w:space="0" w:color="auto"/>
      </w:divBdr>
    </w:div>
    <w:div w:id="1038624701">
      <w:bodyDiv w:val="1"/>
      <w:marLeft w:val="0"/>
      <w:marRight w:val="0"/>
      <w:marTop w:val="0"/>
      <w:marBottom w:val="0"/>
      <w:divBdr>
        <w:top w:val="none" w:sz="0" w:space="0" w:color="auto"/>
        <w:left w:val="none" w:sz="0" w:space="0" w:color="auto"/>
        <w:bottom w:val="none" w:sz="0" w:space="0" w:color="auto"/>
        <w:right w:val="none" w:sz="0" w:space="0" w:color="auto"/>
      </w:divBdr>
      <w:divsChild>
        <w:div w:id="1560631857">
          <w:marLeft w:val="0"/>
          <w:marRight w:val="0"/>
          <w:marTop w:val="0"/>
          <w:marBottom w:val="0"/>
          <w:divBdr>
            <w:top w:val="none" w:sz="0" w:space="0" w:color="auto"/>
            <w:left w:val="none" w:sz="0" w:space="0" w:color="auto"/>
            <w:bottom w:val="none" w:sz="0" w:space="0" w:color="auto"/>
            <w:right w:val="none" w:sz="0" w:space="0" w:color="auto"/>
          </w:divBdr>
          <w:divsChild>
            <w:div w:id="1005206274">
              <w:marLeft w:val="0"/>
              <w:marRight w:val="0"/>
              <w:marTop w:val="0"/>
              <w:marBottom w:val="0"/>
              <w:divBdr>
                <w:top w:val="none" w:sz="0" w:space="0" w:color="auto"/>
                <w:left w:val="none" w:sz="0" w:space="0" w:color="auto"/>
                <w:bottom w:val="none" w:sz="0" w:space="0" w:color="auto"/>
                <w:right w:val="none" w:sz="0" w:space="0" w:color="auto"/>
              </w:divBdr>
              <w:divsChild>
                <w:div w:id="1447652995">
                  <w:marLeft w:val="150"/>
                  <w:marRight w:val="0"/>
                  <w:marTop w:val="0"/>
                  <w:marBottom w:val="0"/>
                  <w:divBdr>
                    <w:top w:val="none" w:sz="0" w:space="0" w:color="auto"/>
                    <w:left w:val="none" w:sz="0" w:space="0" w:color="auto"/>
                    <w:bottom w:val="none" w:sz="0" w:space="0" w:color="auto"/>
                    <w:right w:val="none" w:sz="0" w:space="0" w:color="auto"/>
                  </w:divBdr>
                  <w:divsChild>
                    <w:div w:id="1781601784">
                      <w:marLeft w:val="0"/>
                      <w:marRight w:val="0"/>
                      <w:marTop w:val="0"/>
                      <w:marBottom w:val="0"/>
                      <w:divBdr>
                        <w:top w:val="none" w:sz="0" w:space="0" w:color="auto"/>
                        <w:left w:val="single" w:sz="6" w:space="0" w:color="D4D4D4"/>
                        <w:bottom w:val="single" w:sz="6" w:space="0" w:color="D4D4D4"/>
                        <w:right w:val="single" w:sz="6" w:space="0" w:color="D4D4D4"/>
                      </w:divBdr>
                      <w:divsChild>
                        <w:div w:id="462580359">
                          <w:marLeft w:val="15"/>
                          <w:marRight w:val="15"/>
                          <w:marTop w:val="15"/>
                          <w:marBottom w:val="15"/>
                          <w:divBdr>
                            <w:top w:val="none" w:sz="0" w:space="0" w:color="auto"/>
                            <w:left w:val="none" w:sz="0" w:space="0" w:color="auto"/>
                            <w:bottom w:val="none" w:sz="0" w:space="0" w:color="auto"/>
                            <w:right w:val="none" w:sz="0" w:space="0" w:color="auto"/>
                          </w:divBdr>
                          <w:divsChild>
                            <w:div w:id="8215045">
                              <w:marLeft w:val="0"/>
                              <w:marRight w:val="0"/>
                              <w:marTop w:val="0"/>
                              <w:marBottom w:val="0"/>
                              <w:divBdr>
                                <w:top w:val="none" w:sz="0" w:space="0" w:color="auto"/>
                                <w:left w:val="none" w:sz="0" w:space="0" w:color="auto"/>
                                <w:bottom w:val="none" w:sz="0" w:space="0" w:color="auto"/>
                                <w:right w:val="none" w:sz="0" w:space="0" w:color="auto"/>
                              </w:divBdr>
                              <w:divsChild>
                                <w:div w:id="841235437">
                                  <w:marLeft w:val="0"/>
                                  <w:marRight w:val="0"/>
                                  <w:marTop w:val="0"/>
                                  <w:marBottom w:val="0"/>
                                  <w:divBdr>
                                    <w:top w:val="none" w:sz="0" w:space="0" w:color="auto"/>
                                    <w:left w:val="none" w:sz="0" w:space="0" w:color="auto"/>
                                    <w:bottom w:val="none" w:sz="0" w:space="0" w:color="auto"/>
                                    <w:right w:val="none" w:sz="0" w:space="0" w:color="auto"/>
                                  </w:divBdr>
                                  <w:divsChild>
                                    <w:div w:id="1579901580">
                                      <w:marLeft w:val="0"/>
                                      <w:marRight w:val="0"/>
                                      <w:marTop w:val="0"/>
                                      <w:marBottom w:val="0"/>
                                      <w:divBdr>
                                        <w:top w:val="none" w:sz="0" w:space="0" w:color="auto"/>
                                        <w:left w:val="none" w:sz="0" w:space="0" w:color="auto"/>
                                        <w:bottom w:val="none" w:sz="0" w:space="0" w:color="auto"/>
                                        <w:right w:val="none" w:sz="0" w:space="0" w:color="auto"/>
                                      </w:divBdr>
                                      <w:divsChild>
                                        <w:div w:id="1251039541">
                                          <w:marLeft w:val="0"/>
                                          <w:marRight w:val="0"/>
                                          <w:marTop w:val="0"/>
                                          <w:marBottom w:val="0"/>
                                          <w:divBdr>
                                            <w:top w:val="none" w:sz="0" w:space="0" w:color="auto"/>
                                            <w:left w:val="none" w:sz="0" w:space="0" w:color="auto"/>
                                            <w:bottom w:val="none" w:sz="0" w:space="0" w:color="auto"/>
                                            <w:right w:val="none" w:sz="0" w:space="0" w:color="auto"/>
                                          </w:divBdr>
                                          <w:divsChild>
                                            <w:div w:id="1157107675">
                                              <w:marLeft w:val="0"/>
                                              <w:marRight w:val="0"/>
                                              <w:marTop w:val="0"/>
                                              <w:marBottom w:val="0"/>
                                              <w:divBdr>
                                                <w:top w:val="none" w:sz="0" w:space="0" w:color="auto"/>
                                                <w:left w:val="none" w:sz="0" w:space="0" w:color="auto"/>
                                                <w:bottom w:val="none" w:sz="0" w:space="0" w:color="auto"/>
                                                <w:right w:val="none" w:sz="0" w:space="0" w:color="auto"/>
                                              </w:divBdr>
                                              <w:divsChild>
                                                <w:div w:id="1740397549">
                                                  <w:marLeft w:val="0"/>
                                                  <w:marRight w:val="0"/>
                                                  <w:marTop w:val="0"/>
                                                  <w:marBottom w:val="0"/>
                                                  <w:divBdr>
                                                    <w:top w:val="none" w:sz="0" w:space="0" w:color="auto"/>
                                                    <w:left w:val="none" w:sz="0" w:space="0" w:color="auto"/>
                                                    <w:bottom w:val="none" w:sz="0" w:space="0" w:color="auto"/>
                                                    <w:right w:val="none" w:sz="0" w:space="0" w:color="auto"/>
                                                  </w:divBdr>
                                                  <w:divsChild>
                                                    <w:div w:id="810562189">
                                                      <w:marLeft w:val="0"/>
                                                      <w:marRight w:val="0"/>
                                                      <w:marTop w:val="0"/>
                                                      <w:marBottom w:val="0"/>
                                                      <w:divBdr>
                                                        <w:top w:val="none" w:sz="0" w:space="0" w:color="auto"/>
                                                        <w:left w:val="none" w:sz="0" w:space="0" w:color="auto"/>
                                                        <w:bottom w:val="none" w:sz="0" w:space="0" w:color="auto"/>
                                                        <w:right w:val="none" w:sz="0" w:space="0" w:color="auto"/>
                                                      </w:divBdr>
                                                      <w:divsChild>
                                                        <w:div w:id="13190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180594">
      <w:bodyDiv w:val="1"/>
      <w:marLeft w:val="0"/>
      <w:marRight w:val="0"/>
      <w:marTop w:val="0"/>
      <w:marBottom w:val="0"/>
      <w:divBdr>
        <w:top w:val="none" w:sz="0" w:space="0" w:color="auto"/>
        <w:left w:val="none" w:sz="0" w:space="0" w:color="auto"/>
        <w:bottom w:val="none" w:sz="0" w:space="0" w:color="auto"/>
        <w:right w:val="none" w:sz="0" w:space="0" w:color="auto"/>
      </w:divBdr>
    </w:div>
    <w:div w:id="17151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E47A-2FC4-492F-B507-0494043A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4</DocSecurity>
  <Lines>33</Lines>
  <Paragraphs>9</Paragraphs>
  <ScaleCrop>false</ScaleCrop>
  <Company>Lenovo</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基金开放日常申购（赎回、转换、</dc:title>
  <dc:subject/>
  <dc:creator>angel.yang</dc:creator>
  <cp:keywords/>
  <cp:lastModifiedBy>ZHONGM</cp:lastModifiedBy>
  <cp:revision>2</cp:revision>
  <cp:lastPrinted>2019-06-26T01:27:00Z</cp:lastPrinted>
  <dcterms:created xsi:type="dcterms:W3CDTF">2024-04-10T16:01:00Z</dcterms:created>
  <dcterms:modified xsi:type="dcterms:W3CDTF">2024-04-10T16:01:00Z</dcterms:modified>
</cp:coreProperties>
</file>