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341A" w:rsidRDefault="005A6255">
      <w:pPr>
        <w:widowControl w:val="0"/>
        <w:spacing w:line="360" w:lineRule="auto"/>
        <w:jc w:val="center"/>
      </w:pPr>
      <w:r>
        <w:rPr>
          <w:rFonts w:ascii="宋体" w:eastAsia="宋体" w:hAnsi="宋体" w:cs="宋体"/>
          <w:b/>
          <w:sz w:val="30"/>
        </w:rPr>
        <w:t>交银施罗德基金管理有限公司关于增加华福证券有限责任公司为旗下基金的销售机构的公告</w:t>
      </w:r>
    </w:p>
    <w:p w:rsidR="009A341A" w:rsidRDefault="005A6255">
      <w:pPr>
        <w:widowControl w:val="0"/>
        <w:spacing w:line="360" w:lineRule="auto"/>
        <w:jc w:val="center"/>
      </w:pPr>
      <w:r>
        <w:rPr>
          <w:rFonts w:eastAsia="Times New Roman"/>
          <w:b/>
          <w:sz w:val="30"/>
        </w:rPr>
        <w:t> </w:t>
      </w:r>
    </w:p>
    <w:p w:rsidR="009A341A" w:rsidRDefault="005A6255">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）与华福证券有限责任公司（以下简称</w:t>
      </w:r>
      <w:r>
        <w:rPr>
          <w:rFonts w:ascii="宋体" w:eastAsia="宋体" w:hAnsi="宋体" w:cs="宋体"/>
        </w:rPr>
        <w:t>“</w:t>
      </w:r>
      <w:r>
        <w:rPr>
          <w:rFonts w:ascii="宋体" w:eastAsia="宋体" w:hAnsi="宋体" w:cs="宋体"/>
        </w:rPr>
        <w:t>华福证券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09</w:t>
      </w:r>
      <w:r>
        <w:rPr>
          <w:rFonts w:ascii="宋体" w:eastAsia="宋体" w:hAnsi="宋体" w:cs="宋体"/>
        </w:rPr>
        <w:t>日起增加华福证券作为旗下基金的销售机构。</w:t>
      </w:r>
    </w:p>
    <w:p w:rsidR="009A341A" w:rsidRDefault="005A6255">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tblPr>
      <w:tblGrid>
        <w:gridCol w:w="787"/>
        <w:gridCol w:w="6237"/>
        <w:gridCol w:w="1818"/>
      </w:tblGrid>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适用基金代码</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交银施罗德股息优化混合型证券投资基金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004868</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交银施罗德天利宝货币市场基金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002889</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3</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交银施罗德天利宝货币市场基金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002890</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4</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交银施罗德稳利中短债债券型证券投资基金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008204</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5</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交银施罗德稳利中短债债券型证券投资基金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008205</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6</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交银施罗德新回报灵活配置混合型证券投资基金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519752</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7</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交银施罗德新回报灵活配置混合型证券投资基金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519760</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8</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交银施罗德裕隆纯债债券型证券投资基金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519782</w:t>
            </w:r>
            <w:r>
              <w:t xml:space="preserve"> </w:t>
            </w:r>
          </w:p>
        </w:tc>
      </w:tr>
      <w:tr w:rsidR="009A341A">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t>9</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both"/>
            </w:pPr>
            <w:r>
              <w:rPr>
                <w:rFonts w:ascii="宋体" w:eastAsia="宋体" w:hAnsi="宋体" w:cs="宋体"/>
              </w:rPr>
              <w:t>交银施罗德裕隆纯债债券型证券投资基金</w:t>
            </w:r>
            <w:r>
              <w:rPr>
                <w:rFonts w:ascii="宋体" w:eastAsia="宋体" w:hAnsi="宋体" w:cs="宋体"/>
              </w:rPr>
              <w:t>C</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9A341A" w:rsidRDefault="005A6255">
            <w:pPr>
              <w:jc w:val="center"/>
            </w:pPr>
            <w:r>
              <w:rPr>
                <w:rFonts w:ascii="宋体" w:eastAsia="宋体" w:hAnsi="宋体" w:cs="宋体"/>
              </w:rPr>
              <w:t>519783</w:t>
            </w:r>
            <w:r>
              <w:t xml:space="preserve"> </w:t>
            </w:r>
          </w:p>
        </w:tc>
      </w:tr>
    </w:tbl>
    <w:p w:rsidR="009A341A" w:rsidRDefault="005A6255">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w:t>
      </w:r>
      <w:r>
        <w:rPr>
          <w:rFonts w:ascii="宋体" w:eastAsia="宋体" w:hAnsi="宋体" w:cs="宋体"/>
        </w:rPr>
        <w:t>费率优惠活动的具体内容（如有）以销售机构及网点的安排和规定为准。</w:t>
      </w:r>
    </w:p>
    <w:p w:rsidR="009A341A" w:rsidRDefault="005A6255">
      <w:pPr>
        <w:widowControl w:val="0"/>
        <w:spacing w:line="360" w:lineRule="auto"/>
        <w:ind w:firstLine="420"/>
        <w:jc w:val="both"/>
      </w:pPr>
      <w:r>
        <w:rPr>
          <w:rFonts w:ascii="宋体" w:eastAsia="宋体" w:hAnsi="宋体" w:cs="宋体"/>
        </w:rPr>
        <w:t>二、投资者可通过以下途径咨询有关详情</w:t>
      </w:r>
    </w:p>
    <w:p w:rsidR="009A341A" w:rsidRDefault="005A6255">
      <w:pPr>
        <w:widowControl w:val="0"/>
        <w:spacing w:line="360" w:lineRule="auto"/>
        <w:ind w:firstLine="420"/>
        <w:jc w:val="both"/>
      </w:pPr>
      <w:r>
        <w:rPr>
          <w:rFonts w:eastAsia="Times New Roman"/>
        </w:rPr>
        <w:t>1</w:t>
      </w:r>
      <w:r>
        <w:rPr>
          <w:rFonts w:ascii="宋体" w:eastAsia="宋体" w:hAnsi="宋体" w:cs="宋体"/>
        </w:rPr>
        <w:t>、华福证券有限责任公司</w:t>
      </w:r>
    </w:p>
    <w:p w:rsidR="009A341A" w:rsidRDefault="005A6255">
      <w:pPr>
        <w:widowControl w:val="0"/>
        <w:spacing w:line="360" w:lineRule="auto"/>
        <w:ind w:firstLine="420"/>
        <w:jc w:val="both"/>
      </w:pPr>
      <w:r>
        <w:rPr>
          <w:rFonts w:ascii="宋体" w:eastAsia="宋体" w:hAnsi="宋体" w:cs="宋体"/>
        </w:rPr>
        <w:t>客户服务电话：</w:t>
      </w:r>
      <w:r>
        <w:rPr>
          <w:rFonts w:eastAsia="Times New Roman"/>
        </w:rPr>
        <w:t>（0591）96326</w:t>
      </w:r>
    </w:p>
    <w:p w:rsidR="009A341A" w:rsidRDefault="005A6255">
      <w:pPr>
        <w:widowControl w:val="0"/>
        <w:spacing w:line="360" w:lineRule="auto"/>
        <w:ind w:firstLine="420"/>
        <w:jc w:val="both"/>
      </w:pPr>
      <w:r>
        <w:rPr>
          <w:rFonts w:ascii="宋体" w:eastAsia="宋体" w:hAnsi="宋体" w:cs="宋体"/>
        </w:rPr>
        <w:t>网址：</w:t>
      </w:r>
      <w:r>
        <w:rPr>
          <w:rFonts w:eastAsia="Times New Roman"/>
        </w:rPr>
        <w:t>www.hfzq.com.cn</w:t>
      </w:r>
    </w:p>
    <w:p w:rsidR="009A341A" w:rsidRDefault="005A6255">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9A341A" w:rsidRDefault="005A6255">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9A341A" w:rsidRDefault="005A6255">
      <w:pPr>
        <w:widowControl w:val="0"/>
        <w:spacing w:line="360" w:lineRule="auto"/>
        <w:ind w:firstLine="420"/>
        <w:jc w:val="both"/>
      </w:pPr>
      <w:r>
        <w:rPr>
          <w:rFonts w:ascii="宋体" w:eastAsia="宋体" w:hAnsi="宋体" w:cs="宋体"/>
        </w:rPr>
        <w:t>网址：</w:t>
      </w:r>
      <w:r>
        <w:rPr>
          <w:rFonts w:eastAsia="Times New Roman"/>
        </w:rPr>
        <w:t>www.fund001.com</w:t>
      </w:r>
    </w:p>
    <w:p w:rsidR="009A341A" w:rsidRDefault="005A6255">
      <w:pPr>
        <w:spacing w:line="360" w:lineRule="auto"/>
        <w:ind w:firstLine="420"/>
      </w:pPr>
      <w:r>
        <w:rPr>
          <w:rFonts w:eastAsia="Times New Roman"/>
        </w:rPr>
        <w:t> </w:t>
      </w:r>
    </w:p>
    <w:p w:rsidR="009A341A" w:rsidRDefault="005A6255">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9A341A" w:rsidRDefault="005A6255">
      <w:pPr>
        <w:spacing w:line="360" w:lineRule="auto"/>
        <w:ind w:firstLine="420"/>
      </w:pPr>
      <w:r>
        <w:rPr>
          <w:rFonts w:ascii="宋体" w:eastAsia="宋体" w:hAnsi="宋体" w:cs="宋体"/>
        </w:rPr>
        <w:t>特此公告。</w:t>
      </w:r>
    </w:p>
    <w:p w:rsidR="009A341A" w:rsidRDefault="005A6255">
      <w:pPr>
        <w:spacing w:line="360" w:lineRule="auto"/>
      </w:pPr>
      <w:r>
        <w:rPr>
          <w:rFonts w:eastAsia="Times New Roman"/>
        </w:rPr>
        <w:t> </w:t>
      </w:r>
    </w:p>
    <w:p w:rsidR="009A341A" w:rsidRDefault="005A6255">
      <w:pPr>
        <w:spacing w:line="360" w:lineRule="auto"/>
        <w:ind w:firstLine="3990"/>
        <w:jc w:val="right"/>
      </w:pPr>
      <w:r>
        <w:rPr>
          <w:rFonts w:ascii="宋体" w:eastAsia="宋体" w:hAnsi="宋体" w:cs="宋体"/>
        </w:rPr>
        <w:t>交银施罗德基金管理有限公司</w:t>
      </w:r>
    </w:p>
    <w:p w:rsidR="009A341A" w:rsidRDefault="005A6255">
      <w:pPr>
        <w:widowControl w:val="0"/>
        <w:spacing w:line="360" w:lineRule="auto"/>
        <w:jc w:val="right"/>
      </w:pPr>
      <w:r>
        <w:rPr>
          <w:rFonts w:ascii="宋体" w:eastAsia="宋体" w:hAnsi="宋体" w:cs="宋体"/>
        </w:rPr>
        <w:t>2024</w:t>
      </w:r>
      <w:r>
        <w:rPr>
          <w:rFonts w:ascii="宋体" w:eastAsia="宋体" w:hAnsi="宋体" w:cs="宋体"/>
        </w:rPr>
        <w:t>年</w:t>
      </w:r>
      <w:r>
        <w:rPr>
          <w:rFonts w:ascii="宋体" w:eastAsia="宋体" w:hAnsi="宋体" w:cs="宋体"/>
        </w:rPr>
        <w:t>04</w:t>
      </w:r>
      <w:r>
        <w:rPr>
          <w:rFonts w:ascii="宋体" w:eastAsia="宋体" w:hAnsi="宋体" w:cs="宋体"/>
        </w:rPr>
        <w:t>月</w:t>
      </w:r>
      <w:r>
        <w:rPr>
          <w:rFonts w:ascii="宋体" w:eastAsia="宋体" w:hAnsi="宋体" w:cs="宋体"/>
        </w:rPr>
        <w:t>09</w:t>
      </w:r>
      <w:r>
        <w:rPr>
          <w:rFonts w:ascii="宋体" w:eastAsia="宋体" w:hAnsi="宋体" w:cs="宋体"/>
        </w:rPr>
        <w:t>日</w:t>
      </w:r>
    </w:p>
    <w:p w:rsidR="009A341A" w:rsidRDefault="009A341A">
      <w:pPr>
        <w:spacing w:after="280" w:afterAutospacing="1"/>
      </w:pPr>
    </w:p>
    <w:sectPr w:rsidR="009A341A" w:rsidSect="009A341A">
      <w:footerReference w:type="default" r:id="rId6"/>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41A" w:rsidRDefault="009A341A" w:rsidP="009A341A">
      <w:r>
        <w:separator/>
      </w:r>
    </w:p>
  </w:endnote>
  <w:endnote w:type="continuationSeparator" w:id="0">
    <w:p w:rsidR="009A341A" w:rsidRDefault="009A341A" w:rsidP="009A3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41A" w:rsidRDefault="009A341A">
    <w:pPr>
      <w:jc w:val="center"/>
    </w:pPr>
    <w:r>
      <w:fldChar w:fldCharType="begin"/>
    </w:r>
    <w:r w:rsidR="005A6255">
      <w:instrText>PAGE</w:instrText>
    </w:r>
    <w:r>
      <w:fldChar w:fldCharType="end"/>
    </w:r>
    <w:r w:rsidR="005A6255">
      <w:t xml:space="preserve"> / </w:t>
    </w:r>
    <w:r>
      <w:fldChar w:fldCharType="begin"/>
    </w:r>
    <w:r w:rsidR="005A6255">
      <w:instrText>NUMPAGES</w:instrTex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41A" w:rsidRDefault="009A341A" w:rsidP="009A341A">
      <w:r>
        <w:separator/>
      </w:r>
    </w:p>
  </w:footnote>
  <w:footnote w:type="continuationSeparator" w:id="0">
    <w:p w:rsidR="009A341A" w:rsidRDefault="009A341A" w:rsidP="009A34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
  <w:rsids>
    <w:rsidRoot w:val="009A341A"/>
    <w:rsid w:val="005A6255"/>
    <w:rsid w:val="009A34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rsid w:val="009A341A"/>
    <w:pPr>
      <w:shd w:val="solid" w:color="CCFF00" w:fill="auto"/>
    </w:pPr>
    <w:rPr>
      <w:sz w:val="21"/>
      <w:shd w:val="solid" w:color="CCFF00" w:fill="auto"/>
    </w:rPr>
  </w:style>
  <w:style w:type="paragraph" w:customStyle="1" w:styleId="query-container">
    <w:name w:val="query-container"/>
    <w:basedOn w:val="a"/>
    <w:rsid w:val="009A341A"/>
    <w:pPr>
      <w:spacing w:line="600" w:lineRule="atLeast"/>
    </w:pPr>
    <w:rPr>
      <w:sz w:val="21"/>
    </w:rPr>
  </w:style>
  <w:style w:type="paragraph" w:customStyle="1" w:styleId="fs-label">
    <w:name w:val="fs-label"/>
    <w:basedOn w:val="a"/>
    <w:rsid w:val="009A341A"/>
    <w:pPr>
      <w:shd w:val="solid" w:color="FFFFBB" w:fill="auto"/>
    </w:pPr>
    <w:rPr>
      <w:shd w:val="solid" w:color="FFFFBB" w:fill="auto"/>
    </w:rPr>
  </w:style>
  <w:style w:type="paragraph" w:customStyle="1" w:styleId="fs-label-wrap">
    <w:name w:val="fs-label-wrap"/>
    <w:basedOn w:val="a"/>
    <w:rsid w:val="009A341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4</DocSecurity>
  <Lines>5</Lines>
  <Paragraphs>1</Paragraphs>
  <ScaleCrop>false</ScaleCrop>
  <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ZHONGM</cp:lastModifiedBy>
  <cp:revision>2</cp:revision>
  <dcterms:created xsi:type="dcterms:W3CDTF">2024-04-08T16:00:00Z</dcterms:created>
  <dcterms:modified xsi:type="dcterms:W3CDTF">2024-04-08T16:00:00Z</dcterms:modified>
</cp:coreProperties>
</file>