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37" w:rsidRPr="00FA274D" w:rsidRDefault="00492E37" w:rsidP="00FA274D">
      <w:pPr>
        <w:spacing w:line="480" w:lineRule="auto"/>
        <w:jc w:val="center"/>
        <w:rPr>
          <w:rFonts w:asciiTheme="minorEastAsia" w:eastAsiaTheme="minorEastAsia" w:hAnsiTheme="minorEastAsia" w:cs="宋体"/>
          <w:b/>
          <w:bCs/>
          <w:color w:val="014E9E"/>
          <w:kern w:val="0"/>
          <w:sz w:val="28"/>
          <w:szCs w:val="28"/>
        </w:rPr>
      </w:pPr>
      <w:r w:rsidRPr="00FA274D">
        <w:rPr>
          <w:rFonts w:asciiTheme="minorEastAsia" w:eastAsiaTheme="minorEastAsia" w:hAnsiTheme="minorEastAsia" w:cs="宋体" w:hint="eastAsia"/>
          <w:b/>
          <w:bCs/>
          <w:color w:val="014E9E"/>
          <w:kern w:val="0"/>
          <w:sz w:val="28"/>
          <w:szCs w:val="28"/>
        </w:rPr>
        <w:t>海富通基金管理有限公司关于旗下部分基金新增</w:t>
      </w:r>
      <w:r w:rsidR="0058042B">
        <w:rPr>
          <w:rFonts w:asciiTheme="minorEastAsia" w:eastAsiaTheme="minorEastAsia" w:hAnsiTheme="minorEastAsia" w:cs="宋体" w:hint="eastAsia"/>
          <w:b/>
          <w:bCs/>
          <w:color w:val="014E9E"/>
          <w:kern w:val="0"/>
          <w:sz w:val="28"/>
          <w:szCs w:val="28"/>
        </w:rPr>
        <w:t>深圳前海微众银行股份有限公司</w:t>
      </w:r>
      <w:r w:rsidRPr="00FA274D">
        <w:rPr>
          <w:rFonts w:asciiTheme="minorEastAsia" w:eastAsiaTheme="minorEastAsia" w:hAnsiTheme="minorEastAsia" w:cs="宋体" w:hint="eastAsia"/>
          <w:b/>
          <w:bCs/>
          <w:color w:val="014E9E"/>
          <w:kern w:val="0"/>
          <w:sz w:val="28"/>
          <w:szCs w:val="28"/>
        </w:rPr>
        <w:t>为销售机构并参加其申购费率优惠活动的公告</w:t>
      </w:r>
    </w:p>
    <w:p w:rsidR="00492E37" w:rsidRPr="00BB4921" w:rsidRDefault="00492E37" w:rsidP="00FA274D">
      <w:pPr>
        <w:widowControl/>
        <w:spacing w:line="480" w:lineRule="auto"/>
        <w:jc w:val="center"/>
        <w:rPr>
          <w:rFonts w:asciiTheme="minorEastAsia" w:eastAsiaTheme="minorEastAsia" w:hAnsiTheme="minorEastAsia" w:cs="宋体"/>
          <w:b/>
          <w:bCs/>
          <w:color w:val="014E9E"/>
          <w:kern w:val="0"/>
          <w:sz w:val="24"/>
          <w:szCs w:val="24"/>
        </w:rPr>
      </w:pPr>
    </w:p>
    <w:p w:rsidR="00FE6D77" w:rsidRPr="00FA274D" w:rsidRDefault="00492E37" w:rsidP="00FA274D">
      <w:pPr>
        <w:spacing w:line="480" w:lineRule="auto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FA274D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ab/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深圳前海微众银行股份有限公司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（以下简称“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”）</w:t>
      </w:r>
      <w:r w:rsidRPr="00FA274D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的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开放式基金</w:t>
      </w:r>
      <w:r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销售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资格已获中国证券监督管理委员会批准。</w:t>
      </w:r>
      <w:r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根据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海富通基金管理有限公司（以下简称“本公司”）与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签订的开放式证券投资基金销售协议，</w:t>
      </w:r>
      <w:r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现增加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为本公司旗下部分基金的销售机构，并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于</w:t>
      </w:r>
      <w:r w:rsidR="00BB4921">
        <w:rPr>
          <w:rFonts w:asciiTheme="minorEastAsia" w:eastAsiaTheme="minorEastAsia" w:hAnsiTheme="minorEastAsia" w:cs="宋体"/>
          <w:kern w:val="0"/>
          <w:sz w:val="24"/>
          <w:szCs w:val="24"/>
        </w:rPr>
        <w:t>2024年</w:t>
      </w:r>
      <w:r w:rsidR="00D450E4">
        <w:rPr>
          <w:rFonts w:asciiTheme="minorEastAsia" w:eastAsiaTheme="minorEastAsia" w:hAnsiTheme="minorEastAsia" w:cs="宋体"/>
          <w:kern w:val="0"/>
          <w:sz w:val="24"/>
          <w:szCs w:val="24"/>
        </w:rPr>
        <w:t>4月10日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起</w:t>
      </w:r>
      <w:r w:rsidRPr="00FA274D">
        <w:rPr>
          <w:rFonts w:asciiTheme="minorEastAsia" w:eastAsiaTheme="minorEastAsia" w:hAnsiTheme="minorEastAsia"/>
          <w:sz w:val="24"/>
          <w:szCs w:val="24"/>
        </w:rPr>
        <w:t>参加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的申购费率优惠活动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。现将有关事项公告如下：</w:t>
      </w:r>
    </w:p>
    <w:p w:rsidR="000B5BDA" w:rsidRPr="000B5BDA" w:rsidRDefault="00876AB9" w:rsidP="00876AB9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492E37" w:rsidRPr="00FA274D">
        <w:rPr>
          <w:rFonts w:asciiTheme="minorEastAsia" w:eastAsiaTheme="minorEastAsia" w:hAnsiTheme="minorEastAsia" w:hint="eastAsia"/>
          <w:b/>
          <w:sz w:val="24"/>
          <w:szCs w:val="24"/>
        </w:rPr>
        <w:t>适用基金</w:t>
      </w:r>
    </w:p>
    <w:tbl>
      <w:tblPr>
        <w:tblW w:w="9209" w:type="dxa"/>
        <w:tblLook w:val="04A0"/>
      </w:tblPr>
      <w:tblGrid>
        <w:gridCol w:w="1020"/>
        <w:gridCol w:w="2094"/>
        <w:gridCol w:w="6095"/>
      </w:tblGrid>
      <w:tr w:rsidR="000B5BDA" w:rsidRPr="000B5BDA" w:rsidTr="000B5BDA">
        <w:trPr>
          <w:trHeight w:val="3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0B5BDA" w:rsidRDefault="000B5BDA" w:rsidP="000B5BDA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0B5BDA"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0B5BDA" w:rsidRDefault="000B5BDA" w:rsidP="000B5BDA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0B5BDA"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0B5BDA" w:rsidRDefault="000B5BDA" w:rsidP="000B5BDA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</w:pPr>
            <w:r w:rsidRPr="000B5BDA">
              <w:rPr>
                <w:rFonts w:asciiTheme="minorEastAsia" w:eastAsiaTheme="minorEastAsia" w:hAnsiTheme="minorEastAsia"/>
                <w:b/>
                <w:bCs/>
                <w:kern w:val="0"/>
                <w:sz w:val="24"/>
                <w:szCs w:val="24"/>
              </w:rPr>
              <w:t>基金名称</w:t>
            </w:r>
          </w:p>
        </w:tc>
      </w:tr>
      <w:tr w:rsidR="000B5BDA" w:rsidRPr="000B5BDA" w:rsidTr="008F2280">
        <w:trPr>
          <w:trHeight w:val="31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DB0847" w:rsidRDefault="00BB4921" w:rsidP="000B5BDA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DB0847" w:rsidRDefault="000B5BDA" w:rsidP="000B5BDA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A类：</w:t>
            </w:r>
            <w:r w:rsidR="00AA32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019972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AA3215" w:rsidRDefault="00AA3215" w:rsidP="00AA321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A32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海富通产业优选混合型证券投资基金</w:t>
            </w:r>
          </w:p>
        </w:tc>
      </w:tr>
      <w:tr w:rsidR="000B5BDA" w:rsidRPr="000B5BDA" w:rsidTr="000B5BDA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DA" w:rsidRPr="00DB0847" w:rsidRDefault="000B5BDA" w:rsidP="000B5BDA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DB0847" w:rsidRDefault="000B5BDA" w:rsidP="000B5BDA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C类：</w:t>
            </w:r>
            <w:r w:rsidR="00AA32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019973</w:t>
            </w: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DA" w:rsidRPr="000B5BDA" w:rsidRDefault="000B5BDA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0B5BDA" w:rsidRPr="000B5BDA" w:rsidTr="000B5BDA">
        <w:trPr>
          <w:trHeight w:val="31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DB0847" w:rsidRDefault="00BB4921" w:rsidP="000B5BDA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DB0847" w:rsidRDefault="000B5BDA" w:rsidP="000B5BDA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A类：</w:t>
            </w:r>
            <w:r w:rsidR="00AA3215" w:rsidRPr="00AA32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010286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AA3215" w:rsidRDefault="00AA3215" w:rsidP="00AA321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A32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海富通成长价值混合型证券投资基金</w:t>
            </w:r>
          </w:p>
        </w:tc>
      </w:tr>
      <w:tr w:rsidR="000B5BDA" w:rsidRPr="000B5BDA" w:rsidTr="000B5BDA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DA" w:rsidRPr="00DB0847" w:rsidRDefault="000B5BDA" w:rsidP="000B5BDA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DB0847" w:rsidRDefault="000B5BDA" w:rsidP="000B5BDA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C类：</w:t>
            </w:r>
            <w:r w:rsidR="00AA3215" w:rsidRPr="00AA32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010287</w:t>
            </w: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DA" w:rsidRPr="000B5BDA" w:rsidRDefault="000B5BDA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0B5BDA" w:rsidRPr="000B5BDA" w:rsidTr="000B5BDA">
        <w:trPr>
          <w:trHeight w:val="31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DB0847" w:rsidRDefault="00BB4921" w:rsidP="000B5BDA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DB0847" w:rsidRDefault="000B5BDA" w:rsidP="000B5BDA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A类：</w:t>
            </w:r>
            <w:r w:rsidR="00AA32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012410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AA3215" w:rsidRDefault="00AA3215" w:rsidP="00AA3215">
            <w:pPr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4"/>
                <w:szCs w:val="24"/>
              </w:rPr>
            </w:pPr>
            <w:r w:rsidRPr="00AA32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海富通成长领航混合型证券投资基金</w:t>
            </w:r>
          </w:p>
        </w:tc>
      </w:tr>
      <w:tr w:rsidR="000B5BDA" w:rsidRPr="000B5BDA" w:rsidTr="00736098">
        <w:trPr>
          <w:trHeight w:val="31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DA" w:rsidRPr="00DB0847" w:rsidRDefault="000B5BDA" w:rsidP="000B5BDA">
            <w:pPr>
              <w:widowControl/>
              <w:spacing w:line="48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BDA" w:rsidRPr="00DB0847" w:rsidRDefault="000B5BDA" w:rsidP="000B5BDA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C类：</w:t>
            </w:r>
            <w:r w:rsidR="00AA32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012411</w:t>
            </w: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BDA" w:rsidRPr="000B5BDA" w:rsidRDefault="000B5BDA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AA3215" w:rsidRPr="000B5BDA" w:rsidTr="00162300">
        <w:trPr>
          <w:trHeight w:val="31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15" w:rsidRPr="00DB0847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15" w:rsidRPr="00DB0847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A类：</w:t>
            </w:r>
            <w:r w:rsidRPr="00AA32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009651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15" w:rsidRPr="00AA3215" w:rsidRDefault="00AA3215" w:rsidP="00AA321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A32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海富通成长甄选混合型证券投资基金</w:t>
            </w:r>
          </w:p>
        </w:tc>
      </w:tr>
      <w:tr w:rsidR="00AA3215" w:rsidRPr="000B5BDA" w:rsidTr="00162300">
        <w:trPr>
          <w:trHeight w:val="31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5" w:rsidRPr="00DB0847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15" w:rsidRPr="00DB0847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C类：</w:t>
            </w:r>
            <w:r w:rsidRPr="00AA32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009652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5" w:rsidRPr="00736098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AA3215" w:rsidRPr="000B5BDA" w:rsidTr="00D5123C">
        <w:trPr>
          <w:trHeight w:val="31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15" w:rsidRPr="00DB0847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15" w:rsidRPr="00DB0847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A类：</w:t>
            </w:r>
            <w:r w:rsidR="00F06BE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010568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15" w:rsidRPr="00F06BE7" w:rsidRDefault="00F06BE7" w:rsidP="00F06BE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F06BE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海富通惠睿精选混合型证券投资基金</w:t>
            </w:r>
          </w:p>
        </w:tc>
      </w:tr>
      <w:tr w:rsidR="00AA3215" w:rsidRPr="000B5BDA" w:rsidTr="00D5123C">
        <w:trPr>
          <w:trHeight w:val="31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5" w:rsidRPr="00DB0847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15" w:rsidRPr="00DB0847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C类：</w:t>
            </w:r>
            <w:r w:rsidR="00F06BE7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010569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5" w:rsidRPr="00736098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AA3215" w:rsidRPr="000B5BDA" w:rsidTr="00C42279">
        <w:trPr>
          <w:trHeight w:val="31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15" w:rsidRPr="00DB0847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15" w:rsidRPr="00DB0847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A类：</w:t>
            </w:r>
            <w:r w:rsidRPr="00AA32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006081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15" w:rsidRPr="00AA3215" w:rsidRDefault="00AA3215" w:rsidP="00AA321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A32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海富通电子信息传媒产业股票型证券投资基金</w:t>
            </w:r>
          </w:p>
        </w:tc>
      </w:tr>
      <w:tr w:rsidR="00AA3215" w:rsidRPr="000B5BDA" w:rsidTr="00C42279">
        <w:trPr>
          <w:trHeight w:val="31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5" w:rsidRPr="00DB0847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15" w:rsidRPr="00DB0847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C类：</w:t>
            </w:r>
            <w:r w:rsidRPr="00AA32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006080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5" w:rsidRPr="0065591E" w:rsidRDefault="00AA3215" w:rsidP="00AA321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AA3215" w:rsidRPr="000B5BDA" w:rsidTr="00550C3C">
        <w:trPr>
          <w:trHeight w:val="31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15" w:rsidRPr="00DB0847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15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A类：</w:t>
            </w:r>
            <w:r w:rsidRPr="00AA32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008085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15" w:rsidRPr="00AA3215" w:rsidRDefault="00AA3215" w:rsidP="00AA321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A32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海富通先进制造股票型证券投资基金</w:t>
            </w:r>
          </w:p>
        </w:tc>
      </w:tr>
      <w:tr w:rsidR="00AA3215" w:rsidRPr="000B5BDA" w:rsidTr="00550C3C">
        <w:trPr>
          <w:trHeight w:val="31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5" w:rsidRPr="00DB0847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15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C类：</w:t>
            </w:r>
            <w:r w:rsidRPr="00AA32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008084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5" w:rsidRPr="0065591E" w:rsidRDefault="00AA3215" w:rsidP="00AA321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AA3215" w:rsidRPr="000B5BDA" w:rsidTr="00DF2E3A">
        <w:trPr>
          <w:trHeight w:val="31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15" w:rsidRPr="00DB0847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15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A类：</w:t>
            </w:r>
            <w:r w:rsidRPr="00AA32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010220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15" w:rsidRPr="00AA3215" w:rsidRDefault="00AA3215" w:rsidP="00AA321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A32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海富通消费核心资产混合型证券投资基金</w:t>
            </w:r>
          </w:p>
        </w:tc>
      </w:tr>
      <w:tr w:rsidR="00AA3215" w:rsidRPr="000B5BDA" w:rsidTr="00DF2E3A">
        <w:trPr>
          <w:trHeight w:val="31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5" w:rsidRPr="00DB0847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15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C类：</w:t>
            </w:r>
            <w:r w:rsidRPr="00AA32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010221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5" w:rsidRPr="0065591E" w:rsidRDefault="00AA3215" w:rsidP="00AA321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AA3215" w:rsidRPr="000B5BDA" w:rsidTr="00AA3215">
        <w:trPr>
          <w:trHeight w:val="31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15" w:rsidRPr="00DB0847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15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A类：</w:t>
            </w:r>
            <w:r w:rsidRPr="00AA32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010421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15" w:rsidRPr="00AA3215" w:rsidRDefault="00AA3215" w:rsidP="00AA321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A32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海富通消费优选混合型证券投资基金</w:t>
            </w:r>
          </w:p>
        </w:tc>
      </w:tr>
      <w:tr w:rsidR="00AA3215" w:rsidRPr="000B5BDA" w:rsidTr="00AA3215">
        <w:trPr>
          <w:trHeight w:val="31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15" w:rsidRPr="00DB0847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15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C类：</w:t>
            </w:r>
            <w:r w:rsidRPr="00AA32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010422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5" w:rsidRPr="0065591E" w:rsidRDefault="00AA3215" w:rsidP="00AA321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AA3215" w:rsidRPr="000B5BDA" w:rsidTr="00AA3215">
        <w:trPr>
          <w:trHeight w:val="31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15" w:rsidRPr="00DB0847" w:rsidRDefault="00AA3215" w:rsidP="00AA3215">
            <w:pPr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15" w:rsidRPr="00DB0847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A类：</w:t>
            </w:r>
            <w:r w:rsidRPr="00AA32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010657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15" w:rsidRPr="0065591E" w:rsidRDefault="00AA3215" w:rsidP="00AA321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AA3215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海富通欣睿混合型证券投资基金</w:t>
            </w:r>
          </w:p>
        </w:tc>
      </w:tr>
      <w:tr w:rsidR="00AA3215" w:rsidRPr="000B5BDA" w:rsidTr="00AA3215">
        <w:trPr>
          <w:trHeight w:val="310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215" w:rsidRPr="00DB0847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215" w:rsidRPr="00DB0847" w:rsidRDefault="00AA3215" w:rsidP="00AA3215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B0847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C类：</w:t>
            </w:r>
            <w:r w:rsidRPr="00AA3215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010658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15" w:rsidRPr="00AA3215" w:rsidRDefault="00AA3215" w:rsidP="00AA3215">
            <w:pPr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0B5BDA" w:rsidRPr="000B5BDA" w:rsidRDefault="000B5BDA" w:rsidP="000B5BDA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</w:p>
    <w:p w:rsidR="003B5C3D" w:rsidRPr="00736098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Cs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二、业务开通时间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/>
          <w:sz w:val="24"/>
          <w:szCs w:val="24"/>
        </w:rPr>
        <w:t>自</w:t>
      </w:r>
      <w:r w:rsidR="00BB4921">
        <w:rPr>
          <w:rFonts w:asciiTheme="minorEastAsia" w:eastAsiaTheme="minorEastAsia" w:hAnsiTheme="minorEastAsia"/>
          <w:sz w:val="24"/>
          <w:szCs w:val="24"/>
        </w:rPr>
        <w:t>2024年</w:t>
      </w:r>
      <w:r w:rsidR="00D450E4">
        <w:rPr>
          <w:rFonts w:asciiTheme="minorEastAsia" w:eastAsiaTheme="minorEastAsia" w:hAnsiTheme="minorEastAsia"/>
          <w:sz w:val="24"/>
          <w:szCs w:val="24"/>
        </w:rPr>
        <w:t>4月10日</w:t>
      </w:r>
      <w:r w:rsidRPr="00FA274D">
        <w:rPr>
          <w:rFonts w:asciiTheme="minorEastAsia" w:eastAsiaTheme="minorEastAsia" w:hAnsiTheme="minorEastAsia"/>
          <w:sz w:val="24"/>
          <w:szCs w:val="24"/>
        </w:rPr>
        <w:t>起，投资者可在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/>
          <w:sz w:val="24"/>
          <w:szCs w:val="24"/>
        </w:rPr>
        <w:t>办理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上述开放式基金的开户、申购、赎回</w:t>
      </w:r>
      <w:r w:rsidRPr="00FA274D">
        <w:rPr>
          <w:rFonts w:asciiTheme="minorEastAsia" w:eastAsiaTheme="minorEastAsia" w:hAnsiTheme="minorEastAsia"/>
          <w:sz w:val="24"/>
          <w:szCs w:val="24"/>
        </w:rPr>
        <w:t>等业务。具体的业务流程、办理方式和办理时间等以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/>
          <w:sz w:val="24"/>
          <w:szCs w:val="24"/>
        </w:rPr>
        <w:t>的规定为准。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三、适用投资者范围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符合法律法规及基金合同规定的投资者。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四、费率优惠活动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1、费率优惠内容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自</w:t>
      </w:r>
      <w:r w:rsidR="00BB4921">
        <w:rPr>
          <w:rFonts w:asciiTheme="minorEastAsia" w:eastAsiaTheme="minorEastAsia" w:hAnsiTheme="minorEastAsia" w:hint="eastAsia"/>
          <w:sz w:val="24"/>
          <w:szCs w:val="24"/>
        </w:rPr>
        <w:t>2024年</w:t>
      </w:r>
      <w:r w:rsidR="00D450E4">
        <w:rPr>
          <w:rFonts w:asciiTheme="minorEastAsia" w:eastAsiaTheme="minorEastAsia" w:hAnsiTheme="minorEastAsia" w:hint="eastAsia"/>
          <w:sz w:val="24"/>
          <w:szCs w:val="24"/>
        </w:rPr>
        <w:t>4月10日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起，投资者通过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申购本公司上述开放式基金，在不违反法律法规和基金合同的相关要求下，申购（含定期定额申购业务）费率不设折扣限制(执行固定申购费用的除外)，具体折扣费率以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的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活动为准。</w:t>
      </w:r>
      <w:r w:rsidRPr="00FA274D">
        <w:rPr>
          <w:rFonts w:asciiTheme="minorEastAsia" w:eastAsiaTheme="minorEastAsia" w:hAnsiTheme="minorEastAsia"/>
          <w:sz w:val="24"/>
          <w:szCs w:val="24"/>
        </w:rPr>
        <w:t>基金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原</w:t>
      </w:r>
      <w:r w:rsidRPr="00FA274D">
        <w:rPr>
          <w:rFonts w:asciiTheme="minorEastAsia" w:eastAsiaTheme="minorEastAsia" w:hAnsiTheme="minorEastAsia"/>
          <w:sz w:val="24"/>
          <w:szCs w:val="24"/>
        </w:rPr>
        <w:t>费率请详见基金合同、招募说明书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FA274D">
        <w:rPr>
          <w:rFonts w:asciiTheme="minorEastAsia" w:eastAsiaTheme="minorEastAsia" w:hAnsiTheme="minorEastAsia"/>
          <w:sz w:val="24"/>
          <w:szCs w:val="24"/>
        </w:rPr>
        <w:t>更新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FA274D">
        <w:rPr>
          <w:rFonts w:asciiTheme="minorEastAsia" w:eastAsiaTheme="minorEastAsia" w:hAnsiTheme="minorEastAsia"/>
          <w:sz w:val="24"/>
          <w:szCs w:val="24"/>
        </w:rPr>
        <w:t>等法律文件，以及本公司发布的最新业务公告。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lastRenderedPageBreak/>
        <w:t>费率优惠期限内，如本公司新增通过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销售的基金产品，其申购业务将同时享有上述费率优惠,本公司不再另行公告。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2、费率</w:t>
      </w:r>
      <w:r w:rsidRPr="00FA274D">
        <w:rPr>
          <w:rFonts w:asciiTheme="minorEastAsia" w:eastAsiaTheme="minorEastAsia" w:hAnsiTheme="minorEastAsia"/>
          <w:sz w:val="24"/>
          <w:szCs w:val="24"/>
        </w:rPr>
        <w:t xml:space="preserve">优惠期限 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官方网站所示公告为准。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五、重要提示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FA274D">
        <w:rPr>
          <w:rFonts w:asciiTheme="minorEastAsia" w:eastAsiaTheme="minorEastAsia" w:hAnsiTheme="minorEastAsia"/>
          <w:sz w:val="24"/>
          <w:szCs w:val="24"/>
        </w:rPr>
        <w:t>、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投资者欲了解基金的详细信息，请仔细阅读上述开放式基金的基金合同、招募说明书</w:t>
      </w:r>
      <w:r w:rsidR="00EF337C" w:rsidRPr="00FA274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858DA" w:rsidRPr="00FA274D">
        <w:rPr>
          <w:rFonts w:asciiTheme="minorEastAsia" w:eastAsiaTheme="minorEastAsia" w:hAnsiTheme="minorEastAsia" w:hint="eastAsia"/>
          <w:sz w:val="24"/>
          <w:szCs w:val="24"/>
        </w:rPr>
        <w:t>基金</w:t>
      </w:r>
      <w:r w:rsidR="00EF337C" w:rsidRPr="00FA274D">
        <w:rPr>
          <w:rFonts w:asciiTheme="minorEastAsia" w:eastAsiaTheme="minorEastAsia" w:hAnsiTheme="minorEastAsia" w:hint="eastAsia"/>
          <w:sz w:val="24"/>
          <w:szCs w:val="24"/>
        </w:rPr>
        <w:t>产品资料概要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及相关法律文件。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Pr="00FA274D">
        <w:rPr>
          <w:rFonts w:asciiTheme="minorEastAsia" w:eastAsiaTheme="minorEastAsia" w:hAnsiTheme="minorEastAsia"/>
          <w:sz w:val="24"/>
          <w:szCs w:val="24"/>
        </w:rPr>
        <w:t>本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次费率</w:t>
      </w:r>
      <w:r w:rsidRPr="00FA274D">
        <w:rPr>
          <w:rFonts w:asciiTheme="minorEastAsia" w:eastAsiaTheme="minorEastAsia" w:hAnsiTheme="minorEastAsia"/>
          <w:sz w:val="24"/>
          <w:szCs w:val="24"/>
        </w:rPr>
        <w:t>优惠活动仅适用于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本公司在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/>
          <w:sz w:val="24"/>
          <w:szCs w:val="24"/>
        </w:rPr>
        <w:t>处于正常申购期的基金产品的前端收费模式。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FA274D">
        <w:rPr>
          <w:rFonts w:asciiTheme="minorEastAsia" w:eastAsiaTheme="minorEastAsia" w:hAnsiTheme="minorEastAsia"/>
          <w:sz w:val="24"/>
          <w:szCs w:val="24"/>
        </w:rPr>
        <w:t>、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本优惠活动仅适用于本公司产品在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申购业务的手续费（含定期定额申购业务手续费），不包括基金赎回等其他业务的手续费。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4、基金定投费率优惠活动参与基金产品需已在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开通了基金定投业务。</w:t>
      </w:r>
    </w:p>
    <w:p w:rsidR="00C55191" w:rsidRPr="00FA274D" w:rsidRDefault="00C55191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5、</w:t>
      </w:r>
      <w:r w:rsidR="003B5C3D" w:rsidRPr="00FA274D">
        <w:rPr>
          <w:rFonts w:asciiTheme="minorEastAsia" w:eastAsiaTheme="minorEastAsia" w:hAnsiTheme="minorEastAsia"/>
          <w:sz w:val="24"/>
          <w:szCs w:val="24"/>
        </w:rPr>
        <w:t>费率优惠活动解释权</w:t>
      </w:r>
      <w:r w:rsidR="003B5C3D" w:rsidRPr="00FA274D">
        <w:rPr>
          <w:rFonts w:asciiTheme="minorEastAsia" w:eastAsiaTheme="minorEastAsia" w:hAnsiTheme="minorEastAsia" w:hint="eastAsia"/>
          <w:sz w:val="24"/>
          <w:szCs w:val="24"/>
        </w:rPr>
        <w:t>归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微众银行</w:t>
      </w:r>
      <w:r w:rsidR="003B5C3D" w:rsidRPr="00FA274D">
        <w:rPr>
          <w:rFonts w:asciiTheme="minorEastAsia" w:eastAsiaTheme="minorEastAsia" w:hAnsiTheme="minorEastAsia"/>
          <w:sz w:val="24"/>
          <w:szCs w:val="24"/>
        </w:rPr>
        <w:t>所有，有关优惠活动的具体规定如有变化，敬请投资者留意</w:t>
      </w:r>
      <w:r w:rsidR="003B5C3D" w:rsidRPr="00FA274D">
        <w:rPr>
          <w:rFonts w:asciiTheme="minorEastAsia" w:eastAsiaTheme="minorEastAsia" w:hAnsiTheme="minorEastAsia" w:hint="eastAsia"/>
          <w:sz w:val="24"/>
          <w:szCs w:val="24"/>
        </w:rPr>
        <w:t>前述销售机构</w:t>
      </w:r>
      <w:r w:rsidR="003B5C3D" w:rsidRPr="00FA274D">
        <w:rPr>
          <w:rFonts w:asciiTheme="minorEastAsia" w:eastAsiaTheme="minorEastAsia" w:hAnsiTheme="minorEastAsia"/>
          <w:sz w:val="24"/>
          <w:szCs w:val="24"/>
        </w:rPr>
        <w:t>的有关公告。</w:t>
      </w:r>
    </w:p>
    <w:p w:rsidR="00492E37" w:rsidRPr="00FA274D" w:rsidRDefault="00C55191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492E37" w:rsidRPr="00FA274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B5C3D" w:rsidRPr="00FA274D">
        <w:rPr>
          <w:rFonts w:asciiTheme="minorEastAsia" w:eastAsiaTheme="minorEastAsia" w:hAnsiTheme="minorEastAsia" w:hint="eastAsia"/>
          <w:sz w:val="24"/>
          <w:szCs w:val="24"/>
        </w:rPr>
        <w:t>特别提示投资人关注上述基金产品的基金合同、招募说明书等法律文件及基金管理人的风险提示。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b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b/>
          <w:sz w:val="24"/>
          <w:szCs w:val="24"/>
        </w:rPr>
        <w:t>六、投资者可通过以下途径咨询有关详情：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/>
          <w:sz w:val="24"/>
          <w:szCs w:val="24"/>
        </w:rPr>
        <w:t>1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8042B">
        <w:rPr>
          <w:rFonts w:asciiTheme="minorEastAsia" w:eastAsiaTheme="minorEastAsia" w:hAnsiTheme="minorEastAsia" w:hint="eastAsia"/>
          <w:sz w:val="24"/>
          <w:szCs w:val="24"/>
        </w:rPr>
        <w:t>深圳前海微众银行股份有限公司</w:t>
      </w:r>
    </w:p>
    <w:p w:rsidR="0058042B" w:rsidRPr="0058042B" w:rsidRDefault="0058042B" w:rsidP="0058042B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58042B">
        <w:rPr>
          <w:rFonts w:asciiTheme="minorEastAsia" w:eastAsiaTheme="minorEastAsia" w:hAnsiTheme="minorEastAsia" w:hint="eastAsia"/>
          <w:sz w:val="24"/>
          <w:szCs w:val="24"/>
        </w:rPr>
        <w:t>网址：www.webank.com</w:t>
      </w:r>
    </w:p>
    <w:p w:rsidR="0058042B" w:rsidRDefault="0058042B" w:rsidP="0058042B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58042B">
        <w:rPr>
          <w:rFonts w:asciiTheme="minorEastAsia" w:eastAsiaTheme="minorEastAsia" w:hAnsiTheme="minorEastAsia" w:hint="eastAsia"/>
          <w:sz w:val="24"/>
          <w:szCs w:val="24"/>
        </w:rPr>
        <w:t>客服电话：95384</w:t>
      </w:r>
    </w:p>
    <w:p w:rsidR="00492E37" w:rsidRPr="00FA274D" w:rsidRDefault="00492E37" w:rsidP="0058042B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/>
          <w:sz w:val="24"/>
          <w:szCs w:val="24"/>
        </w:rPr>
        <w:t>2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、海富通基金管理有限公司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网站：</w:t>
      </w:r>
      <w:r w:rsidRPr="00FA274D">
        <w:rPr>
          <w:rFonts w:asciiTheme="minorEastAsia" w:eastAsiaTheme="minorEastAsia" w:hAnsiTheme="minorEastAsia"/>
          <w:sz w:val="24"/>
          <w:szCs w:val="24"/>
        </w:rPr>
        <w:t>www.hftfund.com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客户服务电话：</w:t>
      </w:r>
      <w:r w:rsidRPr="00FA274D">
        <w:rPr>
          <w:rFonts w:asciiTheme="minorEastAsia" w:eastAsiaTheme="minorEastAsia" w:hAnsiTheme="minorEastAsia"/>
          <w:sz w:val="24"/>
          <w:szCs w:val="24"/>
        </w:rPr>
        <w:t>40088-40099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（免长途话费）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官方微信服务号：</w:t>
      </w:r>
      <w:r w:rsidRPr="00FA274D">
        <w:rPr>
          <w:rFonts w:asciiTheme="minorEastAsia" w:eastAsiaTheme="minorEastAsia" w:hAnsiTheme="minorEastAsia"/>
          <w:sz w:val="24"/>
          <w:szCs w:val="24"/>
        </w:rPr>
        <w:t>fund_hft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本公告的解释权归海富通基金管理有限公司。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风险提示：本公司承诺以诚实信用、勤勉尽责的原则管理和运用基金资产，但不保证基金一定盈利，也不保证最低收益。敬请投资者注意投资风险。投资者投资基金前应认真阅读该基金的基金合同和招募说明书</w:t>
      </w:r>
      <w:r w:rsidR="00496DAC" w:rsidRPr="00FA274D">
        <w:rPr>
          <w:rFonts w:asciiTheme="minorEastAsia" w:eastAsiaTheme="minorEastAsia" w:hAnsiTheme="minorEastAsia" w:hint="eastAsia"/>
          <w:sz w:val="24"/>
          <w:szCs w:val="24"/>
        </w:rPr>
        <w:t>等法律文件</w:t>
      </w:r>
      <w:r w:rsidRPr="00FA274D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492E37" w:rsidRPr="00FA274D" w:rsidRDefault="00492E37" w:rsidP="00FA274D">
      <w:pPr>
        <w:spacing w:line="480" w:lineRule="auto"/>
        <w:ind w:firstLine="420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hint="eastAsia"/>
          <w:sz w:val="24"/>
          <w:szCs w:val="24"/>
        </w:rPr>
        <w:t>特此公告。</w:t>
      </w:r>
    </w:p>
    <w:p w:rsidR="00492E37" w:rsidRPr="00FA274D" w:rsidRDefault="00492E37" w:rsidP="00077E74">
      <w:pPr>
        <w:widowControl/>
        <w:spacing w:line="480" w:lineRule="auto"/>
        <w:ind w:right="960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</w:p>
    <w:p w:rsidR="00876AB9" w:rsidRDefault="00492E37" w:rsidP="00876AB9">
      <w:pPr>
        <w:widowControl/>
        <w:spacing w:line="480" w:lineRule="auto"/>
        <w:ind w:firstLine="960"/>
        <w:jc w:val="right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海</w:t>
      </w:r>
      <w:r w:rsidRPr="00FA274D">
        <w:rPr>
          <w:rFonts w:asciiTheme="minorEastAsia" w:eastAsiaTheme="minorEastAsia" w:hAnsiTheme="minorEastAsia"/>
          <w:sz w:val="24"/>
          <w:szCs w:val="24"/>
        </w:rPr>
        <w:t>富通基金管理有限公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司</w:t>
      </w:r>
    </w:p>
    <w:p w:rsidR="00492E37" w:rsidRPr="00FA274D" w:rsidRDefault="00492E37" w:rsidP="00876AB9">
      <w:pPr>
        <w:widowControl/>
        <w:spacing w:line="480" w:lineRule="auto"/>
        <w:ind w:firstLine="960"/>
        <w:jc w:val="right"/>
        <w:rPr>
          <w:rFonts w:asciiTheme="minorEastAsia" w:eastAsiaTheme="minorEastAsia" w:hAnsiTheme="minorEastAsia"/>
          <w:sz w:val="24"/>
          <w:szCs w:val="24"/>
        </w:rPr>
      </w:pP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    20</w:t>
      </w:r>
      <w:r w:rsidRPr="00FA274D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</w:t>
      </w:r>
      <w:r w:rsidR="008D2299">
        <w:rPr>
          <w:rFonts w:asciiTheme="minorEastAsia" w:eastAsiaTheme="minorEastAsia" w:hAnsiTheme="minorEastAsia" w:cs="宋体"/>
          <w:kern w:val="0"/>
          <w:sz w:val="24"/>
          <w:szCs w:val="24"/>
        </w:rPr>
        <w:t>4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年</w:t>
      </w:r>
      <w:r w:rsidR="006D565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4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>月</w:t>
      </w:r>
      <w:r w:rsidR="006D5656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9</w:t>
      </w:r>
      <w:r w:rsidRPr="00FA274D">
        <w:rPr>
          <w:rFonts w:asciiTheme="minorEastAsia" w:eastAsiaTheme="minorEastAsia" w:hAnsiTheme="minorEastAsia" w:cs="宋体"/>
          <w:kern w:val="0"/>
          <w:sz w:val="24"/>
          <w:szCs w:val="24"/>
        </w:rPr>
        <w:t xml:space="preserve">日 </w:t>
      </w:r>
    </w:p>
    <w:p w:rsidR="00A86218" w:rsidRPr="008F2280" w:rsidRDefault="00A86218" w:rsidP="00FA274D">
      <w:pPr>
        <w:spacing w:line="480" w:lineRule="auto"/>
        <w:rPr>
          <w:rFonts w:asciiTheme="minorEastAsia" w:eastAsiaTheme="minorEastAsia" w:hAnsiTheme="minorEastAsia"/>
          <w:sz w:val="24"/>
          <w:szCs w:val="24"/>
        </w:rPr>
      </w:pPr>
    </w:p>
    <w:sectPr w:rsidR="00A86218" w:rsidRPr="008F2280" w:rsidSect="004A1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A3" w:rsidRDefault="004A13A3" w:rsidP="00BE65CE">
      <w:r>
        <w:separator/>
      </w:r>
    </w:p>
  </w:endnote>
  <w:endnote w:type="continuationSeparator" w:id="0">
    <w:p w:rsidR="004A13A3" w:rsidRDefault="004A13A3" w:rsidP="00BE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A3" w:rsidRDefault="004A13A3" w:rsidP="00BE65CE">
      <w:r>
        <w:separator/>
      </w:r>
    </w:p>
  </w:footnote>
  <w:footnote w:type="continuationSeparator" w:id="0">
    <w:p w:rsidR="004A13A3" w:rsidRDefault="004A13A3" w:rsidP="00BE6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430A"/>
    <w:multiLevelType w:val="hybridMultilevel"/>
    <w:tmpl w:val="5D04D222"/>
    <w:lvl w:ilvl="0" w:tplc="9788B326">
      <w:start w:val="1"/>
      <w:numFmt w:val="japaneseCounting"/>
      <w:lvlText w:val="%1、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218"/>
    <w:rsid w:val="00077E74"/>
    <w:rsid w:val="000A377F"/>
    <w:rsid w:val="000B5BDA"/>
    <w:rsid w:val="000C2B6E"/>
    <w:rsid w:val="000E23F5"/>
    <w:rsid w:val="000F406E"/>
    <w:rsid w:val="00115369"/>
    <w:rsid w:val="00115E98"/>
    <w:rsid w:val="00151C0F"/>
    <w:rsid w:val="00184873"/>
    <w:rsid w:val="001901F0"/>
    <w:rsid w:val="001A2F6B"/>
    <w:rsid w:val="001D15E6"/>
    <w:rsid w:val="001F16E2"/>
    <w:rsid w:val="00243E9F"/>
    <w:rsid w:val="00253884"/>
    <w:rsid w:val="00274A7C"/>
    <w:rsid w:val="00280CB2"/>
    <w:rsid w:val="00293A65"/>
    <w:rsid w:val="002C1797"/>
    <w:rsid w:val="00327B91"/>
    <w:rsid w:val="003614B1"/>
    <w:rsid w:val="0036777F"/>
    <w:rsid w:val="003B5C3D"/>
    <w:rsid w:val="003C4EB0"/>
    <w:rsid w:val="003D2AF1"/>
    <w:rsid w:val="00444C2A"/>
    <w:rsid w:val="00445C82"/>
    <w:rsid w:val="00451982"/>
    <w:rsid w:val="00456236"/>
    <w:rsid w:val="004761FC"/>
    <w:rsid w:val="00485A5C"/>
    <w:rsid w:val="00492E37"/>
    <w:rsid w:val="00496DAC"/>
    <w:rsid w:val="004A13A3"/>
    <w:rsid w:val="004D508D"/>
    <w:rsid w:val="004F1D28"/>
    <w:rsid w:val="004F2837"/>
    <w:rsid w:val="005566F6"/>
    <w:rsid w:val="005750D4"/>
    <w:rsid w:val="0058042B"/>
    <w:rsid w:val="00582957"/>
    <w:rsid w:val="005B5AE3"/>
    <w:rsid w:val="005B6057"/>
    <w:rsid w:val="005B620B"/>
    <w:rsid w:val="0061763F"/>
    <w:rsid w:val="00632703"/>
    <w:rsid w:val="00640072"/>
    <w:rsid w:val="0064500F"/>
    <w:rsid w:val="0065591E"/>
    <w:rsid w:val="00662B36"/>
    <w:rsid w:val="006931F1"/>
    <w:rsid w:val="006A3ADA"/>
    <w:rsid w:val="006D5656"/>
    <w:rsid w:val="00736098"/>
    <w:rsid w:val="007A20F0"/>
    <w:rsid w:val="007A65BB"/>
    <w:rsid w:val="007B1C9D"/>
    <w:rsid w:val="007F7D08"/>
    <w:rsid w:val="0080344B"/>
    <w:rsid w:val="00803EF9"/>
    <w:rsid w:val="0080724A"/>
    <w:rsid w:val="00834FBD"/>
    <w:rsid w:val="00835526"/>
    <w:rsid w:val="0084506C"/>
    <w:rsid w:val="00876AB9"/>
    <w:rsid w:val="008D2299"/>
    <w:rsid w:val="008D3889"/>
    <w:rsid w:val="008E04C7"/>
    <w:rsid w:val="008F2280"/>
    <w:rsid w:val="008F5FC0"/>
    <w:rsid w:val="009144FB"/>
    <w:rsid w:val="00953FBE"/>
    <w:rsid w:val="009858DA"/>
    <w:rsid w:val="00A152B5"/>
    <w:rsid w:val="00A30414"/>
    <w:rsid w:val="00A81078"/>
    <w:rsid w:val="00A86218"/>
    <w:rsid w:val="00AA3215"/>
    <w:rsid w:val="00AA6D92"/>
    <w:rsid w:val="00AB2429"/>
    <w:rsid w:val="00B66234"/>
    <w:rsid w:val="00BB4921"/>
    <w:rsid w:val="00BE65CE"/>
    <w:rsid w:val="00BF1D9B"/>
    <w:rsid w:val="00BF511A"/>
    <w:rsid w:val="00C0685A"/>
    <w:rsid w:val="00C42FC7"/>
    <w:rsid w:val="00C55191"/>
    <w:rsid w:val="00C816E7"/>
    <w:rsid w:val="00C84E2B"/>
    <w:rsid w:val="00CB421B"/>
    <w:rsid w:val="00CC0D8A"/>
    <w:rsid w:val="00D27D5C"/>
    <w:rsid w:val="00D42D00"/>
    <w:rsid w:val="00D450E4"/>
    <w:rsid w:val="00D539D0"/>
    <w:rsid w:val="00D805B9"/>
    <w:rsid w:val="00D84BB5"/>
    <w:rsid w:val="00DB0847"/>
    <w:rsid w:val="00E26A1E"/>
    <w:rsid w:val="00E33E69"/>
    <w:rsid w:val="00E970C9"/>
    <w:rsid w:val="00EC311C"/>
    <w:rsid w:val="00EF337C"/>
    <w:rsid w:val="00EF623B"/>
    <w:rsid w:val="00F06BE7"/>
    <w:rsid w:val="00FA274D"/>
    <w:rsid w:val="00FE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7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1D15E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6218"/>
    <w:rPr>
      <w:color w:val="808080"/>
    </w:rPr>
  </w:style>
  <w:style w:type="paragraph" w:styleId="a4">
    <w:name w:val="Normal (Web)"/>
    <w:basedOn w:val="a"/>
    <w:uiPriority w:val="99"/>
    <w:unhideWhenUsed/>
    <w:rsid w:val="00492E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D15E6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0F406E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E6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E65CE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E6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E65CE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858D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858DA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144FB"/>
    <w:pPr>
      <w:ind w:firstLineChars="200" w:firstLine="420"/>
    </w:pPr>
  </w:style>
  <w:style w:type="table" w:styleId="aa">
    <w:name w:val="Table Grid"/>
    <w:basedOn w:val="a1"/>
    <w:uiPriority w:val="39"/>
    <w:rsid w:val="00914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"/>
    <w:basedOn w:val="a1"/>
    <w:next w:val="aa"/>
    <w:uiPriority w:val="39"/>
    <w:rsid w:val="008E0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1402</Characters>
  <Application>Microsoft Office Word</Application>
  <DocSecurity>4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李仪</dc:creator>
  <cp:keywords/>
  <dc:description/>
  <cp:lastModifiedBy>ZHONGM</cp:lastModifiedBy>
  <cp:revision>2</cp:revision>
  <dcterms:created xsi:type="dcterms:W3CDTF">2024-04-08T16:01:00Z</dcterms:created>
  <dcterms:modified xsi:type="dcterms:W3CDTF">2024-04-08T16:01:00Z</dcterms:modified>
</cp:coreProperties>
</file>