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27062A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关于汇添富黄金及贵金属证券投资基金（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LOF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）调整大额申购、定期定额投资业务限制金额的公告</w:t>
      </w:r>
    </w:p>
    <w:p w:rsidR="00745B42" w:rsidRPr="00745B42" w:rsidRDefault="0027062A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08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745B42" w:rsidRDefault="0027062A" w:rsidP="0027062A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328"/>
        <w:gridCol w:w="2818"/>
        <w:gridCol w:w="2818"/>
      </w:tblGrid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QDII-LOF-FOF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164701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411013">
        <w:tc>
          <w:tcPr>
            <w:tcW w:w="20000" w:type="dxa"/>
            <w:vMerge w:val="restart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09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411013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(QDII-LOF-FOF)C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018543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</w:tr>
      <w:tr w:rsidR="00411013">
        <w:tc>
          <w:tcPr>
            <w:tcW w:w="-25536" w:type="dxa"/>
            <w:gridSpan w:val="2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27062A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27062A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、本基金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类份额场内简称为黄金</w:t>
      </w:r>
      <w:r w:rsidRPr="00745B42">
        <w:rPr>
          <w:rFonts w:ascii="宋体" w:eastAsia="宋体" w:hAnsi="宋体" w:cs="宋体"/>
          <w:color w:val="000000"/>
          <w:szCs w:val="21"/>
        </w:rPr>
        <w:t>LOF</w:t>
      </w:r>
      <w:r w:rsidRPr="00745B42">
        <w:rPr>
          <w:rFonts w:ascii="宋体" w:eastAsia="宋体" w:hAnsi="宋体" w:cs="宋体"/>
          <w:color w:val="000000"/>
          <w:szCs w:val="21"/>
        </w:rPr>
        <w:t>。</w:t>
      </w:r>
    </w:p>
    <w:p w:rsidR="00745B42" w:rsidRPr="00745B42" w:rsidRDefault="0027062A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(QDII-LOF-FOF)A</w:t>
      </w:r>
      <w:r w:rsidRPr="00745B42">
        <w:rPr>
          <w:rFonts w:ascii="宋体" w:eastAsia="宋体" w:hAnsi="宋体" w:cs="宋体"/>
          <w:color w:val="000000"/>
          <w:szCs w:val="21"/>
        </w:rPr>
        <w:t>、汇添富黄金及贵金属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(QDII-LOF-FOF)C</w:t>
      </w:r>
      <w:r w:rsidRPr="00745B42">
        <w:rPr>
          <w:rFonts w:ascii="宋体" w:eastAsia="宋体" w:hAnsi="宋体" w:cs="宋体"/>
          <w:color w:val="000000"/>
          <w:szCs w:val="21"/>
        </w:rPr>
        <w:t>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日起限制大额申购、大额定期定额投资业务，限制金额为</w:t>
      </w:r>
      <w:r w:rsidRPr="00745B42">
        <w:rPr>
          <w:rFonts w:ascii="宋体" w:eastAsia="宋体" w:hAnsi="宋体" w:cs="宋体"/>
          <w:color w:val="000000"/>
          <w:szCs w:val="21"/>
        </w:rPr>
        <w:t>5000</w:t>
      </w:r>
      <w:r w:rsidRPr="00745B42">
        <w:rPr>
          <w:rFonts w:ascii="宋体" w:eastAsia="宋体" w:hAnsi="宋体" w:cs="宋体"/>
          <w:color w:val="000000"/>
          <w:szCs w:val="21"/>
        </w:rPr>
        <w:t>人民币元，详见本公司于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02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日发布的《关于汇添富黄金及贵金属证券投资基金（</w:t>
      </w:r>
      <w:r w:rsidRPr="00745B42">
        <w:rPr>
          <w:rFonts w:ascii="宋体" w:eastAsia="宋体" w:hAnsi="宋体" w:cs="宋体"/>
          <w:color w:val="000000"/>
          <w:szCs w:val="21"/>
        </w:rPr>
        <w:t>LOF</w:t>
      </w:r>
      <w:r w:rsidRPr="00745B42">
        <w:rPr>
          <w:rFonts w:ascii="宋体" w:eastAsia="宋体" w:hAnsi="宋体" w:cs="宋体"/>
          <w:color w:val="000000"/>
          <w:szCs w:val="21"/>
        </w:rPr>
        <w:t>）暂停大额申购、定期定额投资业务的公告》。</w:t>
      </w:r>
    </w:p>
    <w:p w:rsidR="00745B42" w:rsidRPr="00745B42" w:rsidRDefault="0027062A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3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04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09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04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09</w:t>
      </w:r>
      <w:r w:rsidRPr="00745B42">
        <w:rPr>
          <w:rFonts w:ascii="宋体" w:eastAsia="宋体" w:hAnsi="宋体" w:cs="宋体"/>
          <w:color w:val="000000"/>
          <w:szCs w:val="21"/>
        </w:rPr>
        <w:t>日），汇添富黄金及贵金属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(QDII-LOF-FOF)A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200000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200000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）。当单日某基金账户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200000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(QDII-LOF-FOF)A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</w:t>
      </w:r>
      <w:r w:rsidRPr="00745B42">
        <w:rPr>
          <w:rFonts w:ascii="宋体" w:eastAsia="宋体" w:hAnsi="宋体" w:cs="宋体"/>
          <w:color w:val="000000"/>
          <w:szCs w:val="21"/>
        </w:rPr>
        <w:t>具体时间将另行公告。</w:t>
      </w:r>
    </w:p>
    <w:p w:rsidR="00745B42" w:rsidRPr="00745B42" w:rsidRDefault="0027062A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4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04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09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04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09</w:t>
      </w:r>
      <w:r w:rsidRPr="00745B42">
        <w:rPr>
          <w:rFonts w:ascii="宋体" w:eastAsia="宋体" w:hAnsi="宋体" w:cs="宋体"/>
          <w:color w:val="000000"/>
          <w:szCs w:val="21"/>
        </w:rPr>
        <w:t>日），汇添富黄金及贵金属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(QDII-LOF-FOF)C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200000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200000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200000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(QDII-LOF-FOF)C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27062A" w:rsidP="0027062A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27062A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27062A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汇添富基金高度重视投资者服务和投资者教育，特此提醒投资者需正确认知基金投资的风险和长期收</w:t>
      </w:r>
      <w:r>
        <w:rPr>
          <w:rFonts w:ascii="宋体" w:eastAsia="宋体" w:hAnsi="宋体" w:cs="宋体"/>
          <w:color w:val="000000"/>
          <w:sz w:val="24"/>
          <w:szCs w:val="24"/>
        </w:rPr>
        <w:t>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27062A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27062A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27062A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04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08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27062A"/>
    <w:rsid w:val="0041101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1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2024-04-03T16:00:00Z</dcterms:created>
  <dcterms:modified xsi:type="dcterms:W3CDTF">2024-04-03T16:00:00Z</dcterms:modified>
</cp:coreProperties>
</file>