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F2" w:rsidRPr="006F430B" w:rsidRDefault="00A425F2" w:rsidP="00674EDD">
      <w:pPr>
        <w:spacing w:before="120" w:after="120" w:line="480" w:lineRule="auto"/>
        <w:jc w:val="center"/>
        <w:rPr>
          <w:rFonts w:ascii="Times New Roman" w:eastAsia="楷体_GB2312" w:hAnsi="Times New Roman" w:cs="Times New Roman"/>
          <w:b/>
          <w:color w:val="FF0000"/>
          <w:sz w:val="28"/>
          <w:szCs w:val="28"/>
        </w:rPr>
      </w:pPr>
      <w:r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嘉实基金管理有限公司</w:t>
      </w:r>
    </w:p>
    <w:p w:rsidR="00B00A33" w:rsidRPr="006F430B" w:rsidRDefault="00813EFB" w:rsidP="00A425F2">
      <w:pPr>
        <w:spacing w:before="120" w:after="120" w:line="480" w:lineRule="auto"/>
        <w:jc w:val="center"/>
        <w:rPr>
          <w:rFonts w:ascii="Times New Roman" w:eastAsia="楷体_GB2312" w:hAnsi="Times New Roman" w:cs="Times New Roman"/>
          <w:b/>
          <w:color w:val="FF0000"/>
          <w:sz w:val="28"/>
          <w:szCs w:val="28"/>
        </w:rPr>
      </w:pPr>
      <w:r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关于</w:t>
      </w:r>
      <w:r w:rsidR="00674EDD"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调整</w:t>
      </w:r>
      <w:r w:rsidR="00A425F2"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旗下部分基金</w:t>
      </w:r>
      <w:r w:rsidR="002179C9"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最低赎回</w:t>
      </w:r>
      <w:r w:rsidR="00A9637E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份额</w:t>
      </w:r>
      <w:r w:rsidR="002179C9"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、</w:t>
      </w:r>
      <w:r w:rsidR="00926C48"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最低</w:t>
      </w:r>
      <w:r w:rsidR="002179C9" w:rsidRPr="006F430B">
        <w:rPr>
          <w:rFonts w:ascii="Times New Roman" w:eastAsia="楷体_GB2312" w:hAnsi="Times New Roman" w:cs="Times New Roman" w:hint="eastAsia"/>
          <w:b/>
          <w:color w:val="FF0000"/>
          <w:sz w:val="28"/>
          <w:szCs w:val="28"/>
        </w:rPr>
        <w:t>保有份额的公告</w:t>
      </w:r>
    </w:p>
    <w:p w:rsidR="00674EDD" w:rsidRPr="00674EDD" w:rsidRDefault="00674EDD" w:rsidP="00674EDD">
      <w:pPr>
        <w:spacing w:before="120" w:after="120" w:line="480" w:lineRule="auto"/>
        <w:jc w:val="center"/>
        <w:rPr>
          <w:rFonts w:asciiTheme="minorEastAsia" w:hAnsiTheme="minorEastAsia" w:cs="宋体"/>
          <w:kern w:val="0"/>
          <w:szCs w:val="21"/>
        </w:rPr>
      </w:pPr>
    </w:p>
    <w:p w:rsidR="00674EDD" w:rsidRPr="00A05536" w:rsidRDefault="00674EDD" w:rsidP="00A05536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为更好地满足投资者的理财需求，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基金管理有限公司（以下简称</w:t>
      </w:r>
      <w:r w:rsidRPr="00A05536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本公司</w:t>
      </w:r>
      <w:r w:rsidRPr="00A05536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）决定自</w:t>
      </w:r>
      <w:r w:rsidR="002179C9" w:rsidRPr="00A05536">
        <w:rPr>
          <w:rFonts w:ascii="Times New Roman" w:eastAsia="楷体_GB2312" w:hAnsi="Times New Roman" w:cs="Times New Roman"/>
          <w:sz w:val="24"/>
          <w:szCs w:val="24"/>
        </w:rPr>
        <w:t>202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4</w:t>
      </w:r>
      <w:r w:rsidR="002179C9" w:rsidRPr="00A05536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4</w:t>
      </w:r>
      <w:r w:rsidR="002179C9" w:rsidRPr="00A05536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8</w:t>
      </w: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日起，调整本公司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旗下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3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只公募基金</w:t>
      </w: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的</w:t>
      </w:r>
      <w:r w:rsidR="004049CA" w:rsidRPr="004049CA">
        <w:rPr>
          <w:rFonts w:ascii="Times New Roman" w:eastAsia="楷体_GB2312" w:hAnsi="Times New Roman" w:cs="Times New Roman" w:hint="eastAsia"/>
          <w:sz w:val="24"/>
          <w:szCs w:val="24"/>
        </w:rPr>
        <w:t>最低赎回</w:t>
      </w:r>
      <w:r w:rsidR="00196032">
        <w:rPr>
          <w:rFonts w:ascii="Times New Roman" w:eastAsia="楷体_GB2312" w:hAnsi="Times New Roman" w:cs="Times New Roman" w:hint="eastAsia"/>
          <w:sz w:val="24"/>
          <w:szCs w:val="24"/>
        </w:rPr>
        <w:t>份额</w:t>
      </w:r>
      <w:bookmarkStart w:id="0" w:name="_GoBack"/>
      <w:bookmarkEnd w:id="0"/>
      <w:r w:rsidR="004049CA" w:rsidRPr="004049CA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="00926C48">
        <w:rPr>
          <w:rFonts w:ascii="Times New Roman" w:eastAsia="楷体_GB2312" w:hAnsi="Times New Roman" w:cs="Times New Roman" w:hint="eastAsia"/>
          <w:sz w:val="24"/>
          <w:szCs w:val="24"/>
        </w:rPr>
        <w:t>最低</w:t>
      </w:r>
      <w:r w:rsidR="004049CA" w:rsidRPr="004049CA">
        <w:rPr>
          <w:rFonts w:ascii="Times New Roman" w:eastAsia="楷体_GB2312" w:hAnsi="Times New Roman" w:cs="Times New Roman" w:hint="eastAsia"/>
          <w:sz w:val="24"/>
          <w:szCs w:val="24"/>
        </w:rPr>
        <w:t>保有份额</w:t>
      </w: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。现将有关事项说明如下：</w:t>
      </w:r>
    </w:p>
    <w:p w:rsidR="00B00A33" w:rsidRPr="00A05536" w:rsidRDefault="003566E1" w:rsidP="00B00A33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一</w:t>
      </w:r>
      <w:r w:rsidR="00B00A33" w:rsidRPr="00A05536">
        <w:rPr>
          <w:rFonts w:ascii="Times New Roman" w:eastAsia="楷体_GB2312" w:hAnsi="Times New Roman" w:cs="Times New Roman" w:hint="eastAsia"/>
          <w:sz w:val="24"/>
          <w:szCs w:val="24"/>
        </w:rPr>
        <w:t>、适用基金</w:t>
      </w:r>
      <w:r w:rsidR="00813EFB" w:rsidRPr="00A05536">
        <w:rPr>
          <w:rFonts w:ascii="Times New Roman" w:eastAsia="楷体_GB2312" w:hAnsi="Times New Roman" w:cs="Times New Roman" w:hint="eastAsia"/>
          <w:sz w:val="24"/>
          <w:szCs w:val="24"/>
        </w:rPr>
        <w:t>范围</w:t>
      </w:r>
    </w:p>
    <w:p w:rsidR="00674EDD" w:rsidRDefault="000C33D2" w:rsidP="00A05536">
      <w:pPr>
        <w:widowControl/>
        <w:spacing w:line="480" w:lineRule="auto"/>
        <w:ind w:firstLineChars="200" w:firstLine="48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0C33D2"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Pr="000C33D2">
        <w:rPr>
          <w:rFonts w:ascii="Times New Roman" w:eastAsia="楷体_GB2312" w:hAnsi="Times New Roman" w:cs="Times New Roman" w:hint="eastAsia"/>
          <w:sz w:val="24"/>
          <w:szCs w:val="24"/>
        </w:rPr>
        <w:t>60</w:t>
      </w:r>
      <w:r w:rsidRPr="000C33D2">
        <w:rPr>
          <w:rFonts w:ascii="Times New Roman" w:eastAsia="楷体_GB2312" w:hAnsi="Times New Roman" w:cs="Times New Roman" w:hint="eastAsia"/>
          <w:sz w:val="24"/>
          <w:szCs w:val="24"/>
        </w:rPr>
        <w:t>天滚动持有短债债券型证券投资基金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（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A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类代码：</w:t>
      </w:r>
      <w:r w:rsidRPr="000C33D2">
        <w:rPr>
          <w:rFonts w:ascii="Times New Roman" w:eastAsia="楷体_GB2312" w:hAnsi="Times New Roman" w:cs="Times New Roman"/>
          <w:sz w:val="24"/>
          <w:szCs w:val="24"/>
        </w:rPr>
        <w:t>012957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C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类代码：</w:t>
      </w:r>
      <w:r w:rsidRPr="000C33D2">
        <w:rPr>
          <w:rFonts w:ascii="Times New Roman" w:eastAsia="楷体_GB2312" w:hAnsi="Times New Roman" w:cs="Times New Roman"/>
          <w:sz w:val="24"/>
          <w:szCs w:val="24"/>
        </w:rPr>
        <w:t>012958</w:t>
      </w:r>
      <w:r w:rsidR="00A425F2" w:rsidRPr="00A425F2">
        <w:rPr>
          <w:rFonts w:ascii="Times New Roman" w:eastAsia="楷体_GB2312" w:hAnsi="Times New Roman" w:cs="Times New Roman" w:hint="eastAsia"/>
          <w:sz w:val="24"/>
          <w:szCs w:val="24"/>
        </w:rPr>
        <w:t>）</w:t>
      </w:r>
    </w:p>
    <w:p w:rsidR="0045555F" w:rsidRDefault="00AB4E9E" w:rsidP="0045555F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kern w:val="0"/>
          <w:szCs w:val="21"/>
        </w:rPr>
      </w:pPr>
      <w:r w:rsidRPr="00AB4E9E"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Pr="00AB4E9E">
        <w:rPr>
          <w:rFonts w:ascii="Times New Roman" w:eastAsia="楷体_GB2312" w:hAnsi="Times New Roman" w:cs="Times New Roman" w:hint="eastAsia"/>
          <w:sz w:val="24"/>
          <w:szCs w:val="24"/>
        </w:rPr>
        <w:t>90</w:t>
      </w:r>
      <w:r w:rsidRPr="00AB4E9E">
        <w:rPr>
          <w:rFonts w:ascii="Times New Roman" w:eastAsia="楷体_GB2312" w:hAnsi="Times New Roman" w:cs="Times New Roman" w:hint="eastAsia"/>
          <w:sz w:val="24"/>
          <w:szCs w:val="24"/>
        </w:rPr>
        <w:t>天滚动持有短债债券型证券投资基金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（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A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类代码：</w:t>
      </w:r>
      <w:r w:rsidRPr="00AB4E9E">
        <w:rPr>
          <w:rFonts w:ascii="Times New Roman" w:eastAsia="楷体_GB2312" w:hAnsi="Times New Roman" w:cs="Times New Roman"/>
          <w:sz w:val="24"/>
          <w:szCs w:val="24"/>
        </w:rPr>
        <w:t>015404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C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类代码：</w:t>
      </w:r>
      <w:r w:rsidRPr="00AB4E9E">
        <w:rPr>
          <w:rFonts w:ascii="Times New Roman" w:eastAsia="楷体_GB2312" w:hAnsi="Times New Roman" w:cs="Times New Roman"/>
          <w:sz w:val="24"/>
          <w:szCs w:val="24"/>
        </w:rPr>
        <w:t>015405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）</w:t>
      </w:r>
    </w:p>
    <w:p w:rsidR="0045555F" w:rsidRPr="009032AC" w:rsidRDefault="00AB4E9E" w:rsidP="00A05536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kern w:val="0"/>
          <w:szCs w:val="21"/>
        </w:rPr>
      </w:pPr>
      <w:r w:rsidRPr="00AB4E9E">
        <w:rPr>
          <w:rFonts w:ascii="Times New Roman" w:eastAsia="楷体_GB2312" w:hAnsi="Times New Roman" w:cs="Times New Roman" w:hint="eastAsia"/>
          <w:sz w:val="24"/>
          <w:szCs w:val="24"/>
        </w:rPr>
        <w:t>嘉实方舟</w:t>
      </w:r>
      <w:r w:rsidRPr="00AB4E9E"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 w:rsidRPr="00AB4E9E">
        <w:rPr>
          <w:rFonts w:ascii="Times New Roman" w:eastAsia="楷体_GB2312" w:hAnsi="Times New Roman" w:cs="Times New Roman" w:hint="eastAsia"/>
          <w:sz w:val="24"/>
          <w:szCs w:val="24"/>
        </w:rPr>
        <w:t>个月滚动持有债券型发起式证券投资基金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A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类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代码：</w:t>
      </w:r>
      <w:r w:rsidRPr="00AB4E9E">
        <w:rPr>
          <w:rFonts w:ascii="Times New Roman" w:eastAsia="楷体_GB2312" w:hAnsi="Times New Roman" w:cs="Times New Roman"/>
          <w:sz w:val="24"/>
          <w:szCs w:val="24"/>
        </w:rPr>
        <w:t>013411</w:t>
      </w:r>
      <w:r>
        <w:rPr>
          <w:rFonts w:ascii="Times New Roman" w:eastAsia="楷体_GB2312" w:hAnsi="Times New Roman" w:cs="Times New Roman"/>
          <w:sz w:val="24"/>
          <w:szCs w:val="24"/>
        </w:rPr>
        <w:t>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C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类代码：</w:t>
      </w:r>
      <w:r w:rsidR="008C7E1C">
        <w:rPr>
          <w:rFonts w:ascii="Times New Roman" w:eastAsia="楷体_GB2312" w:hAnsi="Times New Roman" w:cs="Times New Roman"/>
          <w:sz w:val="24"/>
          <w:szCs w:val="24"/>
        </w:rPr>
        <w:t>013412</w:t>
      </w:r>
      <w:r>
        <w:rPr>
          <w:rFonts w:ascii="Times New Roman" w:eastAsia="楷体_GB2312" w:hAnsi="Times New Roman" w:cs="Times New Roman"/>
          <w:sz w:val="24"/>
          <w:szCs w:val="24"/>
        </w:rPr>
        <w:t>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E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类代码：</w:t>
      </w:r>
      <w:r w:rsidRPr="00AB4E9E">
        <w:rPr>
          <w:rFonts w:ascii="Times New Roman" w:eastAsia="楷体_GB2312" w:hAnsi="Times New Roman" w:cs="Times New Roman"/>
          <w:sz w:val="24"/>
          <w:szCs w:val="24"/>
        </w:rPr>
        <w:t>020367</w:t>
      </w:r>
      <w:r w:rsidR="0045555F" w:rsidRPr="00A425F2">
        <w:rPr>
          <w:rFonts w:ascii="Times New Roman" w:eastAsia="楷体_GB2312" w:hAnsi="Times New Roman" w:cs="Times New Roman" w:hint="eastAsia"/>
          <w:sz w:val="24"/>
          <w:szCs w:val="24"/>
        </w:rPr>
        <w:t>）</w:t>
      </w:r>
    </w:p>
    <w:p w:rsidR="00B00A33" w:rsidRPr="00A05536" w:rsidRDefault="003566E1" w:rsidP="00674EDD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二</w:t>
      </w:r>
      <w:r w:rsidR="00813EFB" w:rsidRPr="00A05536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="00B00A33" w:rsidRPr="00A05536">
        <w:rPr>
          <w:rFonts w:ascii="Times New Roman" w:eastAsia="楷体_GB2312" w:hAnsi="Times New Roman" w:cs="Times New Roman" w:hint="eastAsia"/>
          <w:sz w:val="24"/>
          <w:szCs w:val="24"/>
        </w:rPr>
        <w:t>调整内容</w:t>
      </w:r>
    </w:p>
    <w:p w:rsidR="002179C9" w:rsidRPr="00674EDD" w:rsidRDefault="002179C9" w:rsidP="00926C48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自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202</w:t>
      </w:r>
      <w:r w:rsidR="000C33D2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4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8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日起，上述基金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单笔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最低赎回份额</w:t>
      </w:r>
      <w:r w:rsidR="000757DA">
        <w:rPr>
          <w:rFonts w:ascii="Times New Roman" w:eastAsia="楷体_GB2312" w:hAnsi="Times New Roman" w:cs="Times New Roman" w:hint="eastAsia"/>
          <w:sz w:val="24"/>
          <w:szCs w:val="24"/>
        </w:rPr>
        <w:t>、单笔最低转出份额均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调整为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0</w:t>
      </w:r>
      <w:r>
        <w:rPr>
          <w:rFonts w:ascii="Times New Roman" w:eastAsia="楷体_GB2312" w:hAnsi="Times New Roman" w:cs="Times New Roman"/>
          <w:sz w:val="24"/>
          <w:szCs w:val="24"/>
        </w:rPr>
        <w:t>.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0</w:t>
      </w:r>
      <w:r>
        <w:rPr>
          <w:rFonts w:ascii="Times New Roman" w:eastAsia="楷体_GB2312" w:hAnsi="Times New Roman" w:cs="Times New Roman"/>
          <w:sz w:val="24"/>
          <w:szCs w:val="24"/>
        </w:rPr>
        <w:t>1</w:t>
      </w:r>
      <w:r>
        <w:rPr>
          <w:rFonts w:ascii="Times New Roman" w:eastAsia="楷体_GB2312" w:hAnsi="Times New Roman" w:cs="Times New Roman"/>
          <w:sz w:val="24"/>
          <w:szCs w:val="24"/>
        </w:rPr>
        <w:t>份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且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上述基金的每个基金交易账户最低</w:t>
      </w:r>
      <w:r w:rsidR="00926C48">
        <w:rPr>
          <w:rFonts w:ascii="Times New Roman" w:eastAsia="楷体_GB2312" w:hAnsi="Times New Roman" w:cs="Times New Roman" w:hint="eastAsia"/>
          <w:sz w:val="24"/>
          <w:szCs w:val="24"/>
        </w:rPr>
        <w:t>保有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基金份额余额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调整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为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0.</w:t>
      </w:r>
      <w:r w:rsidR="000C33D2">
        <w:rPr>
          <w:rFonts w:ascii="Times New Roman" w:eastAsia="楷体_GB2312" w:hAnsi="Times New Roman" w:cs="Times New Roman" w:hint="eastAsia"/>
          <w:sz w:val="24"/>
          <w:szCs w:val="24"/>
        </w:rPr>
        <w:t>0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份。但各销售机构对最低赎回份额、</w:t>
      </w:r>
      <w:r w:rsidR="000757DA" w:rsidRPr="000757DA">
        <w:rPr>
          <w:rFonts w:ascii="Times New Roman" w:eastAsia="楷体_GB2312" w:hAnsi="Times New Roman" w:cs="Times New Roman" w:hint="eastAsia"/>
          <w:sz w:val="24"/>
          <w:szCs w:val="24"/>
        </w:rPr>
        <w:t>最低转出份额</w:t>
      </w:r>
      <w:r w:rsidR="000757DA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="00926C48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2179C9">
        <w:rPr>
          <w:rFonts w:ascii="Times New Roman" w:eastAsia="楷体_GB2312" w:hAnsi="Times New Roman" w:cs="Times New Roman" w:hint="eastAsia"/>
          <w:sz w:val="24"/>
          <w:szCs w:val="24"/>
        </w:rPr>
        <w:t>交易账户最低份额余额有其他规定的，以各销售机构的业务规定为准。</w:t>
      </w:r>
    </w:p>
    <w:p w:rsidR="00674EDD" w:rsidRPr="00674EDD" w:rsidRDefault="00674EDD" w:rsidP="00674EDD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674EDD">
        <w:rPr>
          <w:rFonts w:ascii="Times New Roman" w:eastAsia="楷体_GB2312" w:hAnsi="Times New Roman" w:cs="Times New Roman" w:hint="eastAsia"/>
          <w:sz w:val="24"/>
          <w:szCs w:val="24"/>
        </w:rPr>
        <w:t>上述调整对</w:t>
      </w:r>
      <w:r w:rsidR="00765EA0">
        <w:rPr>
          <w:rFonts w:ascii="Times New Roman" w:eastAsia="楷体_GB2312" w:hAnsi="Times New Roman" w:cs="Times New Roman"/>
          <w:sz w:val="24"/>
          <w:szCs w:val="24"/>
        </w:rPr>
        <w:t>上述</w:t>
      </w:r>
      <w:r w:rsidRPr="00674EDD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674EDD">
        <w:rPr>
          <w:rFonts w:ascii="Times New Roman" w:eastAsia="楷体_GB2312" w:hAnsi="Times New Roman" w:cs="Times New Roman"/>
          <w:sz w:val="24"/>
          <w:szCs w:val="24"/>
        </w:rPr>
        <w:t>A</w:t>
      </w:r>
      <w:r w:rsidRPr="00674EDD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674EDD">
        <w:rPr>
          <w:rFonts w:ascii="Times New Roman" w:eastAsia="楷体_GB2312" w:hAnsi="Times New Roman" w:cs="Times New Roman"/>
          <w:sz w:val="24"/>
          <w:szCs w:val="24"/>
        </w:rPr>
        <w:t>C</w:t>
      </w:r>
      <w:r w:rsidR="00AB4E9E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="00AB4E9E">
        <w:rPr>
          <w:rFonts w:ascii="Times New Roman" w:eastAsia="楷体_GB2312" w:hAnsi="Times New Roman" w:cs="Times New Roman" w:hint="eastAsia"/>
          <w:sz w:val="24"/>
          <w:szCs w:val="24"/>
        </w:rPr>
        <w:t>E</w:t>
      </w:r>
      <w:r w:rsidR="00AB4E9E">
        <w:rPr>
          <w:rFonts w:ascii="Times New Roman" w:eastAsia="楷体_GB2312" w:hAnsi="Times New Roman" w:cs="Times New Roman" w:hint="eastAsia"/>
          <w:sz w:val="24"/>
          <w:szCs w:val="24"/>
        </w:rPr>
        <w:t>（如有）</w:t>
      </w:r>
      <w:r w:rsidRPr="00674EDD">
        <w:rPr>
          <w:rFonts w:ascii="Times New Roman" w:eastAsia="楷体_GB2312" w:hAnsi="Times New Roman" w:cs="Times New Roman" w:hint="eastAsia"/>
          <w:sz w:val="24"/>
          <w:szCs w:val="24"/>
        </w:rPr>
        <w:t>类份额同时生效。</w:t>
      </w:r>
    </w:p>
    <w:p w:rsidR="001B6B0E" w:rsidRPr="00A05536" w:rsidRDefault="001B6B0E" w:rsidP="003566E1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三、重要提示</w:t>
      </w:r>
    </w:p>
    <w:p w:rsidR="00674EDD" w:rsidRPr="00674EDD" w:rsidRDefault="00674EDD" w:rsidP="00674EDD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674EDD">
        <w:rPr>
          <w:rFonts w:ascii="Times New Roman" w:eastAsia="楷体_GB2312" w:hAnsi="Times New Roman" w:cs="Times New Roman"/>
          <w:sz w:val="24"/>
          <w:szCs w:val="24"/>
        </w:rPr>
        <w:lastRenderedPageBreak/>
        <w:t>1</w:t>
      </w:r>
      <w:r w:rsidRPr="00674EDD">
        <w:rPr>
          <w:rFonts w:ascii="Times New Roman" w:eastAsia="楷体_GB2312" w:hAnsi="Times New Roman" w:cs="Times New Roman" w:hint="eastAsia"/>
          <w:sz w:val="24"/>
          <w:szCs w:val="24"/>
        </w:rPr>
        <w:t>、本次调整方案所涉及的招募说明书相关内容，将在更新招募说明书时一并予以调整。</w:t>
      </w:r>
    </w:p>
    <w:p w:rsidR="00674EDD" w:rsidRDefault="00674EDD" w:rsidP="00B00A33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674EDD">
        <w:rPr>
          <w:rFonts w:ascii="Times New Roman" w:eastAsia="楷体_GB2312" w:hAnsi="Times New Roman" w:cs="Times New Roman"/>
          <w:sz w:val="24"/>
          <w:szCs w:val="24"/>
        </w:rPr>
        <w:t>2</w:t>
      </w:r>
      <w:r w:rsidRPr="00674EDD">
        <w:rPr>
          <w:rFonts w:ascii="Times New Roman" w:eastAsia="楷体_GB2312" w:hAnsi="Times New Roman" w:cs="Times New Roman" w:hint="eastAsia"/>
          <w:sz w:val="24"/>
          <w:szCs w:val="24"/>
        </w:rPr>
        <w:t>、本公告涉及上述业务的最终解释权归</w:t>
      </w:r>
      <w:r w:rsidR="00A05536">
        <w:rPr>
          <w:rFonts w:ascii="Times New Roman" w:eastAsia="楷体_GB2312" w:hAnsi="Times New Roman" w:cs="Times New Roman" w:hint="eastAsia"/>
          <w:sz w:val="24"/>
          <w:szCs w:val="24"/>
        </w:rPr>
        <w:t>嘉实基金管理有限公司</w:t>
      </w:r>
      <w:r w:rsidRPr="00674EDD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674EDD" w:rsidRDefault="00674EDD" w:rsidP="00674EDD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如有疑问，请拨打本公司客户服务热线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400-600-8800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，或登录本公司网站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www.jsfund.cn</w:t>
      </w:r>
      <w:r w:rsidR="00A05536" w:rsidRPr="00A05536">
        <w:rPr>
          <w:rFonts w:ascii="Times New Roman" w:eastAsia="楷体_GB2312" w:hAnsi="Times New Roman" w:cs="Times New Roman" w:hint="eastAsia"/>
          <w:sz w:val="24"/>
          <w:szCs w:val="24"/>
        </w:rPr>
        <w:t>获取相关信息。</w:t>
      </w:r>
    </w:p>
    <w:p w:rsidR="00B00A33" w:rsidRPr="00A05536" w:rsidRDefault="00B00A33" w:rsidP="00957096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</w:t>
      </w:r>
      <w:r w:rsidR="00765EA0">
        <w:rPr>
          <w:rFonts w:ascii="Times New Roman" w:eastAsia="楷体_GB2312" w:hAnsi="Times New Roman" w:cs="Times New Roman" w:hint="eastAsia"/>
          <w:sz w:val="24"/>
          <w:szCs w:val="24"/>
        </w:rPr>
        <w:t>者</w:t>
      </w: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注意投资风险。投资者投资于上述基金前应认真阅读基金的基金合同、更新的招募说明书。</w:t>
      </w:r>
    </w:p>
    <w:p w:rsidR="00B00A33" w:rsidRPr="00A05536" w:rsidRDefault="00B00A33" w:rsidP="00B00A33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  <w:r w:rsidRPr="00A05536">
        <w:rPr>
          <w:rFonts w:ascii="Times New Roman" w:eastAsia="楷体_GB2312" w:hAnsi="Times New Roman" w:cs="Times New Roman" w:hint="eastAsia"/>
          <w:sz w:val="24"/>
          <w:szCs w:val="24"/>
        </w:rPr>
        <w:t>特此公告。</w:t>
      </w:r>
    </w:p>
    <w:p w:rsidR="00552FD2" w:rsidRDefault="00552FD2" w:rsidP="00A05536">
      <w:pPr>
        <w:widowControl/>
        <w:spacing w:line="480" w:lineRule="auto"/>
        <w:jc w:val="right"/>
        <w:rPr>
          <w:rFonts w:asciiTheme="minorEastAsia" w:hAnsiTheme="minorEastAsia" w:cs="宋体"/>
          <w:kern w:val="0"/>
          <w:szCs w:val="21"/>
        </w:rPr>
      </w:pPr>
    </w:p>
    <w:p w:rsidR="00B00A33" w:rsidRPr="00A05536" w:rsidRDefault="00A05536" w:rsidP="00A05536">
      <w:pPr>
        <w:widowControl/>
        <w:spacing w:line="48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嘉实</w:t>
      </w:r>
      <w:r w:rsidR="00B00A33" w:rsidRPr="00A05536">
        <w:rPr>
          <w:rFonts w:ascii="Times New Roman" w:eastAsia="楷体_GB2312" w:hAnsi="Times New Roman" w:cs="Times New Roman" w:hint="eastAsia"/>
          <w:sz w:val="24"/>
          <w:szCs w:val="24"/>
        </w:rPr>
        <w:t>基金管理有限公司</w:t>
      </w:r>
    </w:p>
    <w:p w:rsidR="00B00A33" w:rsidRPr="00A05536" w:rsidRDefault="002179C9" w:rsidP="00765EA0">
      <w:pPr>
        <w:widowControl/>
        <w:spacing w:line="48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>
        <w:rPr>
          <w:rFonts w:ascii="Times New Roman" w:eastAsia="楷体_GB2312" w:hAnsi="Times New Roman" w:cs="Times New Roman"/>
          <w:sz w:val="24"/>
          <w:szCs w:val="24"/>
        </w:rPr>
        <w:t>02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4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4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0C33D2">
        <w:rPr>
          <w:rFonts w:ascii="Times New Roman" w:eastAsia="楷体_GB2312" w:hAnsi="Times New Roman" w:cs="Times New Roman"/>
          <w:sz w:val="24"/>
          <w:szCs w:val="24"/>
        </w:rPr>
        <w:t>3</w:t>
      </w:r>
      <w:r w:rsidR="00A05536">
        <w:rPr>
          <w:rFonts w:ascii="Times New Roman" w:eastAsia="楷体_GB2312" w:hAnsi="Times New Roman" w:cs="Times New Roman" w:hint="eastAsia"/>
          <w:sz w:val="24"/>
          <w:szCs w:val="24"/>
        </w:rPr>
        <w:t>日</w:t>
      </w:r>
    </w:p>
    <w:p w:rsidR="00537F7D" w:rsidRPr="00A05536" w:rsidRDefault="00537F7D" w:rsidP="00A05536">
      <w:pPr>
        <w:widowControl/>
        <w:spacing w:line="480" w:lineRule="auto"/>
        <w:ind w:firstLine="420"/>
        <w:jc w:val="left"/>
        <w:rPr>
          <w:rFonts w:ascii="Times New Roman" w:eastAsia="楷体_GB2312" w:hAnsi="Times New Roman" w:cs="Times New Roman"/>
          <w:sz w:val="24"/>
          <w:szCs w:val="24"/>
        </w:rPr>
      </w:pPr>
    </w:p>
    <w:sectPr w:rsidR="00537F7D" w:rsidRPr="00A05536" w:rsidSect="00D93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B9" w:rsidRDefault="00F002B9" w:rsidP="00674EDD">
      <w:r>
        <w:separator/>
      </w:r>
    </w:p>
  </w:endnote>
  <w:endnote w:type="continuationSeparator" w:id="0">
    <w:p w:rsidR="00F002B9" w:rsidRDefault="00F002B9" w:rsidP="0067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B9" w:rsidRDefault="00F002B9" w:rsidP="00674EDD">
      <w:r>
        <w:separator/>
      </w:r>
    </w:p>
  </w:footnote>
  <w:footnote w:type="continuationSeparator" w:id="0">
    <w:p w:rsidR="00F002B9" w:rsidRDefault="00F002B9" w:rsidP="00674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33"/>
    <w:rsid w:val="000757DA"/>
    <w:rsid w:val="000B1967"/>
    <w:rsid w:val="000C33D2"/>
    <w:rsid w:val="00140ECE"/>
    <w:rsid w:val="0015394C"/>
    <w:rsid w:val="00196032"/>
    <w:rsid w:val="001B6B0E"/>
    <w:rsid w:val="002179C9"/>
    <w:rsid w:val="003566E1"/>
    <w:rsid w:val="004049CA"/>
    <w:rsid w:val="0045555F"/>
    <w:rsid w:val="00537F7D"/>
    <w:rsid w:val="00552FD2"/>
    <w:rsid w:val="0056593B"/>
    <w:rsid w:val="005F7465"/>
    <w:rsid w:val="00674961"/>
    <w:rsid w:val="00674EDD"/>
    <w:rsid w:val="006A1B19"/>
    <w:rsid w:val="006F430B"/>
    <w:rsid w:val="00765EA0"/>
    <w:rsid w:val="00813EFB"/>
    <w:rsid w:val="00892CCA"/>
    <w:rsid w:val="00895010"/>
    <w:rsid w:val="008C7E1C"/>
    <w:rsid w:val="009032AC"/>
    <w:rsid w:val="00926C48"/>
    <w:rsid w:val="00957096"/>
    <w:rsid w:val="00A05536"/>
    <w:rsid w:val="00A353DE"/>
    <w:rsid w:val="00A425F2"/>
    <w:rsid w:val="00A52BAE"/>
    <w:rsid w:val="00A9637E"/>
    <w:rsid w:val="00AB4E9E"/>
    <w:rsid w:val="00B00A33"/>
    <w:rsid w:val="00B335BF"/>
    <w:rsid w:val="00C2570F"/>
    <w:rsid w:val="00C8708C"/>
    <w:rsid w:val="00CA1FEF"/>
    <w:rsid w:val="00D6034D"/>
    <w:rsid w:val="00D641A7"/>
    <w:rsid w:val="00D93676"/>
    <w:rsid w:val="00E15E5E"/>
    <w:rsid w:val="00F0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A3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B00A33"/>
    <w:rPr>
      <w:b/>
      <w:bCs/>
    </w:rPr>
  </w:style>
  <w:style w:type="paragraph" w:styleId="a5">
    <w:name w:val="Normal (Web)"/>
    <w:basedOn w:val="a"/>
    <w:uiPriority w:val="99"/>
    <w:semiHidden/>
    <w:unhideWhenUsed/>
    <w:rsid w:val="00B00A33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74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74ED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74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74ED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74E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4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848484"/>
                <w:right w:val="none" w:sz="0" w:space="0" w:color="auto"/>
              </w:divBdr>
            </w:div>
            <w:div w:id="1106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848484"/>
                <w:right w:val="none" w:sz="0" w:space="0" w:color="auto"/>
              </w:divBdr>
              <w:divsChild>
                <w:div w:id="2362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4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王宏微</dc:creator>
  <cp:keywords/>
  <dc:description/>
  <cp:lastModifiedBy>ZHONGM</cp:lastModifiedBy>
  <cp:revision>2</cp:revision>
  <dcterms:created xsi:type="dcterms:W3CDTF">2024-04-02T16:02:00Z</dcterms:created>
  <dcterms:modified xsi:type="dcterms:W3CDTF">2024-04-02T16:02:00Z</dcterms:modified>
</cp:coreProperties>
</file>