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7" w:rsidRPr="008130C7" w:rsidRDefault="00293DEF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基金管理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有限公司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关于调整旗下部分基金持有的停牌股票估值方法的提示性公告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Default="008130C7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根据《</w:t>
      </w:r>
      <w:r w:rsidR="003F58A7" w:rsidRPr="003F58A7">
        <w:rPr>
          <w:rFonts w:ascii="宋体" w:hAnsi="宋体" w:cs="宋体" w:hint="eastAsia"/>
          <w:color w:val="000000"/>
          <w:kern w:val="0"/>
          <w:sz w:val="24"/>
          <w:szCs w:val="24"/>
        </w:rPr>
        <w:t>中国证监会关于证券投资基金估值业务的指导意见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》（中国证券监督管理委员会公告[20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]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13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号）的规定，经与托管银行协商，</w:t>
      </w:r>
      <w:r w:rsidR="00293DEF"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</w:t>
      </w:r>
      <w:r w:rsidR="00133A54" w:rsidRPr="008130C7">
        <w:rPr>
          <w:rFonts w:ascii="宋体" w:hAnsi="宋体" w:cs="宋体"/>
          <w:color w:val="000000"/>
          <w:kern w:val="0"/>
          <w:sz w:val="24"/>
          <w:szCs w:val="24"/>
        </w:rPr>
        <w:t>管理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="00133A54" w:rsidRPr="008130C7">
        <w:rPr>
          <w:rFonts w:ascii="宋体" w:hAnsi="宋体" w:cs="宋体"/>
          <w:color w:val="000000"/>
          <w:kern w:val="0"/>
          <w:sz w:val="24"/>
          <w:szCs w:val="24"/>
        </w:rPr>
        <w:t>有限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公司（以下简称“本公司”）决定自 2</w:t>
      </w:r>
      <w:r w:rsidR="008F5823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630DAF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年</w:t>
      </w:r>
      <w:r w:rsidR="00630DAF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630DAF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302AA8">
        <w:rPr>
          <w:rFonts w:ascii="宋体" w:hAnsi="宋体" w:cs="宋体"/>
          <w:color w:val="000000"/>
          <w:kern w:val="0"/>
          <w:sz w:val="24"/>
          <w:szCs w:val="24"/>
        </w:rPr>
        <w:t>日起，对旗下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基金所持有的</w:t>
      </w:r>
      <w:r w:rsidR="00610FC6">
        <w:rPr>
          <w:rFonts w:ascii="宋体" w:hAnsi="宋体" w:cs="宋体" w:hint="eastAsia"/>
          <w:color w:val="000000"/>
          <w:kern w:val="0"/>
          <w:sz w:val="24"/>
          <w:szCs w:val="24"/>
        </w:rPr>
        <w:t>下列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停牌股票采用“指数收益法”进行估值，其中所用指数为中基协基金行业股票估值指数（简称“AMAC 行业指数”）。</w:t>
      </w:r>
    </w:p>
    <w:p w:rsidR="0009625A" w:rsidRPr="00625F6C" w:rsidRDefault="0009625A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425"/>
      </w:tblGrid>
      <w:tr w:rsidR="004105C6" w:rsidRPr="00A42DFA" w:rsidTr="00EB1039">
        <w:trPr>
          <w:trHeight w:val="454"/>
          <w:jc w:val="center"/>
        </w:trPr>
        <w:tc>
          <w:tcPr>
            <w:tcW w:w="2250" w:type="dxa"/>
            <w:vAlign w:val="center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425" w:type="dxa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58191E" w:rsidRPr="00A42DFA" w:rsidTr="00EB1039">
        <w:trPr>
          <w:trHeight w:val="367"/>
          <w:jc w:val="center"/>
        </w:trPr>
        <w:tc>
          <w:tcPr>
            <w:tcW w:w="2250" w:type="dxa"/>
          </w:tcPr>
          <w:p w:rsidR="0058191E" w:rsidRPr="0058191E" w:rsidRDefault="00133A54" w:rsidP="000A46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</w:t>
            </w:r>
            <w:r w:rsidR="00630DAF">
              <w:rPr>
                <w:rFonts w:ascii="宋体" w:hAnsi="宋体" w:hint="eastAsia"/>
                <w:color w:val="000000"/>
                <w:sz w:val="22"/>
              </w:rPr>
              <w:t>599</w:t>
            </w:r>
          </w:p>
        </w:tc>
        <w:tc>
          <w:tcPr>
            <w:tcW w:w="2425" w:type="dxa"/>
          </w:tcPr>
          <w:p w:rsidR="0058191E" w:rsidRDefault="00630DAF" w:rsidP="008D27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青岛双星</w:t>
            </w:r>
          </w:p>
        </w:tc>
      </w:tr>
    </w:tbl>
    <w:p w:rsidR="002753E3" w:rsidRDefault="002753E3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本公司将综合参考各项相关影响因素并与托管银行协商,待该股票交易体现了活跃市</w:t>
      </w:r>
      <w:r w:rsidR="008130C7">
        <w:rPr>
          <w:rFonts w:ascii="宋体" w:hAnsi="宋体" w:cs="宋体" w:hint="eastAsia"/>
          <w:color w:val="000000"/>
          <w:kern w:val="0"/>
          <w:sz w:val="24"/>
          <w:szCs w:val="24"/>
        </w:rPr>
        <w:t>场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交易特征后，将恢复采用当日收盘价格进行估值，届时不再另行公告。</w:t>
      </w: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</w:t>
      </w:r>
      <w:r w:rsidR="003E1C82">
        <w:rPr>
          <w:rFonts w:ascii="宋体" w:hAnsi="宋体" w:cs="宋体" w:hint="eastAsia"/>
          <w:color w:val="000000"/>
          <w:kern w:val="0"/>
          <w:sz w:val="24"/>
          <w:szCs w:val="24"/>
        </w:rPr>
        <w:t>等相关法律文件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。敬请投资者留意投资风险。</w:t>
      </w:r>
    </w:p>
    <w:p w:rsidR="00B641E1" w:rsidRDefault="00B641E1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Pr="008130C7" w:rsidRDefault="008130C7" w:rsidP="00B64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8130C7"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8130C7" w:rsidRPr="008130C7" w:rsidRDefault="008130C7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A579E" w:rsidRDefault="004A579E"/>
    <w:p w:rsidR="000B57DF" w:rsidRDefault="000B57DF"/>
    <w:p w:rsidR="00133A54" w:rsidRDefault="00133A54" w:rsidP="0013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基金管理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有限公司</w:t>
      </w:r>
    </w:p>
    <w:p w:rsidR="000B57DF" w:rsidRPr="000B57DF" w:rsidRDefault="000B57DF" w:rsidP="0013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right"/>
        <w:rPr>
          <w:sz w:val="24"/>
          <w:szCs w:val="24"/>
        </w:rPr>
      </w:pPr>
      <w:r w:rsidRPr="000B57DF">
        <w:rPr>
          <w:rFonts w:hint="eastAsia"/>
          <w:sz w:val="24"/>
          <w:szCs w:val="24"/>
        </w:rPr>
        <w:t>20</w:t>
      </w:r>
      <w:r w:rsidR="00133A54">
        <w:rPr>
          <w:rFonts w:hint="eastAsia"/>
          <w:sz w:val="24"/>
          <w:szCs w:val="24"/>
        </w:rPr>
        <w:t>2</w:t>
      </w:r>
      <w:r w:rsidR="00630DAF">
        <w:rPr>
          <w:rFonts w:hint="eastAsia"/>
          <w:sz w:val="24"/>
          <w:szCs w:val="24"/>
        </w:rPr>
        <w:t>4</w:t>
      </w:r>
      <w:r w:rsidRPr="000B57DF">
        <w:rPr>
          <w:rFonts w:hint="eastAsia"/>
          <w:sz w:val="24"/>
          <w:szCs w:val="24"/>
        </w:rPr>
        <w:t>年</w:t>
      </w:r>
      <w:r w:rsidR="00630DAF">
        <w:rPr>
          <w:rFonts w:hint="eastAsia"/>
          <w:sz w:val="24"/>
          <w:szCs w:val="24"/>
        </w:rPr>
        <w:t>4</w:t>
      </w:r>
      <w:r w:rsidRPr="000B57DF">
        <w:rPr>
          <w:rFonts w:hint="eastAsia"/>
          <w:sz w:val="24"/>
          <w:szCs w:val="24"/>
        </w:rPr>
        <w:t>月</w:t>
      </w:r>
      <w:r w:rsidR="00630DAF">
        <w:rPr>
          <w:rFonts w:hint="eastAsia"/>
          <w:sz w:val="24"/>
          <w:szCs w:val="24"/>
        </w:rPr>
        <w:t>2</w:t>
      </w:r>
      <w:r w:rsidRPr="000B57DF">
        <w:rPr>
          <w:rFonts w:hint="eastAsia"/>
          <w:sz w:val="24"/>
          <w:szCs w:val="24"/>
        </w:rPr>
        <w:t>日</w:t>
      </w:r>
    </w:p>
    <w:sectPr w:rsidR="000B57DF" w:rsidRPr="000B57DF" w:rsidSect="004A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BA" w:rsidRDefault="007F5CBA"/>
  </w:endnote>
  <w:endnote w:type="continuationSeparator" w:id="0">
    <w:p w:rsidR="007F5CBA" w:rsidRDefault="007F5C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BA" w:rsidRDefault="007F5CBA"/>
  </w:footnote>
  <w:footnote w:type="continuationSeparator" w:id="0">
    <w:p w:rsidR="007F5CBA" w:rsidRDefault="007F5C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C7"/>
    <w:rsid w:val="000002CA"/>
    <w:rsid w:val="000113DC"/>
    <w:rsid w:val="00021781"/>
    <w:rsid w:val="000324B2"/>
    <w:rsid w:val="000412A6"/>
    <w:rsid w:val="00050858"/>
    <w:rsid w:val="000511E8"/>
    <w:rsid w:val="00053DEF"/>
    <w:rsid w:val="000748DD"/>
    <w:rsid w:val="0009625A"/>
    <w:rsid w:val="000A0CE8"/>
    <w:rsid w:val="000A465B"/>
    <w:rsid w:val="000B0C96"/>
    <w:rsid w:val="000B57DF"/>
    <w:rsid w:val="0010677B"/>
    <w:rsid w:val="00107B39"/>
    <w:rsid w:val="001219E6"/>
    <w:rsid w:val="00133A54"/>
    <w:rsid w:val="00142047"/>
    <w:rsid w:val="00164CE4"/>
    <w:rsid w:val="00177A71"/>
    <w:rsid w:val="00186947"/>
    <w:rsid w:val="001A2DE0"/>
    <w:rsid w:val="001A55E8"/>
    <w:rsid w:val="001D27F2"/>
    <w:rsid w:val="001D4D7F"/>
    <w:rsid w:val="001E1382"/>
    <w:rsid w:val="001E2BEA"/>
    <w:rsid w:val="001E2D07"/>
    <w:rsid w:val="001E6860"/>
    <w:rsid w:val="00212E74"/>
    <w:rsid w:val="002254A4"/>
    <w:rsid w:val="00233BEB"/>
    <w:rsid w:val="00244CB2"/>
    <w:rsid w:val="00247ACC"/>
    <w:rsid w:val="0025155B"/>
    <w:rsid w:val="00257B9E"/>
    <w:rsid w:val="002753E3"/>
    <w:rsid w:val="00280464"/>
    <w:rsid w:val="0028724B"/>
    <w:rsid w:val="0029327A"/>
    <w:rsid w:val="00293DEF"/>
    <w:rsid w:val="002A0397"/>
    <w:rsid w:val="002B2915"/>
    <w:rsid w:val="002C25EF"/>
    <w:rsid w:val="002E17B2"/>
    <w:rsid w:val="002E4965"/>
    <w:rsid w:val="00302AA8"/>
    <w:rsid w:val="00336BEC"/>
    <w:rsid w:val="00337459"/>
    <w:rsid w:val="0038460C"/>
    <w:rsid w:val="00390030"/>
    <w:rsid w:val="00392C1A"/>
    <w:rsid w:val="0039353E"/>
    <w:rsid w:val="00396E02"/>
    <w:rsid w:val="003A666B"/>
    <w:rsid w:val="003B1360"/>
    <w:rsid w:val="003B2E32"/>
    <w:rsid w:val="003B6BE4"/>
    <w:rsid w:val="003E0AB6"/>
    <w:rsid w:val="003E1C82"/>
    <w:rsid w:val="003E22D7"/>
    <w:rsid w:val="003F58A7"/>
    <w:rsid w:val="003F7292"/>
    <w:rsid w:val="0040179A"/>
    <w:rsid w:val="00406E49"/>
    <w:rsid w:val="004105C6"/>
    <w:rsid w:val="004129FF"/>
    <w:rsid w:val="00415D6F"/>
    <w:rsid w:val="0042195A"/>
    <w:rsid w:val="0043183E"/>
    <w:rsid w:val="00432658"/>
    <w:rsid w:val="004341D0"/>
    <w:rsid w:val="004454B1"/>
    <w:rsid w:val="00457D01"/>
    <w:rsid w:val="004872C4"/>
    <w:rsid w:val="00487AE5"/>
    <w:rsid w:val="00495E06"/>
    <w:rsid w:val="004A4D90"/>
    <w:rsid w:val="004A579E"/>
    <w:rsid w:val="004D673D"/>
    <w:rsid w:val="004E6D45"/>
    <w:rsid w:val="005139D6"/>
    <w:rsid w:val="00523A62"/>
    <w:rsid w:val="0053678B"/>
    <w:rsid w:val="005374AD"/>
    <w:rsid w:val="00547890"/>
    <w:rsid w:val="00576A38"/>
    <w:rsid w:val="0058191E"/>
    <w:rsid w:val="005A1AD2"/>
    <w:rsid w:val="005A5F6E"/>
    <w:rsid w:val="005C3468"/>
    <w:rsid w:val="005C409B"/>
    <w:rsid w:val="005C773A"/>
    <w:rsid w:val="005D3E84"/>
    <w:rsid w:val="005E35DE"/>
    <w:rsid w:val="00610FC6"/>
    <w:rsid w:val="00616A30"/>
    <w:rsid w:val="00625F6C"/>
    <w:rsid w:val="00630DAF"/>
    <w:rsid w:val="00635207"/>
    <w:rsid w:val="006516A6"/>
    <w:rsid w:val="0065202F"/>
    <w:rsid w:val="00663983"/>
    <w:rsid w:val="006710DE"/>
    <w:rsid w:val="00683224"/>
    <w:rsid w:val="00690B63"/>
    <w:rsid w:val="006920C3"/>
    <w:rsid w:val="006968E7"/>
    <w:rsid w:val="00697DCC"/>
    <w:rsid w:val="006A0698"/>
    <w:rsid w:val="006B6763"/>
    <w:rsid w:val="006B7A93"/>
    <w:rsid w:val="006D77F0"/>
    <w:rsid w:val="007158EF"/>
    <w:rsid w:val="00715FEC"/>
    <w:rsid w:val="0071677C"/>
    <w:rsid w:val="00720B8E"/>
    <w:rsid w:val="007255B7"/>
    <w:rsid w:val="007447F9"/>
    <w:rsid w:val="0075695F"/>
    <w:rsid w:val="00762925"/>
    <w:rsid w:val="0077087B"/>
    <w:rsid w:val="007732C9"/>
    <w:rsid w:val="00775A5D"/>
    <w:rsid w:val="007A676E"/>
    <w:rsid w:val="007A6F87"/>
    <w:rsid w:val="007B0835"/>
    <w:rsid w:val="007D5B42"/>
    <w:rsid w:val="007D6617"/>
    <w:rsid w:val="007E6B77"/>
    <w:rsid w:val="007F5CBA"/>
    <w:rsid w:val="008130C7"/>
    <w:rsid w:val="00817AA2"/>
    <w:rsid w:val="00822023"/>
    <w:rsid w:val="00870BDA"/>
    <w:rsid w:val="008873CF"/>
    <w:rsid w:val="008B297C"/>
    <w:rsid w:val="008C2ED9"/>
    <w:rsid w:val="008D2777"/>
    <w:rsid w:val="008D294F"/>
    <w:rsid w:val="008E3118"/>
    <w:rsid w:val="008E5E11"/>
    <w:rsid w:val="008E6908"/>
    <w:rsid w:val="008F2B7A"/>
    <w:rsid w:val="008F5823"/>
    <w:rsid w:val="008F718E"/>
    <w:rsid w:val="008F73BB"/>
    <w:rsid w:val="00911582"/>
    <w:rsid w:val="0091524E"/>
    <w:rsid w:val="00947D80"/>
    <w:rsid w:val="00950AA6"/>
    <w:rsid w:val="0095134B"/>
    <w:rsid w:val="00954B46"/>
    <w:rsid w:val="00956D1F"/>
    <w:rsid w:val="009675CB"/>
    <w:rsid w:val="009835ED"/>
    <w:rsid w:val="00987BBC"/>
    <w:rsid w:val="009B16A9"/>
    <w:rsid w:val="009C0F13"/>
    <w:rsid w:val="009D6139"/>
    <w:rsid w:val="009D79DC"/>
    <w:rsid w:val="009E16C7"/>
    <w:rsid w:val="009E435D"/>
    <w:rsid w:val="009F42D5"/>
    <w:rsid w:val="00A169F1"/>
    <w:rsid w:val="00A3065A"/>
    <w:rsid w:val="00A42DFA"/>
    <w:rsid w:val="00A46401"/>
    <w:rsid w:val="00A572EC"/>
    <w:rsid w:val="00A85500"/>
    <w:rsid w:val="00A86A9C"/>
    <w:rsid w:val="00A936BD"/>
    <w:rsid w:val="00AA1F42"/>
    <w:rsid w:val="00AA7AE3"/>
    <w:rsid w:val="00AE6EF6"/>
    <w:rsid w:val="00AF2A6F"/>
    <w:rsid w:val="00AF32FF"/>
    <w:rsid w:val="00B11FF1"/>
    <w:rsid w:val="00B20F8C"/>
    <w:rsid w:val="00B21818"/>
    <w:rsid w:val="00B2227B"/>
    <w:rsid w:val="00B2326C"/>
    <w:rsid w:val="00B41E18"/>
    <w:rsid w:val="00B42147"/>
    <w:rsid w:val="00B53A39"/>
    <w:rsid w:val="00B641E1"/>
    <w:rsid w:val="00B77281"/>
    <w:rsid w:val="00B815BE"/>
    <w:rsid w:val="00B86CF4"/>
    <w:rsid w:val="00BB7ABD"/>
    <w:rsid w:val="00BE34FB"/>
    <w:rsid w:val="00BE7D0B"/>
    <w:rsid w:val="00BF77C8"/>
    <w:rsid w:val="00C12994"/>
    <w:rsid w:val="00C16720"/>
    <w:rsid w:val="00C22E89"/>
    <w:rsid w:val="00C27FC4"/>
    <w:rsid w:val="00C376C8"/>
    <w:rsid w:val="00C40C4A"/>
    <w:rsid w:val="00C4679C"/>
    <w:rsid w:val="00C83769"/>
    <w:rsid w:val="00CA5688"/>
    <w:rsid w:val="00CB2811"/>
    <w:rsid w:val="00CB7516"/>
    <w:rsid w:val="00CC1D90"/>
    <w:rsid w:val="00CF2B6E"/>
    <w:rsid w:val="00D04D9A"/>
    <w:rsid w:val="00D15A35"/>
    <w:rsid w:val="00D2358F"/>
    <w:rsid w:val="00D3597E"/>
    <w:rsid w:val="00D43C4C"/>
    <w:rsid w:val="00D46072"/>
    <w:rsid w:val="00D47015"/>
    <w:rsid w:val="00D574AB"/>
    <w:rsid w:val="00D74033"/>
    <w:rsid w:val="00D75724"/>
    <w:rsid w:val="00D77E9F"/>
    <w:rsid w:val="00D80D77"/>
    <w:rsid w:val="00D93503"/>
    <w:rsid w:val="00DA2369"/>
    <w:rsid w:val="00DA4B46"/>
    <w:rsid w:val="00DB1070"/>
    <w:rsid w:val="00DB1B69"/>
    <w:rsid w:val="00DC1B7E"/>
    <w:rsid w:val="00DF5C02"/>
    <w:rsid w:val="00E002ED"/>
    <w:rsid w:val="00E0166B"/>
    <w:rsid w:val="00E346BB"/>
    <w:rsid w:val="00E45EB4"/>
    <w:rsid w:val="00E61B16"/>
    <w:rsid w:val="00E70C8A"/>
    <w:rsid w:val="00E75491"/>
    <w:rsid w:val="00E76643"/>
    <w:rsid w:val="00E77316"/>
    <w:rsid w:val="00E83F91"/>
    <w:rsid w:val="00E8535C"/>
    <w:rsid w:val="00EB0CDA"/>
    <w:rsid w:val="00EB1039"/>
    <w:rsid w:val="00EB72DC"/>
    <w:rsid w:val="00F05D34"/>
    <w:rsid w:val="00F061A4"/>
    <w:rsid w:val="00F0785D"/>
    <w:rsid w:val="00F110E2"/>
    <w:rsid w:val="00F31E2D"/>
    <w:rsid w:val="00F4588D"/>
    <w:rsid w:val="00F4690A"/>
    <w:rsid w:val="00F64483"/>
    <w:rsid w:val="00F659B2"/>
    <w:rsid w:val="00F718DE"/>
    <w:rsid w:val="00F73EEA"/>
    <w:rsid w:val="00F82298"/>
    <w:rsid w:val="00FA18AF"/>
    <w:rsid w:val="00FA1946"/>
    <w:rsid w:val="00FC490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13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8130C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C12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9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C12994"/>
    <w:rPr>
      <w:sz w:val="18"/>
      <w:szCs w:val="18"/>
    </w:rPr>
  </w:style>
  <w:style w:type="table" w:styleId="a5">
    <w:name w:val="Table Grid"/>
    <w:basedOn w:val="a1"/>
    <w:uiPriority w:val="59"/>
    <w:rsid w:val="0041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pagetitle1">
    <w:name w:val="es_pagetitle1"/>
    <w:rsid w:val="00EB1039"/>
    <w:rPr>
      <w:rFonts w:ascii="微软雅黑" w:eastAsia="微软雅黑" w:hAnsi="微软雅黑" w:hint="eastAsia"/>
      <w:color w:val="333333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17B2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2E17B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0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fksxs2</dc:creator>
  <cp:keywords/>
  <cp:lastModifiedBy>ZHONGM</cp:lastModifiedBy>
  <cp:revision>2</cp:revision>
  <cp:lastPrinted>2024-04-01T10:51:00Z</cp:lastPrinted>
  <dcterms:created xsi:type="dcterms:W3CDTF">2024-04-01T16:01:00Z</dcterms:created>
  <dcterms:modified xsi:type="dcterms:W3CDTF">2024-04-01T16:01:00Z</dcterms:modified>
</cp:coreProperties>
</file>