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D" w:rsidRDefault="00CA1AA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CA1AAD" w:rsidRDefault="00BA2D50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关于国寿安保泰恒纯债债券型证券投资基金调整大额申购、转换转入及定期定额投资业务限制金额的公告</w:t>
      </w:r>
    </w:p>
    <w:p w:rsidR="00CA1AAD" w:rsidRDefault="00BA2D50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 w:rsidR="00E2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2024</w:t>
      </w:r>
      <w:r w:rsidR="00E2606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 w:rsidR="00E2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="00E2606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CA1AAD" w:rsidRDefault="00CA1AA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CA1AAD" w:rsidRDefault="00BA2D50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4347"/>
      </w:tblGrid>
      <w:tr w:rsidR="00CA1AAD">
        <w:trPr>
          <w:trHeight w:val="105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</w:t>
            </w:r>
          </w:p>
        </w:tc>
      </w:tr>
      <w:tr w:rsidR="00CA1AAD">
        <w:trPr>
          <w:trHeight w:val="105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</w:t>
            </w:r>
          </w:p>
        </w:tc>
      </w:tr>
      <w:tr w:rsidR="00CA1AAD">
        <w:trPr>
          <w:trHeight w:val="111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6980</w:t>
            </w:r>
          </w:p>
        </w:tc>
      </w:tr>
      <w:tr w:rsidR="00CA1AAD">
        <w:trPr>
          <w:trHeight w:val="105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1AAD">
        <w:trPr>
          <w:trHeight w:val="573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1AAD">
        <w:trPr>
          <w:trHeight w:val="112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CA1AAD" w:rsidRDefault="00E26061" w:rsidP="00E2606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BA2D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BA2D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BA2D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1AAD">
        <w:trPr>
          <w:trHeight w:val="112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大额转换转入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CA1AAD" w:rsidRDefault="00E26061" w:rsidP="00E2606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BA2D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BA2D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CA1AAD">
        <w:trPr>
          <w:trHeight w:val="112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大额定期定额投资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4347" w:type="dxa"/>
          </w:tcPr>
          <w:p w:rsidR="00CA1AAD" w:rsidRDefault="00E26061" w:rsidP="00E2606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BA2D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BA2D5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CA1AAD">
        <w:trPr>
          <w:trHeight w:val="729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CA1AAD" w:rsidRDefault="00BA2D50" w:rsidP="00E2606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纯债债券型证券投资基金现有基金份额持有人的利益，根据《国寿安保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纯债债券型证券投资基金基金合同》相关规定，本基金管理人决定于</w:t>
            </w:r>
            <w:r w:rsidR="00E260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 w:rsidR="00E260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E260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E260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本基金的大额申购、转换转入及定期定额投资业务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CA1AAD" w:rsidRDefault="00CA1AAD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A1AAD" w:rsidRDefault="00BA2D50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本公司将于</w:t>
      </w:r>
      <w:r w:rsidR="00E26061">
        <w:rPr>
          <w:rFonts w:ascii="Times New Roman" w:eastAsia="宋体" w:hAnsi="Times New Roman" w:cs="Times New Roman" w:hint="eastAsia"/>
          <w:sz w:val="21"/>
          <w:szCs w:val="21"/>
        </w:rPr>
        <w:t>202</w:t>
      </w:r>
      <w:r w:rsidR="00E26061">
        <w:rPr>
          <w:rFonts w:ascii="Times New Roman" w:eastAsia="宋体" w:hAnsi="Times New Roman" w:cs="Times New Roman"/>
          <w:sz w:val="21"/>
          <w:szCs w:val="21"/>
        </w:rPr>
        <w:t>4</w:t>
      </w:r>
      <w:r w:rsidR="00E26061">
        <w:rPr>
          <w:rFonts w:ascii="Times New Roman" w:eastAsia="宋体" w:hAnsi="Times New Roman" w:cs="Times New Roman" w:hint="eastAsia"/>
          <w:sz w:val="21"/>
          <w:szCs w:val="21"/>
        </w:rPr>
        <w:t>年</w:t>
      </w:r>
      <w:r w:rsidR="00E26061"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E26061"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日起调整本基金大额申购、转换转入及定期定额投资业务的限制金额，本基金单个开放日单个基金账户累计申购申请金额上限由</w:t>
      </w:r>
      <w:r w:rsidR="00E26061">
        <w:rPr>
          <w:rFonts w:ascii="Times New Roman" w:eastAsia="宋体" w:hAnsi="Times New Roman" w:cs="Times New Roman"/>
          <w:sz w:val="21"/>
          <w:szCs w:val="21"/>
        </w:rPr>
        <w:t>500</w:t>
      </w:r>
      <w:r>
        <w:rPr>
          <w:rFonts w:ascii="Times New Roman" w:eastAsia="宋体" w:hAnsi="Times New Roman" w:cs="Times New Roman" w:hint="eastAsia"/>
          <w:sz w:val="21"/>
          <w:szCs w:val="21"/>
        </w:rPr>
        <w:t>元（详见基金管理人</w:t>
      </w:r>
      <w:r w:rsidR="00E26061">
        <w:rPr>
          <w:rFonts w:ascii="Times New Roman" w:eastAsia="宋体" w:hAnsi="Times New Roman" w:cs="Times New Roman" w:hint="eastAsia"/>
          <w:sz w:val="21"/>
          <w:szCs w:val="21"/>
        </w:rPr>
        <w:t>202</w:t>
      </w:r>
      <w:r w:rsidR="00E26061">
        <w:rPr>
          <w:rFonts w:ascii="Times New Roman" w:eastAsia="宋体" w:hAnsi="Times New Roman" w:cs="Times New Roman"/>
          <w:sz w:val="21"/>
          <w:szCs w:val="21"/>
        </w:rPr>
        <w:t>4</w:t>
      </w:r>
      <w:r w:rsidR="002A541F">
        <w:rPr>
          <w:rFonts w:ascii="Times New Roman" w:eastAsia="宋体" w:hAnsi="Times New Roman" w:cs="Times New Roman" w:hint="eastAsia"/>
          <w:sz w:val="21"/>
          <w:szCs w:val="21"/>
        </w:rPr>
        <w:t>年</w:t>
      </w:r>
      <w:r w:rsidR="00E26061">
        <w:rPr>
          <w:rFonts w:ascii="Times New Roman" w:eastAsia="宋体" w:hAnsi="Times New Roman" w:cs="Times New Roman"/>
          <w:sz w:val="21"/>
          <w:szCs w:val="21"/>
        </w:rPr>
        <w:t>1</w:t>
      </w:r>
      <w:r w:rsidR="002A541F"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E26061"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日发布的《关于国寿安保泰恒纯债债券型证券投资基金调整大额申购、转换转入及定期定额投资业务限制金额的公告》）调整至</w:t>
      </w:r>
      <w:r w:rsidR="00E26061"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元，即自</w:t>
      </w:r>
      <w:r w:rsidR="00E26061">
        <w:rPr>
          <w:rFonts w:ascii="Times New Roman" w:eastAsia="宋体" w:hAnsi="Times New Roman" w:cs="Times New Roman" w:hint="eastAsia"/>
          <w:sz w:val="21"/>
          <w:szCs w:val="21"/>
        </w:rPr>
        <w:t>202</w:t>
      </w:r>
      <w:r w:rsidR="00E26061">
        <w:rPr>
          <w:rFonts w:ascii="Times New Roman" w:eastAsia="宋体" w:hAnsi="Times New Roman" w:cs="Times New Roman"/>
          <w:sz w:val="21"/>
          <w:szCs w:val="21"/>
        </w:rPr>
        <w:t>4</w:t>
      </w:r>
      <w:r w:rsidR="00E26061">
        <w:rPr>
          <w:rFonts w:ascii="Times New Roman" w:eastAsia="宋体" w:hAnsi="Times New Roman" w:cs="Times New Roman" w:hint="eastAsia"/>
          <w:sz w:val="21"/>
          <w:szCs w:val="21"/>
        </w:rPr>
        <w:t>年</w:t>
      </w:r>
      <w:r w:rsidR="00E26061"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E26061"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日起本基金单个开放日单个基金账户累计申购申请金额不得超过</w:t>
      </w:r>
      <w:r w:rsidR="00E26061"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元。如单个开放日单个基金账户累计申购金额超过上述限制，本基金有权部分或全部拒绝，投资者办理具体业务时应遵照本公司的相关要求。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）限制大额申购、转换转入及定期定额投资业务期间，本基金的赎回、转换转出等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其他业务仍照常办理；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）本基金恢复办理大额申购、转换转入及定期定额投资业务的时间届时将另行公告；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 w:hint="eastAsia"/>
          <w:sz w:val="21"/>
          <w:szCs w:val="21"/>
        </w:rPr>
        <w:t>4009-258-258</w:t>
      </w:r>
      <w:r>
        <w:rPr>
          <w:rFonts w:ascii="Times New Roman" w:eastAsia="宋体" w:hAnsi="Times New Roman" w:cs="Times New Roman" w:hint="eastAsia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 w:hint="eastAsia"/>
          <w:sz w:val="21"/>
          <w:szCs w:val="21"/>
        </w:rPr>
        <w:t>www.gsfunds.com.cn</w:t>
      </w:r>
      <w:r>
        <w:rPr>
          <w:rFonts w:ascii="Times New Roman" w:eastAsia="宋体" w:hAnsi="Times New Roman" w:cs="Times New Roman" w:hint="eastAsia"/>
          <w:sz w:val="21"/>
          <w:szCs w:val="21"/>
        </w:rPr>
        <w:t>获取相关信息。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特此公告。</w:t>
      </w:r>
    </w:p>
    <w:p w:rsidR="00CA1AAD" w:rsidRDefault="00CA1AAD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CA1AAD" w:rsidRDefault="00E26061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2024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 w:rsidR="00BA2D50"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bookmarkStart w:id="0" w:name="_GoBack"/>
      <w:bookmarkEnd w:id="0"/>
      <w:r w:rsidR="00BA2D50"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CA1AAD" w:rsidSect="0050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0D1169"/>
    <w:rsid w:val="00160C9F"/>
    <w:rsid w:val="001718C5"/>
    <w:rsid w:val="001745B8"/>
    <w:rsid w:val="00223A56"/>
    <w:rsid w:val="00293CA0"/>
    <w:rsid w:val="00297BFC"/>
    <w:rsid w:val="002A541F"/>
    <w:rsid w:val="00345E48"/>
    <w:rsid w:val="00367B04"/>
    <w:rsid w:val="0037287F"/>
    <w:rsid w:val="003939F5"/>
    <w:rsid w:val="0039715C"/>
    <w:rsid w:val="00397602"/>
    <w:rsid w:val="003C0209"/>
    <w:rsid w:val="003D1A55"/>
    <w:rsid w:val="003E066F"/>
    <w:rsid w:val="004008FB"/>
    <w:rsid w:val="0041164E"/>
    <w:rsid w:val="00423D5B"/>
    <w:rsid w:val="00485231"/>
    <w:rsid w:val="005002E5"/>
    <w:rsid w:val="005040AF"/>
    <w:rsid w:val="00522B0C"/>
    <w:rsid w:val="005C35A0"/>
    <w:rsid w:val="006529F7"/>
    <w:rsid w:val="006A0388"/>
    <w:rsid w:val="00760108"/>
    <w:rsid w:val="008156DC"/>
    <w:rsid w:val="008471A7"/>
    <w:rsid w:val="00860251"/>
    <w:rsid w:val="00863E59"/>
    <w:rsid w:val="008A131B"/>
    <w:rsid w:val="008A40D5"/>
    <w:rsid w:val="008C7F5C"/>
    <w:rsid w:val="008D498A"/>
    <w:rsid w:val="00945D58"/>
    <w:rsid w:val="009B2F4B"/>
    <w:rsid w:val="00A534E1"/>
    <w:rsid w:val="00A66B47"/>
    <w:rsid w:val="00AC591F"/>
    <w:rsid w:val="00AC5CD1"/>
    <w:rsid w:val="00AE54BE"/>
    <w:rsid w:val="00B33A72"/>
    <w:rsid w:val="00BA1557"/>
    <w:rsid w:val="00BA2D50"/>
    <w:rsid w:val="00BC6BE9"/>
    <w:rsid w:val="00BD2485"/>
    <w:rsid w:val="00BE51C7"/>
    <w:rsid w:val="00C132ED"/>
    <w:rsid w:val="00C319F9"/>
    <w:rsid w:val="00CA1AAD"/>
    <w:rsid w:val="00CB47C3"/>
    <w:rsid w:val="00CD2753"/>
    <w:rsid w:val="00CE4188"/>
    <w:rsid w:val="00D04D6C"/>
    <w:rsid w:val="00D42B7D"/>
    <w:rsid w:val="00D42E74"/>
    <w:rsid w:val="00D52B79"/>
    <w:rsid w:val="00DC16EC"/>
    <w:rsid w:val="00E06CBC"/>
    <w:rsid w:val="00E26061"/>
    <w:rsid w:val="00E52F7E"/>
    <w:rsid w:val="00E551C0"/>
    <w:rsid w:val="00EC14EA"/>
    <w:rsid w:val="00F44370"/>
    <w:rsid w:val="00F92E55"/>
    <w:rsid w:val="020B1926"/>
    <w:rsid w:val="02F4680F"/>
    <w:rsid w:val="088C56F0"/>
    <w:rsid w:val="0AAC4F14"/>
    <w:rsid w:val="0B203F49"/>
    <w:rsid w:val="1F2F2A3A"/>
    <w:rsid w:val="30015FC2"/>
    <w:rsid w:val="35A737D5"/>
    <w:rsid w:val="369E083B"/>
    <w:rsid w:val="471343DE"/>
    <w:rsid w:val="5E0C78AE"/>
    <w:rsid w:val="5F566159"/>
    <w:rsid w:val="66725E83"/>
    <w:rsid w:val="66766DCB"/>
    <w:rsid w:val="68813773"/>
    <w:rsid w:val="6F2B429A"/>
    <w:rsid w:val="71A12513"/>
    <w:rsid w:val="740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00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0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5002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5002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02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0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4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2024-04-01T16:02:00Z</dcterms:created>
  <dcterms:modified xsi:type="dcterms:W3CDTF">2024-04-01T16:02:00Z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F0C4AF3C18EA490B9EA2C474ACD0B0CE</vt:lpwstr>
  </property>
</Properties>
</file>