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24" w:rsidRPr="008D28C5" w:rsidRDefault="00A84AF8" w:rsidP="00937269">
      <w:pPr>
        <w:adjustRightInd w:val="0"/>
        <w:snapToGrid w:val="0"/>
        <w:spacing w:line="360" w:lineRule="auto"/>
        <w:ind w:firstLineChars="200" w:firstLine="562"/>
        <w:jc w:val="center"/>
        <w:rPr>
          <w:rFonts w:ascii="宋体" w:eastAsia="宋体" w:hAnsi="宋体" w:cs="Arial"/>
          <w:b/>
          <w:sz w:val="28"/>
          <w:szCs w:val="28"/>
        </w:rPr>
      </w:pPr>
      <w:bookmarkStart w:id="0" w:name="_GoBack"/>
      <w:r w:rsidRPr="008D28C5">
        <w:rPr>
          <w:rFonts w:ascii="宋体" w:eastAsia="宋体" w:hAnsi="宋体" w:cs="Arial" w:hint="eastAsia"/>
          <w:b/>
          <w:sz w:val="28"/>
          <w:szCs w:val="28"/>
        </w:rPr>
        <w:t>融通基金管理有限公司</w:t>
      </w:r>
      <w:r w:rsidR="00CF7E24" w:rsidRPr="008D28C5">
        <w:rPr>
          <w:rFonts w:ascii="宋体" w:eastAsia="宋体" w:hAnsi="宋体" w:cs="Arial" w:hint="eastAsia"/>
          <w:b/>
          <w:sz w:val="28"/>
          <w:szCs w:val="28"/>
        </w:rPr>
        <w:t>关于旗下</w:t>
      </w:r>
      <w:r>
        <w:rPr>
          <w:rFonts w:ascii="宋体" w:eastAsia="宋体" w:hAnsi="宋体" w:cs="Arial" w:hint="eastAsia"/>
          <w:b/>
          <w:sz w:val="28"/>
          <w:szCs w:val="28"/>
        </w:rPr>
        <w:t>部分开放式基金</w:t>
      </w:r>
      <w:r w:rsidR="00CF7E24" w:rsidRPr="008D28C5">
        <w:rPr>
          <w:rFonts w:ascii="宋体" w:eastAsia="宋体" w:hAnsi="宋体" w:cs="Arial" w:hint="eastAsia"/>
          <w:b/>
          <w:sz w:val="28"/>
          <w:szCs w:val="28"/>
        </w:rPr>
        <w:t>在直销柜台开展申购费率优惠活动的公告</w:t>
      </w:r>
    </w:p>
    <w:bookmarkEnd w:id="0"/>
    <w:p w:rsidR="00CF7E24" w:rsidRPr="008D28C5" w:rsidRDefault="00CF7E24" w:rsidP="00937269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Arial"/>
          <w:sz w:val="28"/>
          <w:szCs w:val="28"/>
        </w:rPr>
      </w:pPr>
    </w:p>
    <w:p w:rsidR="00CF7E24" w:rsidRPr="008D28C5" w:rsidRDefault="00CF7E24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为了更好地满足广大投资者的理财需求，融通基金管理有限公司（以下简称“本公司”）决定，对通过本公司直销柜台申购</w:t>
      </w:r>
      <w:r w:rsidR="0017545F" w:rsidRPr="0017545F">
        <w:rPr>
          <w:rFonts w:ascii="宋体" w:eastAsia="宋体" w:hAnsi="宋体" w:cs="Arial" w:hint="eastAsia"/>
          <w:sz w:val="24"/>
          <w:szCs w:val="24"/>
        </w:rPr>
        <w:t>融通内需驱动混合型证券投资基金</w:t>
      </w:r>
      <w:r w:rsidR="00A84AF8">
        <w:rPr>
          <w:rFonts w:ascii="宋体" w:eastAsia="宋体" w:hAnsi="宋体" w:cs="Arial" w:hint="eastAsia"/>
          <w:sz w:val="24"/>
          <w:szCs w:val="24"/>
        </w:rPr>
        <w:t>、</w:t>
      </w:r>
      <w:r w:rsidR="0017545F" w:rsidRPr="00D62E1E">
        <w:rPr>
          <w:rFonts w:ascii="宋体" w:eastAsia="宋体" w:hAnsi="宋体" w:cs="Arial"/>
          <w:sz w:val="24"/>
          <w:szCs w:val="24"/>
        </w:rPr>
        <w:t>融通成长30灵活配置混合型证券投资基金</w:t>
      </w:r>
      <w:r w:rsidRPr="008D28C5">
        <w:rPr>
          <w:rFonts w:ascii="宋体" w:eastAsia="宋体" w:hAnsi="宋体" w:cs="Arial" w:hint="eastAsia"/>
          <w:sz w:val="24"/>
          <w:szCs w:val="24"/>
        </w:rPr>
        <w:t>的投资者开展申购费率优惠活动，现将有关事宜公告如下：</w:t>
      </w:r>
    </w:p>
    <w:p w:rsidR="00CF7E24" w:rsidRPr="00D808BC" w:rsidRDefault="00CF7E24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</w:p>
    <w:p w:rsidR="00676DDD" w:rsidRPr="008D28C5" w:rsidRDefault="00937269" w:rsidP="00A84AF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一、</w:t>
      </w:r>
      <w:r w:rsidR="00676DDD" w:rsidRPr="008D28C5">
        <w:rPr>
          <w:rFonts w:ascii="宋体" w:eastAsia="宋体" w:hAnsi="宋体" w:cs="Arial" w:hint="eastAsia"/>
          <w:sz w:val="24"/>
          <w:szCs w:val="24"/>
        </w:rPr>
        <w:t>适用的基金及代码：</w:t>
      </w:r>
    </w:p>
    <w:tbl>
      <w:tblPr>
        <w:tblStyle w:val="ab"/>
        <w:tblW w:w="0" w:type="auto"/>
        <w:tblLook w:val="04A0"/>
      </w:tblPr>
      <w:tblGrid>
        <w:gridCol w:w="5807"/>
        <w:gridCol w:w="2489"/>
      </w:tblGrid>
      <w:tr w:rsidR="00A84AF8" w:rsidTr="00830D10">
        <w:tc>
          <w:tcPr>
            <w:tcW w:w="5807" w:type="dxa"/>
          </w:tcPr>
          <w:p w:rsidR="00A84AF8" w:rsidRDefault="00A84AF8" w:rsidP="00937269">
            <w:pPr>
              <w:adjustRightInd w:val="0"/>
              <w:snapToGrid w:val="0"/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基金名称</w:t>
            </w:r>
          </w:p>
        </w:tc>
        <w:tc>
          <w:tcPr>
            <w:tcW w:w="2489" w:type="dxa"/>
          </w:tcPr>
          <w:p w:rsidR="00A84AF8" w:rsidRDefault="00A84AF8" w:rsidP="00937269">
            <w:pPr>
              <w:adjustRightInd w:val="0"/>
              <w:snapToGrid w:val="0"/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基金代码</w:t>
            </w:r>
          </w:p>
        </w:tc>
      </w:tr>
      <w:tr w:rsidR="00A84AF8" w:rsidTr="00830D10">
        <w:tc>
          <w:tcPr>
            <w:tcW w:w="5807" w:type="dxa"/>
          </w:tcPr>
          <w:p w:rsidR="00A84AF8" w:rsidRDefault="0017545F" w:rsidP="00937269">
            <w:pPr>
              <w:adjustRightInd w:val="0"/>
              <w:snapToGrid w:val="0"/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17545F">
              <w:rPr>
                <w:rFonts w:ascii="宋体" w:eastAsia="宋体" w:hAnsi="宋体" w:cs="Arial" w:hint="eastAsia"/>
                <w:sz w:val="24"/>
                <w:szCs w:val="24"/>
              </w:rPr>
              <w:t>融通内需驱动混合型证券投资基金</w:t>
            </w:r>
          </w:p>
        </w:tc>
        <w:tc>
          <w:tcPr>
            <w:tcW w:w="2489" w:type="dxa"/>
          </w:tcPr>
          <w:p w:rsidR="00A84AF8" w:rsidRDefault="0017545F" w:rsidP="00937269">
            <w:pPr>
              <w:adjustRightInd w:val="0"/>
              <w:snapToGrid w:val="0"/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17545F">
              <w:rPr>
                <w:rFonts w:ascii="宋体" w:eastAsia="宋体" w:hAnsi="宋体" w:cs="Arial"/>
                <w:sz w:val="24"/>
                <w:szCs w:val="24"/>
              </w:rPr>
              <w:t>161611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（A类）</w:t>
            </w:r>
          </w:p>
        </w:tc>
      </w:tr>
      <w:tr w:rsidR="00A84AF8" w:rsidTr="00830D10">
        <w:tc>
          <w:tcPr>
            <w:tcW w:w="5807" w:type="dxa"/>
          </w:tcPr>
          <w:p w:rsidR="00A84AF8" w:rsidRDefault="0017545F" w:rsidP="00937269">
            <w:pPr>
              <w:adjustRightInd w:val="0"/>
              <w:snapToGrid w:val="0"/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17545F">
              <w:rPr>
                <w:rFonts w:ascii="宋体" w:eastAsia="宋体" w:hAnsi="宋体" w:cs="Arial"/>
                <w:sz w:val="24"/>
                <w:szCs w:val="24"/>
              </w:rPr>
              <w:t>融通成长30灵活配置混合型证券投资基金</w:t>
            </w:r>
          </w:p>
        </w:tc>
        <w:tc>
          <w:tcPr>
            <w:tcW w:w="2489" w:type="dxa"/>
          </w:tcPr>
          <w:p w:rsidR="00A84AF8" w:rsidRDefault="0017545F" w:rsidP="00937269">
            <w:pPr>
              <w:adjustRightInd w:val="0"/>
              <w:snapToGrid w:val="0"/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17545F">
              <w:rPr>
                <w:rFonts w:ascii="宋体" w:eastAsia="宋体" w:hAnsi="宋体" w:cs="Arial"/>
                <w:sz w:val="24"/>
                <w:szCs w:val="24"/>
              </w:rPr>
              <w:t>002252</w:t>
            </w:r>
            <w:r w:rsidR="00A84AF8">
              <w:rPr>
                <w:rFonts w:ascii="宋体" w:eastAsia="宋体" w:hAnsi="宋体" w:cs="Arial" w:hint="eastAsia"/>
                <w:sz w:val="24"/>
                <w:szCs w:val="24"/>
              </w:rPr>
              <w:t>（A类）</w:t>
            </w:r>
          </w:p>
        </w:tc>
      </w:tr>
    </w:tbl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</w:p>
    <w:p w:rsidR="00CF7E24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二、</w:t>
      </w:r>
      <w:r w:rsidR="00CF7E24" w:rsidRPr="008D28C5">
        <w:rPr>
          <w:rFonts w:ascii="宋体" w:eastAsia="宋体" w:hAnsi="宋体" w:cs="Arial"/>
          <w:sz w:val="24"/>
          <w:szCs w:val="24"/>
        </w:rPr>
        <w:t>适用投资者范围</w:t>
      </w:r>
      <w:r w:rsidR="006526E9" w:rsidRPr="008D28C5">
        <w:rPr>
          <w:rFonts w:ascii="宋体" w:eastAsia="宋体" w:hAnsi="宋体" w:cs="Arial" w:hint="eastAsia"/>
          <w:sz w:val="24"/>
          <w:szCs w:val="24"/>
        </w:rPr>
        <w:t>：</w:t>
      </w:r>
    </w:p>
    <w:p w:rsidR="000157CD" w:rsidRPr="008D28C5" w:rsidRDefault="00CF7E24" w:rsidP="00AA4115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通过本公司直销柜台申购（含转换转入）</w:t>
      </w:r>
      <w:r w:rsidR="00676DDD" w:rsidRPr="008D28C5">
        <w:rPr>
          <w:rFonts w:ascii="宋体" w:eastAsia="宋体" w:hAnsi="宋体" w:cs="Arial" w:hint="eastAsia"/>
          <w:sz w:val="24"/>
          <w:szCs w:val="24"/>
        </w:rPr>
        <w:t>上述基金</w:t>
      </w:r>
      <w:r w:rsidRPr="008D28C5">
        <w:rPr>
          <w:rFonts w:ascii="宋体" w:eastAsia="宋体" w:hAnsi="宋体" w:cs="Arial" w:hint="eastAsia"/>
          <w:sz w:val="24"/>
          <w:szCs w:val="24"/>
        </w:rPr>
        <w:t>的投资者。</w:t>
      </w:r>
      <w:r w:rsidR="000157CD" w:rsidRPr="008D28C5">
        <w:rPr>
          <w:rFonts w:ascii="宋体" w:eastAsia="宋体" w:hAnsi="宋体" w:cs="Arial" w:hint="eastAsia"/>
          <w:sz w:val="24"/>
          <w:szCs w:val="24"/>
        </w:rPr>
        <w:t>（注：本公司直销柜台是指融通基金管理有限公司</w:t>
      </w:r>
      <w:r w:rsidR="00DF18D1" w:rsidRPr="008D28C5">
        <w:rPr>
          <w:rFonts w:ascii="宋体" w:eastAsia="宋体" w:hAnsi="宋体" w:cs="Arial" w:hint="eastAsia"/>
          <w:sz w:val="24"/>
          <w:szCs w:val="24"/>
        </w:rPr>
        <w:t>深圳总</w:t>
      </w:r>
      <w:r w:rsidR="00DF18D1" w:rsidRPr="008D28C5">
        <w:rPr>
          <w:rFonts w:ascii="宋体" w:eastAsia="宋体" w:hAnsi="宋体" w:cs="Arial"/>
          <w:sz w:val="24"/>
          <w:szCs w:val="24"/>
        </w:rPr>
        <w:t>部</w:t>
      </w:r>
      <w:r w:rsidR="000157CD" w:rsidRPr="008D28C5">
        <w:rPr>
          <w:rFonts w:ascii="宋体" w:eastAsia="宋体" w:hAnsi="宋体" w:cs="Arial" w:hint="eastAsia"/>
          <w:sz w:val="24"/>
          <w:szCs w:val="24"/>
        </w:rPr>
        <w:t>及北京分公司、上海分公司，不含网上直销交易系统。）</w:t>
      </w:r>
    </w:p>
    <w:p w:rsidR="000157CD" w:rsidRPr="008D28C5" w:rsidRDefault="000157CD" w:rsidP="00AA4115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</w:p>
    <w:p w:rsidR="00676DDD" w:rsidRPr="008D28C5" w:rsidRDefault="00937269" w:rsidP="00937269">
      <w:pPr>
        <w:adjustRightInd w:val="0"/>
        <w:snapToGrid w:val="0"/>
        <w:spacing w:line="360" w:lineRule="auto"/>
        <w:ind w:leftChars="200" w:left="420"/>
        <w:rPr>
          <w:rFonts w:ascii="宋体" w:eastAsia="宋体" w:hAnsi="宋体" w:cs="Arial"/>
          <w:kern w:val="0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三、</w:t>
      </w:r>
      <w:r w:rsidR="00676DDD" w:rsidRPr="008D28C5">
        <w:rPr>
          <w:rFonts w:ascii="宋体" w:eastAsia="宋体" w:hAnsi="宋体" w:cs="Arial"/>
          <w:sz w:val="24"/>
          <w:szCs w:val="24"/>
        </w:rPr>
        <w:t>优惠活动时间</w:t>
      </w:r>
      <w:r w:rsidR="00676DDD" w:rsidRPr="008D28C5">
        <w:rPr>
          <w:rFonts w:ascii="宋体" w:eastAsia="宋体" w:hAnsi="宋体" w:cs="Arial" w:hint="eastAsia"/>
          <w:sz w:val="24"/>
          <w:szCs w:val="24"/>
        </w:rPr>
        <w:t>和内容</w:t>
      </w:r>
      <w:r w:rsidR="00132C20" w:rsidRPr="008D28C5">
        <w:rPr>
          <w:rFonts w:ascii="宋体" w:eastAsia="宋体" w:hAnsi="宋体" w:cs="Arial" w:hint="eastAsia"/>
          <w:sz w:val="24"/>
          <w:szCs w:val="24"/>
        </w:rPr>
        <w:t>：</w:t>
      </w:r>
    </w:p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kern w:val="0"/>
          <w:sz w:val="24"/>
          <w:szCs w:val="24"/>
        </w:rPr>
        <w:t>自</w:t>
      </w:r>
      <w:r w:rsidR="00766608">
        <w:rPr>
          <w:rFonts w:ascii="宋体" w:eastAsia="宋体" w:hAnsi="宋体" w:cs="Arial"/>
          <w:kern w:val="0"/>
          <w:sz w:val="24"/>
          <w:szCs w:val="24"/>
        </w:rPr>
        <w:t>2024</w:t>
      </w:r>
      <w:r w:rsidR="003B07F5" w:rsidRPr="008D28C5"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766608">
        <w:rPr>
          <w:rFonts w:ascii="宋体" w:eastAsia="宋体" w:hAnsi="宋体" w:cs="Arial"/>
          <w:kern w:val="0"/>
          <w:sz w:val="24"/>
          <w:szCs w:val="24"/>
        </w:rPr>
        <w:t>4</w:t>
      </w:r>
      <w:r w:rsidR="009734B2" w:rsidRPr="008D28C5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3B07F5">
        <w:rPr>
          <w:rFonts w:ascii="宋体" w:eastAsia="宋体" w:hAnsi="宋体" w:cs="Arial"/>
          <w:kern w:val="0"/>
          <w:sz w:val="24"/>
          <w:szCs w:val="24"/>
        </w:rPr>
        <w:t>1</w:t>
      </w:r>
      <w:r w:rsidRPr="008D28C5">
        <w:rPr>
          <w:rFonts w:ascii="宋体" w:eastAsia="宋体" w:hAnsi="宋体" w:cs="Arial" w:hint="eastAsia"/>
          <w:kern w:val="0"/>
          <w:sz w:val="24"/>
          <w:szCs w:val="24"/>
        </w:rPr>
        <w:t>日</w:t>
      </w:r>
      <w:r w:rsidR="002C63E6" w:rsidRPr="008D28C5">
        <w:rPr>
          <w:rFonts w:ascii="宋体" w:eastAsia="宋体" w:hAnsi="宋体" w:cs="Arial" w:hint="eastAsia"/>
          <w:kern w:val="0"/>
          <w:sz w:val="24"/>
          <w:szCs w:val="24"/>
        </w:rPr>
        <w:t>9:</w:t>
      </w:r>
      <w:r w:rsidR="009734B2" w:rsidRPr="008D28C5">
        <w:rPr>
          <w:rFonts w:ascii="宋体" w:eastAsia="宋体" w:hAnsi="宋体" w:cs="Arial" w:hint="eastAsia"/>
          <w:kern w:val="0"/>
          <w:sz w:val="24"/>
          <w:szCs w:val="24"/>
        </w:rPr>
        <w:t>0</w:t>
      </w:r>
      <w:r w:rsidR="009734B2" w:rsidRPr="008D28C5">
        <w:rPr>
          <w:rFonts w:ascii="宋体" w:eastAsia="宋体" w:hAnsi="宋体" w:cs="Arial"/>
          <w:kern w:val="0"/>
          <w:sz w:val="24"/>
          <w:szCs w:val="24"/>
        </w:rPr>
        <w:t>0</w:t>
      </w:r>
      <w:r w:rsidR="009734B2" w:rsidRPr="008D28C5">
        <w:rPr>
          <w:rFonts w:ascii="宋体" w:eastAsia="宋体" w:hAnsi="宋体" w:cs="Arial" w:hint="eastAsia"/>
          <w:kern w:val="0"/>
          <w:sz w:val="24"/>
          <w:szCs w:val="24"/>
        </w:rPr>
        <w:t>至</w:t>
      </w:r>
      <w:r w:rsidR="00766608" w:rsidRPr="008D28C5">
        <w:rPr>
          <w:rFonts w:ascii="宋体" w:eastAsia="宋体" w:hAnsi="宋体" w:cs="Arial" w:hint="eastAsia"/>
          <w:kern w:val="0"/>
          <w:sz w:val="24"/>
          <w:szCs w:val="24"/>
        </w:rPr>
        <w:t>20</w:t>
      </w:r>
      <w:r w:rsidR="00766608">
        <w:rPr>
          <w:rFonts w:ascii="宋体" w:eastAsia="宋体" w:hAnsi="宋体" w:cs="Arial"/>
          <w:kern w:val="0"/>
          <w:sz w:val="24"/>
          <w:szCs w:val="24"/>
        </w:rPr>
        <w:t>25</w:t>
      </w:r>
      <w:r w:rsidR="009734B2" w:rsidRPr="008D28C5"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3B07F5">
        <w:rPr>
          <w:rFonts w:ascii="宋体" w:eastAsia="宋体" w:hAnsi="宋体" w:cs="Arial"/>
          <w:kern w:val="0"/>
          <w:sz w:val="24"/>
          <w:szCs w:val="24"/>
        </w:rPr>
        <w:t>3</w:t>
      </w:r>
      <w:r w:rsidRPr="008D28C5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766608">
        <w:rPr>
          <w:rFonts w:ascii="宋体" w:eastAsia="宋体" w:hAnsi="宋体" w:cs="Arial"/>
          <w:kern w:val="0"/>
          <w:sz w:val="24"/>
          <w:szCs w:val="24"/>
        </w:rPr>
        <w:t>31</w:t>
      </w:r>
      <w:r w:rsidRPr="008D28C5">
        <w:rPr>
          <w:rFonts w:ascii="宋体" w:eastAsia="宋体" w:hAnsi="宋体" w:cs="Arial" w:hint="eastAsia"/>
          <w:kern w:val="0"/>
          <w:sz w:val="24"/>
          <w:szCs w:val="24"/>
        </w:rPr>
        <w:t xml:space="preserve">日 </w:t>
      </w:r>
      <w:r w:rsidRPr="008D28C5">
        <w:rPr>
          <w:rFonts w:ascii="宋体" w:eastAsia="宋体" w:hAnsi="宋体" w:cs="Arial"/>
          <w:kern w:val="0"/>
          <w:sz w:val="24"/>
          <w:szCs w:val="24"/>
        </w:rPr>
        <w:t>15:00</w:t>
      </w:r>
      <w:r w:rsidRPr="008D28C5">
        <w:rPr>
          <w:rFonts w:ascii="宋体" w:eastAsia="宋体" w:hAnsi="宋体" w:cs="Arial" w:hint="eastAsia"/>
          <w:kern w:val="0"/>
          <w:sz w:val="24"/>
          <w:szCs w:val="24"/>
        </w:rPr>
        <w:t>止，通过本公司直销柜台申购上述基金，申购优惠费率调整至原费率</w:t>
      </w:r>
      <w:r w:rsidR="00711F4B" w:rsidRPr="008D28C5">
        <w:rPr>
          <w:rFonts w:ascii="宋体" w:eastAsia="宋体" w:hAnsi="宋体" w:cs="Arial"/>
          <w:kern w:val="0"/>
          <w:sz w:val="24"/>
          <w:szCs w:val="24"/>
        </w:rPr>
        <w:t>1</w:t>
      </w:r>
      <w:r w:rsidRPr="008D28C5">
        <w:rPr>
          <w:rFonts w:ascii="宋体" w:eastAsia="宋体" w:hAnsi="宋体" w:cs="Arial" w:hint="eastAsia"/>
          <w:kern w:val="0"/>
          <w:sz w:val="24"/>
          <w:szCs w:val="24"/>
        </w:rPr>
        <w:t>折，若原申购费率为固定费用的，则按原费率执行，不再享有费率折扣优惠。</w:t>
      </w:r>
    </w:p>
    <w:p w:rsidR="00937269" w:rsidRPr="008D28C5" w:rsidRDefault="00937269" w:rsidP="00937269">
      <w:pPr>
        <w:adjustRightInd w:val="0"/>
        <w:snapToGrid w:val="0"/>
        <w:spacing w:line="360" w:lineRule="auto"/>
        <w:ind w:leftChars="200" w:left="420"/>
        <w:rPr>
          <w:rFonts w:ascii="宋体" w:eastAsia="宋体" w:hAnsi="宋体" w:cs="Arial"/>
          <w:sz w:val="24"/>
          <w:szCs w:val="24"/>
        </w:rPr>
      </w:pPr>
    </w:p>
    <w:p w:rsidR="00676DDD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四、</w:t>
      </w:r>
      <w:r w:rsidR="00676DDD" w:rsidRPr="008D28C5">
        <w:rPr>
          <w:rFonts w:ascii="宋体" w:eastAsia="宋体" w:hAnsi="宋体" w:cs="Arial" w:hint="eastAsia"/>
          <w:sz w:val="24"/>
          <w:szCs w:val="24"/>
        </w:rPr>
        <w:t>重要提示：</w:t>
      </w:r>
    </w:p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1、</w:t>
      </w:r>
      <w:r w:rsidRPr="008D28C5">
        <w:rPr>
          <w:rFonts w:ascii="宋体" w:eastAsia="宋体" w:hAnsi="宋体" w:cs="Arial"/>
          <w:sz w:val="24"/>
          <w:szCs w:val="24"/>
        </w:rPr>
        <w:t>本次优惠活动仅适用于上述基金处于正常申购期的前端收费模式，不包括基金转换业务等所产生的基金手续费。上述基金原费率请详见基金相关法律文件及最新业务公告。</w:t>
      </w:r>
    </w:p>
    <w:p w:rsidR="00CF7E24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2、</w:t>
      </w:r>
      <w:r w:rsidR="00CF7E24" w:rsidRPr="008D28C5">
        <w:rPr>
          <w:rFonts w:ascii="宋体" w:eastAsia="宋体" w:hAnsi="宋体" w:cs="Arial"/>
          <w:sz w:val="24"/>
          <w:szCs w:val="24"/>
        </w:rPr>
        <w:t>本公告的解释权归本公司所有。投资者欲了解上述基金的详细情况，请仔细阅读基金的基金合同、招募说明书及其更新等法律文件。</w:t>
      </w:r>
    </w:p>
    <w:p w:rsidR="00DF18D1" w:rsidRPr="008D28C5" w:rsidRDefault="00DF18D1" w:rsidP="00DF18D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lastRenderedPageBreak/>
        <w:t>3、本次优惠活动结束后，上述基金的相关费率继续按原费率标准实施。</w:t>
      </w:r>
    </w:p>
    <w:p w:rsidR="00CF7E24" w:rsidRPr="008D28C5" w:rsidRDefault="00CF7E24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</w:p>
    <w:p w:rsidR="00CF7E24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五</w:t>
      </w:r>
      <w:r w:rsidR="00CF7E24" w:rsidRPr="008D28C5">
        <w:rPr>
          <w:rFonts w:ascii="宋体" w:eastAsia="宋体" w:hAnsi="宋体" w:cs="Arial" w:hint="eastAsia"/>
          <w:sz w:val="24"/>
          <w:szCs w:val="24"/>
        </w:rPr>
        <w:t>、投资者可通过以下途径咨询有关详情</w:t>
      </w:r>
      <w:r w:rsidR="005C2192" w:rsidRPr="008D28C5">
        <w:rPr>
          <w:rFonts w:ascii="宋体" w:eastAsia="宋体" w:hAnsi="宋体" w:cs="Arial" w:hint="eastAsia"/>
          <w:sz w:val="24"/>
          <w:szCs w:val="24"/>
        </w:rPr>
        <w:t>：</w:t>
      </w:r>
    </w:p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融通基金管理有限公司</w:t>
      </w:r>
    </w:p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客服热线：400-883-8088（免长途话费）或0755-26948088；</w:t>
      </w:r>
    </w:p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网址：</w:t>
      </w:r>
      <w:hyperlink r:id="rId8" w:history="1">
        <w:r w:rsidRPr="008D28C5">
          <w:rPr>
            <w:rFonts w:ascii="宋体" w:eastAsia="宋体" w:hAnsi="宋体"/>
            <w:sz w:val="24"/>
            <w:szCs w:val="24"/>
          </w:rPr>
          <w:t>www.rtfund.com</w:t>
        </w:r>
      </w:hyperlink>
      <w:r w:rsidRPr="008D28C5">
        <w:rPr>
          <w:rFonts w:ascii="宋体" w:eastAsia="宋体" w:hAnsi="宋体" w:cs="Arial" w:hint="eastAsia"/>
          <w:sz w:val="24"/>
          <w:szCs w:val="24"/>
        </w:rPr>
        <w:t>。</w:t>
      </w:r>
    </w:p>
    <w:p w:rsidR="00CF7E24" w:rsidRPr="008D28C5" w:rsidRDefault="00CF7E24" w:rsidP="00CF7E2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F04E8D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六、</w:t>
      </w:r>
      <w:r w:rsidR="00F04E8D" w:rsidRPr="008D28C5">
        <w:rPr>
          <w:rFonts w:ascii="宋体" w:eastAsia="宋体" w:hAnsi="宋体" w:cs="Arial" w:hint="eastAsia"/>
          <w:sz w:val="24"/>
          <w:szCs w:val="24"/>
        </w:rPr>
        <w:t>风险</w:t>
      </w:r>
      <w:r w:rsidR="00F04E8D" w:rsidRPr="008D28C5">
        <w:rPr>
          <w:rFonts w:ascii="宋体" w:eastAsia="宋体" w:hAnsi="宋体" w:cs="Arial"/>
          <w:sz w:val="24"/>
          <w:szCs w:val="24"/>
        </w:rPr>
        <w:t>提示：</w:t>
      </w:r>
    </w:p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特此公告。</w:t>
      </w:r>
    </w:p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</w:p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/>
          <w:sz w:val="24"/>
          <w:szCs w:val="24"/>
        </w:rPr>
        <w:t xml:space="preserve"> </w:t>
      </w:r>
    </w:p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sz w:val="24"/>
          <w:szCs w:val="24"/>
        </w:rPr>
      </w:pPr>
    </w:p>
    <w:p w:rsidR="00937269" w:rsidRPr="008D28C5" w:rsidRDefault="00937269" w:rsidP="00937269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融通基金管理有限公司</w:t>
      </w:r>
    </w:p>
    <w:p w:rsidR="00937269" w:rsidRPr="00937269" w:rsidRDefault="00766608" w:rsidP="00937269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sz w:val="24"/>
          <w:szCs w:val="24"/>
        </w:rPr>
      </w:pPr>
      <w:r w:rsidRPr="008D28C5">
        <w:rPr>
          <w:rFonts w:ascii="宋体" w:eastAsia="宋体" w:hAnsi="宋体" w:cs="Arial" w:hint="eastAsia"/>
          <w:sz w:val="24"/>
          <w:szCs w:val="24"/>
        </w:rPr>
        <w:t>20</w:t>
      </w:r>
      <w:r>
        <w:rPr>
          <w:rFonts w:ascii="宋体" w:eastAsia="宋体" w:hAnsi="宋体" w:cs="Arial"/>
          <w:sz w:val="24"/>
          <w:szCs w:val="24"/>
        </w:rPr>
        <w:t>24</w:t>
      </w:r>
      <w:r w:rsidR="003B07F5" w:rsidRPr="008D28C5">
        <w:rPr>
          <w:rFonts w:ascii="宋体" w:eastAsia="宋体" w:hAnsi="宋体" w:cs="Arial" w:hint="eastAsia"/>
          <w:sz w:val="24"/>
          <w:szCs w:val="24"/>
        </w:rPr>
        <w:t>年</w:t>
      </w:r>
      <w:r w:rsidR="008741BF">
        <w:rPr>
          <w:rFonts w:ascii="宋体" w:eastAsia="宋体" w:hAnsi="宋体" w:cs="Arial"/>
          <w:sz w:val="24"/>
          <w:szCs w:val="24"/>
        </w:rPr>
        <w:t>3月30日</w:t>
      </w:r>
    </w:p>
    <w:p w:rsidR="00937269" w:rsidRPr="00937269" w:rsidRDefault="00937269" w:rsidP="00937269">
      <w:pPr>
        <w:rPr>
          <w:sz w:val="24"/>
          <w:szCs w:val="24"/>
        </w:rPr>
      </w:pPr>
    </w:p>
    <w:p w:rsidR="00DA69EB" w:rsidRPr="00937269" w:rsidRDefault="00DA69EB" w:rsidP="00937269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DA69EB" w:rsidRPr="00937269" w:rsidSect="00DE1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F9" w:rsidRDefault="004120F9" w:rsidP="00CF7E24">
      <w:r>
        <w:separator/>
      </w:r>
    </w:p>
  </w:endnote>
  <w:endnote w:type="continuationSeparator" w:id="0">
    <w:p w:rsidR="004120F9" w:rsidRDefault="004120F9" w:rsidP="00CF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F9" w:rsidRDefault="004120F9" w:rsidP="00CF7E24">
      <w:r>
        <w:separator/>
      </w:r>
    </w:p>
  </w:footnote>
  <w:footnote w:type="continuationSeparator" w:id="0">
    <w:p w:rsidR="004120F9" w:rsidRDefault="004120F9" w:rsidP="00CF7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1198"/>
    <w:multiLevelType w:val="hybridMultilevel"/>
    <w:tmpl w:val="3BFA5894"/>
    <w:lvl w:ilvl="0" w:tplc="1D4AE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2B7259"/>
    <w:multiLevelType w:val="hybridMultilevel"/>
    <w:tmpl w:val="991A1CD6"/>
    <w:lvl w:ilvl="0" w:tplc="780CCF2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A219B8"/>
    <w:multiLevelType w:val="hybridMultilevel"/>
    <w:tmpl w:val="DDA82ED0"/>
    <w:lvl w:ilvl="0" w:tplc="BAE6AC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71CE7058">
      <w:start w:val="2"/>
      <w:numFmt w:val="japaneseCounting"/>
      <w:lvlText w:val="%2．"/>
      <w:lvlJc w:val="left"/>
      <w:pPr>
        <w:ind w:left="900" w:hanging="480"/>
      </w:pPr>
      <w:rPr>
        <w:rFonts w:hint="default"/>
      </w:rPr>
    </w:lvl>
    <w:lvl w:ilvl="2" w:tplc="5892699C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568"/>
    <w:rsid w:val="000157CD"/>
    <w:rsid w:val="00071068"/>
    <w:rsid w:val="00102C57"/>
    <w:rsid w:val="00132C20"/>
    <w:rsid w:val="00160568"/>
    <w:rsid w:val="0017545F"/>
    <w:rsid w:val="002C63E6"/>
    <w:rsid w:val="002F6B6B"/>
    <w:rsid w:val="003743A9"/>
    <w:rsid w:val="003B07F5"/>
    <w:rsid w:val="003B2B75"/>
    <w:rsid w:val="003E6236"/>
    <w:rsid w:val="004050CD"/>
    <w:rsid w:val="004120F9"/>
    <w:rsid w:val="00466060"/>
    <w:rsid w:val="004D7C32"/>
    <w:rsid w:val="005C2192"/>
    <w:rsid w:val="006526E9"/>
    <w:rsid w:val="00676DDD"/>
    <w:rsid w:val="006F2A81"/>
    <w:rsid w:val="00711F4B"/>
    <w:rsid w:val="00766608"/>
    <w:rsid w:val="007A13BF"/>
    <w:rsid w:val="00830D10"/>
    <w:rsid w:val="008741BF"/>
    <w:rsid w:val="008D28C5"/>
    <w:rsid w:val="00937269"/>
    <w:rsid w:val="009734B2"/>
    <w:rsid w:val="009C2FC5"/>
    <w:rsid w:val="00A84AF8"/>
    <w:rsid w:val="00AA4115"/>
    <w:rsid w:val="00BE24DA"/>
    <w:rsid w:val="00C1711D"/>
    <w:rsid w:val="00C21A97"/>
    <w:rsid w:val="00CD6BFE"/>
    <w:rsid w:val="00CF7E24"/>
    <w:rsid w:val="00D808BC"/>
    <w:rsid w:val="00DA69EB"/>
    <w:rsid w:val="00DC7D81"/>
    <w:rsid w:val="00DE1B60"/>
    <w:rsid w:val="00DF18D1"/>
    <w:rsid w:val="00E77602"/>
    <w:rsid w:val="00E82A2A"/>
    <w:rsid w:val="00E94F1A"/>
    <w:rsid w:val="00EB2E08"/>
    <w:rsid w:val="00F04E8D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E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E24"/>
    <w:rPr>
      <w:sz w:val="18"/>
      <w:szCs w:val="18"/>
    </w:rPr>
  </w:style>
  <w:style w:type="paragraph" w:styleId="a5">
    <w:name w:val="List Paragraph"/>
    <w:basedOn w:val="a"/>
    <w:uiPriority w:val="34"/>
    <w:qFormat/>
    <w:rsid w:val="00676DDD"/>
    <w:pPr>
      <w:ind w:firstLineChars="200" w:firstLine="420"/>
    </w:pPr>
  </w:style>
  <w:style w:type="character" w:styleId="a6">
    <w:name w:val="Hyperlink"/>
    <w:rsid w:val="00937269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F04E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4E8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743A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743A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743A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743A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743A9"/>
    <w:rPr>
      <w:b/>
      <w:bCs/>
    </w:rPr>
  </w:style>
  <w:style w:type="table" w:styleId="ab">
    <w:name w:val="Table Grid"/>
    <w:basedOn w:val="a1"/>
    <w:uiPriority w:val="39"/>
    <w:rsid w:val="00A8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56E2-6F95-425B-9F0F-AD6FE706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4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冯雯雯</dc:creator>
  <cp:keywords/>
  <dc:description/>
  <cp:lastModifiedBy>ZHONGM</cp:lastModifiedBy>
  <cp:revision>2</cp:revision>
  <dcterms:created xsi:type="dcterms:W3CDTF">2024-03-29T16:01:00Z</dcterms:created>
  <dcterms:modified xsi:type="dcterms:W3CDTF">2024-03-29T16:01:00Z</dcterms:modified>
</cp:coreProperties>
</file>