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1C6F85" w:rsidRDefault="008D7229" w:rsidP="00C7219B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宏利基金管理</w:t>
      </w:r>
      <w:r w:rsidRPr="001C6F85">
        <w:rPr>
          <w:rFonts w:ascii="仿宋" w:eastAsia="仿宋" w:hAnsi="仿宋" w:cs="Times New Roman"/>
          <w:b/>
          <w:color w:val="000000"/>
          <w:sz w:val="36"/>
          <w:szCs w:val="32"/>
        </w:rPr>
        <w:t>有限</w:t>
      </w:r>
      <w:r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公司旗下基金</w:t>
      </w:r>
    </w:p>
    <w:p w:rsidR="008D7229" w:rsidRPr="001C6F85" w:rsidRDefault="00F40E3A" w:rsidP="00C7219B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202</w:t>
      </w:r>
      <w:r w:rsidR="009314E2">
        <w:rPr>
          <w:rFonts w:ascii="仿宋" w:eastAsia="仿宋" w:hAnsi="仿宋" w:cs="Times New Roman"/>
          <w:b/>
          <w:color w:val="000000"/>
          <w:sz w:val="36"/>
          <w:szCs w:val="32"/>
        </w:rPr>
        <w:t>3</w:t>
      </w:r>
      <w:r w:rsidR="008D7229"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</w:t>
      </w:r>
      <w:r w:rsidR="00133E21"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年度报告</w:t>
      </w:r>
      <w:r w:rsidR="008D7229"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提示性公告</w:t>
      </w:r>
    </w:p>
    <w:p w:rsidR="008D7229" w:rsidRPr="008D7229" w:rsidRDefault="008D7229" w:rsidP="00C7219B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9314E2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133E21">
        <w:rPr>
          <w:rFonts w:ascii="仿宋" w:eastAsia="仿宋" w:hAnsi="仿宋" w:cs="Times New Roman" w:hint="eastAsia"/>
          <w:color w:val="000000"/>
          <w:sz w:val="32"/>
          <w:szCs w:val="32"/>
        </w:rPr>
        <w:t>年度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9314E2" w:rsidRPr="008D7229" w:rsidRDefault="009314E2" w:rsidP="009314E2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宏利价值优化型成长类行业混合型证券投资基金、宏利价值优化型周期类行业混合型证券投资基金、宏利价值优化型稳定类行业混合型证券投资基金、宏利行业精选混合型证券投资基金、宏利风险预算混合型证券投资基金、宏利货币市场基金、宏利效率优选混合型证券投资基金（LOF）、宏利首选企业股票型证券投资基金、宏利市值优选混合型证券投资基金、宏利集利债券型证券投资基金、宏利品质生活灵活配置混合型证券投资基金、宏利红利先锋混合型证券投资基金、宏利沪深300指数增强型证券投资基金、宏利领先中小盘混合型证券投资基金、宏利聚利债券型证券投资基金（LOF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宏利中证</w:t>
      </w:r>
      <w:r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宏利逆向策略混合型证券投资基金、宏利宏达混合型证券投资基金、宏利淘利债券型证券投资基金、宏利转型机遇股票型证券投资基金、宏利改革动力量化策略灵活配置混合型证券投资基金、宏利复兴伟业灵活配置混合型证券投资基金、宏利新起点灵活配置混合型证券投资基金、宏利蓝筹价值混合型证券投资基金、宏利创益灵活配置混合型证券投资基金、宏利活期友货币市场基金、宏利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汇利债券型证券投资基金、宏利睿智稳健灵活配置混合型证券投资基金、宏利京元宝货币市场基金、宏利纯利债券型证券投资基金、宏利溢利债券型证券投资基金、宏利恒利债券型证券投资基金、宏利全能优选混合型基金中基金（FOF）、宏利交利3个月定期开放债券型发起式证券投资基金、宏利金利3个月定期开放债券型发起式证券投资基金、宏利绩优增长灵活配置混合型证券投资基金、宏利泽利3个月定期开放债券型发起式证券投资基金、宏利泰和平衡养老目标三年持有期混合型基金中基金（FOF）、宏利印度机会股票型证券投资基金（QDII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宏利永利债券型证券投资基金、</w:t>
      </w:r>
      <w:r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宏利消费行业量化精选混合型证券投资基金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宏利中证主要消费红利指数型证券投资基金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宏利泰和稳健养老目标一年持有期混合型基金中基金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宏利价值长青混合型证券投资基金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宏利乐盈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、宏利高研发创新6个月持有期混合型证券投资基金、宏利波控回报12个月持有期混合型证券投资基金、宏利消费服务混合型证券投资基金、宏利新能源股票型证券投资基金、宏利中债1</w:t>
      </w:r>
      <w:r>
        <w:rPr>
          <w:rFonts w:ascii="仿宋" w:eastAsia="仿宋" w:hAnsi="仿宋" w:cs="Times New Roman"/>
          <w:color w:val="000000"/>
          <w:sz w:val="32"/>
          <w:szCs w:val="32"/>
        </w:rPr>
        <w:t>-5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年国开行债券指数证券投资基金、宏利新兴景气龙头混合型证券投资基金、宏利悠然养老目标日期2</w:t>
      </w:r>
      <w:r>
        <w:rPr>
          <w:rFonts w:ascii="仿宋" w:eastAsia="仿宋" w:hAnsi="仿宋" w:cs="Times New Roman"/>
          <w:color w:val="000000"/>
          <w:sz w:val="32"/>
          <w:szCs w:val="32"/>
        </w:rPr>
        <w:t>025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>
        <w:rPr>
          <w:rFonts w:ascii="仿宋" w:eastAsia="仿宋" w:hAnsi="仿宋" w:cs="Times New Roman"/>
          <w:color w:val="000000"/>
          <w:sz w:val="32"/>
          <w:szCs w:val="32"/>
        </w:rPr>
        <w:t>OF）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宏利景气领航两年持有期混合型证券投资基金</w:t>
      </w:r>
      <w:r w:rsidRPr="002C24C7">
        <w:rPr>
          <w:rFonts w:ascii="仿宋" w:eastAsia="仿宋" w:hAnsi="仿宋" w:hint="eastAsia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宏利中短债债券型证券投资基金</w:t>
      </w:r>
      <w:r>
        <w:rPr>
          <w:rFonts w:ascii="仿宋" w:eastAsia="仿宋" w:hAnsi="仿宋" w:hint="eastAsia"/>
          <w:sz w:val="32"/>
          <w:szCs w:val="32"/>
        </w:rPr>
        <w:t>、宏利先进制造股票型证券投资基金、</w:t>
      </w:r>
      <w:r w:rsidRPr="00922FF5">
        <w:rPr>
          <w:rFonts w:ascii="仿宋" w:eastAsia="仿宋" w:hAnsi="仿宋" w:hint="eastAsia"/>
          <w:sz w:val="32"/>
          <w:szCs w:val="32"/>
        </w:rPr>
        <w:t>宏利景气智选</w:t>
      </w:r>
      <w:r w:rsidRPr="00922FF5">
        <w:rPr>
          <w:rFonts w:ascii="仿宋" w:eastAsia="仿宋" w:hAnsi="仿宋"/>
          <w:sz w:val="32"/>
          <w:szCs w:val="32"/>
        </w:rPr>
        <w:t>18个月持有期混合型证券投资基金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宏利闽利一年定期开放债券型发起式证券投资基金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宏利昇利一年定期开放债券型发起式证券投资基金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872D6">
        <w:rPr>
          <w:rFonts w:ascii="仿宋" w:eastAsia="仿宋" w:hAnsi="仿宋" w:hint="eastAsia"/>
          <w:sz w:val="32"/>
          <w:szCs w:val="32"/>
        </w:rPr>
        <w:t>宏利悠享养老目标日期</w:t>
      </w:r>
      <w:r w:rsidRPr="004872D6">
        <w:rPr>
          <w:rFonts w:ascii="仿宋" w:eastAsia="仿宋" w:hAnsi="仿宋"/>
          <w:sz w:val="32"/>
          <w:szCs w:val="32"/>
        </w:rPr>
        <w:t>2030一年持有期混合型基金中基金</w:t>
      </w:r>
      <w:r w:rsidRPr="004872D6">
        <w:rPr>
          <w:rFonts w:ascii="仿宋" w:eastAsia="仿宋" w:hAnsi="仿宋"/>
          <w:sz w:val="32"/>
          <w:szCs w:val="32"/>
        </w:rPr>
        <w:lastRenderedPageBreak/>
        <w:t>（FOF）</w:t>
      </w:r>
      <w:r>
        <w:rPr>
          <w:rFonts w:ascii="仿宋" w:eastAsia="仿宋" w:hAnsi="仿宋" w:hint="eastAsia"/>
          <w:sz w:val="32"/>
          <w:szCs w:val="32"/>
        </w:rPr>
        <w:t>、宏利添盈两年定期开放债券型证券投资基金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321A1C">
        <w:rPr>
          <w:rFonts w:ascii="仿宋" w:eastAsia="仿宋" w:hAnsi="仿宋" w:cs="Times New Roman" w:hint="eastAsia"/>
          <w:color w:val="000000"/>
          <w:sz w:val="32"/>
          <w:szCs w:val="32"/>
        </w:rPr>
        <w:t>年度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321A1C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321A1C">
        <w:rPr>
          <w:rFonts w:ascii="仿宋" w:eastAsia="仿宋" w:hAnsi="仿宋" w:cs="Times New Roman"/>
          <w:color w:val="000000"/>
          <w:sz w:val="32"/>
          <w:szCs w:val="32"/>
        </w:rPr>
        <w:t>30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9207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https://www.manulifefund.com.cn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9314E2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133E21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133E21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9314E2">
        <w:rPr>
          <w:rFonts w:ascii="仿宋" w:eastAsia="仿宋" w:hAnsi="仿宋" w:cs="Times New Roman"/>
          <w:color w:val="000000"/>
          <w:sz w:val="32"/>
          <w:szCs w:val="32"/>
        </w:rPr>
        <w:t>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59" w:rsidRDefault="009B2F59" w:rsidP="008D7229">
      <w:r>
        <w:separator/>
      </w:r>
    </w:p>
  </w:endnote>
  <w:endnote w:type="continuationSeparator" w:id="0">
    <w:p w:rsidR="009B2F59" w:rsidRDefault="009B2F59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FF6E11" w:rsidRDefault="005F3C28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C7219B" w:rsidRPr="00C7219B">
          <w:rPr>
            <w:noProof/>
            <w:lang w:val="zh-CN"/>
          </w:rPr>
          <w:t>2</w:t>
        </w:r>
        <w:r>
          <w:fldChar w:fldCharType="end"/>
        </w:r>
      </w:p>
    </w:sdtContent>
  </w:sdt>
  <w:p w:rsidR="00FF6E11" w:rsidRDefault="00FF6E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FF6E11" w:rsidRDefault="005F3C28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C7219B" w:rsidRPr="00C7219B">
          <w:rPr>
            <w:noProof/>
            <w:lang w:val="zh-CN"/>
          </w:rPr>
          <w:t>1</w:t>
        </w:r>
        <w:r>
          <w:fldChar w:fldCharType="end"/>
        </w:r>
      </w:p>
    </w:sdtContent>
  </w:sdt>
  <w:p w:rsidR="00FF6E11" w:rsidRDefault="00FF6E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59" w:rsidRDefault="009B2F59" w:rsidP="008D7229">
      <w:r>
        <w:separator/>
      </w:r>
    </w:p>
  </w:footnote>
  <w:footnote w:type="continuationSeparator" w:id="0">
    <w:p w:rsidR="009B2F59" w:rsidRDefault="009B2F59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54564"/>
    <w:rsid w:val="000B1343"/>
    <w:rsid w:val="000B6F51"/>
    <w:rsid w:val="000D0F91"/>
    <w:rsid w:val="000D2C27"/>
    <w:rsid w:val="000F6FFD"/>
    <w:rsid w:val="0010160F"/>
    <w:rsid w:val="00133E21"/>
    <w:rsid w:val="001A3AEF"/>
    <w:rsid w:val="001C0CD9"/>
    <w:rsid w:val="001C279A"/>
    <w:rsid w:val="001C6F85"/>
    <w:rsid w:val="001E4FDD"/>
    <w:rsid w:val="0021715F"/>
    <w:rsid w:val="00266DCE"/>
    <w:rsid w:val="002978FC"/>
    <w:rsid w:val="00321A1C"/>
    <w:rsid w:val="003632F5"/>
    <w:rsid w:val="003736AD"/>
    <w:rsid w:val="003F3F43"/>
    <w:rsid w:val="00403CA8"/>
    <w:rsid w:val="00467010"/>
    <w:rsid w:val="004C21D2"/>
    <w:rsid w:val="004E296B"/>
    <w:rsid w:val="00562F39"/>
    <w:rsid w:val="005F3C28"/>
    <w:rsid w:val="00662AEF"/>
    <w:rsid w:val="00697A19"/>
    <w:rsid w:val="006B23EB"/>
    <w:rsid w:val="007966AB"/>
    <w:rsid w:val="0083743B"/>
    <w:rsid w:val="0087246A"/>
    <w:rsid w:val="008D7229"/>
    <w:rsid w:val="00920282"/>
    <w:rsid w:val="009314E2"/>
    <w:rsid w:val="009B2F59"/>
    <w:rsid w:val="009D7C35"/>
    <w:rsid w:val="00A14807"/>
    <w:rsid w:val="00AC4F82"/>
    <w:rsid w:val="00B20E2F"/>
    <w:rsid w:val="00BC6085"/>
    <w:rsid w:val="00C7219B"/>
    <w:rsid w:val="00CB37BD"/>
    <w:rsid w:val="00CB7532"/>
    <w:rsid w:val="00CE5657"/>
    <w:rsid w:val="00D65570"/>
    <w:rsid w:val="00F175A9"/>
    <w:rsid w:val="00F40E3A"/>
    <w:rsid w:val="00F658EE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74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743B"/>
    <w:rPr>
      <w:sz w:val="18"/>
      <w:szCs w:val="18"/>
    </w:rPr>
  </w:style>
  <w:style w:type="paragraph" w:styleId="a6">
    <w:name w:val="Revision"/>
    <w:hidden/>
    <w:uiPriority w:val="99"/>
    <w:semiHidden/>
    <w:rsid w:val="00321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1317</Characters>
  <Application>Microsoft Office Word</Application>
  <DocSecurity>4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2024-03-29T16:02:00Z</dcterms:created>
  <dcterms:modified xsi:type="dcterms:W3CDTF">2024-03-29T16:02:00Z</dcterms:modified>
</cp:coreProperties>
</file>