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40" w:rsidRPr="003C0240" w:rsidRDefault="00B479AD" w:rsidP="003C0240">
      <w:pPr>
        <w:jc w:val="center"/>
        <w:rPr>
          <w:b/>
          <w:sz w:val="28"/>
          <w:szCs w:val="28"/>
        </w:rPr>
      </w:pPr>
      <w:bookmarkStart w:id="0" w:name="_Hlk160007380"/>
      <w:r>
        <w:rPr>
          <w:rFonts w:hint="eastAsia"/>
          <w:b/>
          <w:sz w:val="28"/>
          <w:szCs w:val="28"/>
        </w:rPr>
        <w:t>西部利得基金管理有限公司</w:t>
      </w:r>
      <w:bookmarkEnd w:id="0"/>
    </w:p>
    <w:p w:rsidR="00AA7385" w:rsidRPr="001A61A9" w:rsidRDefault="003C0240" w:rsidP="00AA7385">
      <w:pPr>
        <w:jc w:val="center"/>
        <w:rPr>
          <w:sz w:val="24"/>
          <w:szCs w:val="24"/>
        </w:rPr>
      </w:pPr>
      <w:r w:rsidRPr="003C0240">
        <w:rPr>
          <w:rFonts w:hint="eastAsia"/>
          <w:b/>
          <w:sz w:val="28"/>
          <w:szCs w:val="28"/>
        </w:rPr>
        <w:t>关于代为履行基金经理职责的公告</w:t>
      </w:r>
      <w:r w:rsidRPr="003C0240">
        <w:rPr>
          <w:b/>
          <w:sz w:val="28"/>
          <w:szCs w:val="28"/>
        </w:rPr>
        <w:cr/>
      </w:r>
    </w:p>
    <w:p w:rsidR="00AA7385" w:rsidRDefault="003C0240" w:rsidP="002A4821">
      <w:pPr>
        <w:spacing w:beforeLines="50" w:afterLines="50" w:line="360" w:lineRule="auto"/>
        <w:ind w:firstLineChars="202" w:firstLine="485"/>
        <w:rPr>
          <w:sz w:val="24"/>
          <w:szCs w:val="24"/>
        </w:rPr>
      </w:pPr>
      <w:r w:rsidRPr="003C0240">
        <w:rPr>
          <w:rFonts w:hint="eastAsia"/>
          <w:sz w:val="24"/>
          <w:szCs w:val="24"/>
        </w:rPr>
        <w:t>西部利得基金管理有限公司（以下简称“本公司”）基金经理</w:t>
      </w:r>
      <w:r>
        <w:rPr>
          <w:rFonts w:hint="eastAsia"/>
          <w:sz w:val="24"/>
          <w:szCs w:val="24"/>
        </w:rPr>
        <w:t>李安然</w:t>
      </w:r>
      <w:r w:rsidRPr="003C0240">
        <w:rPr>
          <w:rFonts w:hint="eastAsia"/>
          <w:sz w:val="24"/>
          <w:szCs w:val="24"/>
        </w:rPr>
        <w:t>女士</w:t>
      </w:r>
      <w:r>
        <w:rPr>
          <w:rFonts w:hint="eastAsia"/>
          <w:sz w:val="24"/>
          <w:szCs w:val="24"/>
        </w:rPr>
        <w:t>因休产假将</w:t>
      </w:r>
      <w:r w:rsidRPr="000362DF">
        <w:rPr>
          <w:rFonts w:hint="eastAsia"/>
          <w:sz w:val="24"/>
          <w:szCs w:val="24"/>
        </w:rPr>
        <w:t>于</w:t>
      </w:r>
      <w:r w:rsidRPr="000362DF">
        <w:rPr>
          <w:sz w:val="24"/>
          <w:szCs w:val="24"/>
        </w:rPr>
        <w:t>2024</w:t>
      </w:r>
      <w:r w:rsidRPr="000362DF">
        <w:rPr>
          <w:rFonts w:hint="eastAsia"/>
          <w:sz w:val="24"/>
          <w:szCs w:val="24"/>
        </w:rPr>
        <w:t>年</w:t>
      </w:r>
      <w:r w:rsidRPr="000362DF">
        <w:rPr>
          <w:sz w:val="24"/>
          <w:szCs w:val="24"/>
        </w:rPr>
        <w:t>4</w:t>
      </w:r>
      <w:r w:rsidRPr="000362DF">
        <w:rPr>
          <w:rFonts w:hint="eastAsia"/>
          <w:sz w:val="24"/>
          <w:szCs w:val="24"/>
        </w:rPr>
        <w:t>月</w:t>
      </w:r>
      <w:r w:rsidR="000A1A96" w:rsidRPr="000362DF">
        <w:rPr>
          <w:rFonts w:hint="eastAsia"/>
          <w:sz w:val="24"/>
          <w:szCs w:val="24"/>
        </w:rPr>
        <w:t>8</w:t>
      </w:r>
      <w:r w:rsidRPr="000362DF">
        <w:rPr>
          <w:rFonts w:hint="eastAsia"/>
          <w:sz w:val="24"/>
          <w:szCs w:val="24"/>
        </w:rPr>
        <w:t>日</w:t>
      </w:r>
      <w:r w:rsidRPr="003C0240">
        <w:rPr>
          <w:rFonts w:hint="eastAsia"/>
          <w:sz w:val="24"/>
          <w:szCs w:val="24"/>
        </w:rPr>
        <w:t>起暂离工作岗位超过</w:t>
      </w:r>
      <w:r w:rsidRPr="003C0240">
        <w:rPr>
          <w:rFonts w:hint="eastAsia"/>
          <w:sz w:val="24"/>
          <w:szCs w:val="24"/>
        </w:rPr>
        <w:t>30</w:t>
      </w:r>
      <w:r w:rsidRPr="003C0240">
        <w:rPr>
          <w:rFonts w:hint="eastAsia"/>
          <w:sz w:val="24"/>
          <w:szCs w:val="24"/>
        </w:rPr>
        <w:t>日，无法正常履行职务。经公司研究决定，在</w:t>
      </w:r>
      <w:r>
        <w:rPr>
          <w:rFonts w:hint="eastAsia"/>
          <w:sz w:val="24"/>
          <w:szCs w:val="24"/>
        </w:rPr>
        <w:t>李安然女士休产假</w:t>
      </w:r>
      <w:r w:rsidRPr="003C0240">
        <w:rPr>
          <w:rFonts w:hint="eastAsia"/>
          <w:sz w:val="24"/>
          <w:szCs w:val="24"/>
        </w:rPr>
        <w:t>期间</w:t>
      </w:r>
      <w:r>
        <w:rPr>
          <w:rFonts w:hint="eastAsia"/>
          <w:sz w:val="24"/>
          <w:szCs w:val="24"/>
        </w:rPr>
        <w:t>，对其管理的</w:t>
      </w:r>
      <w:r w:rsidRPr="003C0240">
        <w:rPr>
          <w:rFonts w:hint="eastAsia"/>
          <w:sz w:val="24"/>
          <w:szCs w:val="24"/>
        </w:rPr>
        <w:t>基金作如下安排：</w:t>
      </w:r>
    </w:p>
    <w:p w:rsidR="00EE2446" w:rsidRDefault="000362DF" w:rsidP="00AB2CBF">
      <w:pPr>
        <w:spacing w:line="360" w:lineRule="auto"/>
        <w:ind w:firstLineChars="202" w:firstLine="485"/>
        <w:rPr>
          <w:sz w:val="24"/>
          <w:szCs w:val="24"/>
        </w:rPr>
      </w:pPr>
      <w:r>
        <w:rPr>
          <w:rFonts w:hint="eastAsia"/>
          <w:sz w:val="24"/>
          <w:szCs w:val="24"/>
        </w:rPr>
        <w:t>1</w:t>
      </w:r>
      <w:r>
        <w:rPr>
          <w:rFonts w:hint="eastAsia"/>
          <w:sz w:val="24"/>
          <w:szCs w:val="24"/>
        </w:rPr>
        <w:t>、</w:t>
      </w:r>
      <w:r w:rsidR="00EE2446" w:rsidRPr="00F0358F">
        <w:rPr>
          <w:rFonts w:hint="eastAsia"/>
          <w:sz w:val="24"/>
          <w:szCs w:val="24"/>
        </w:rPr>
        <w:t>西部利得聚泰</w:t>
      </w:r>
      <w:r w:rsidR="00EE2446" w:rsidRPr="00F0358F">
        <w:rPr>
          <w:rFonts w:hint="eastAsia"/>
          <w:sz w:val="24"/>
          <w:szCs w:val="24"/>
        </w:rPr>
        <w:t>18</w:t>
      </w:r>
      <w:r w:rsidR="00EE2446" w:rsidRPr="00F0358F">
        <w:rPr>
          <w:rFonts w:hint="eastAsia"/>
          <w:sz w:val="24"/>
          <w:szCs w:val="24"/>
        </w:rPr>
        <w:t>个月定期开放债券型证券投资基金、西部利得汇享债券型证券投资基金由共同管理该基金的基金经理严志勇管理</w:t>
      </w:r>
      <w:r w:rsidR="00EE2446">
        <w:rPr>
          <w:rFonts w:hint="eastAsia"/>
          <w:sz w:val="24"/>
          <w:szCs w:val="24"/>
        </w:rPr>
        <w:t>；</w:t>
      </w:r>
    </w:p>
    <w:p w:rsidR="00EE2446" w:rsidRDefault="000362DF" w:rsidP="00AB2CBF">
      <w:pPr>
        <w:spacing w:line="360" w:lineRule="auto"/>
        <w:ind w:firstLineChars="202" w:firstLine="485"/>
        <w:rPr>
          <w:sz w:val="24"/>
          <w:szCs w:val="24"/>
        </w:rPr>
      </w:pPr>
      <w:r>
        <w:rPr>
          <w:rFonts w:hint="eastAsia"/>
          <w:sz w:val="24"/>
          <w:szCs w:val="24"/>
        </w:rPr>
        <w:t>2</w:t>
      </w:r>
      <w:r>
        <w:rPr>
          <w:rFonts w:hint="eastAsia"/>
          <w:sz w:val="24"/>
          <w:szCs w:val="24"/>
        </w:rPr>
        <w:t>、</w:t>
      </w:r>
      <w:r w:rsidR="00EE2446" w:rsidRPr="00F12DA9">
        <w:rPr>
          <w:rFonts w:hint="eastAsia"/>
          <w:sz w:val="24"/>
          <w:szCs w:val="24"/>
        </w:rPr>
        <w:t>西部利得沣泰债券型证券投资基金、西部利得聚享一年定期开放债券型证券投资基金</w:t>
      </w:r>
      <w:r w:rsidR="00EE2446">
        <w:rPr>
          <w:rFonts w:hint="eastAsia"/>
          <w:sz w:val="24"/>
          <w:szCs w:val="24"/>
        </w:rPr>
        <w:t>由</w:t>
      </w:r>
      <w:r w:rsidR="00EE2446" w:rsidRPr="00EE2446">
        <w:rPr>
          <w:rFonts w:hint="eastAsia"/>
          <w:sz w:val="24"/>
          <w:szCs w:val="24"/>
        </w:rPr>
        <w:t>共同管理该基金的基金经理</w:t>
      </w:r>
      <w:r w:rsidR="00EE2446">
        <w:rPr>
          <w:rFonts w:hint="eastAsia"/>
          <w:sz w:val="24"/>
          <w:szCs w:val="24"/>
        </w:rPr>
        <w:t>张英管理；</w:t>
      </w:r>
    </w:p>
    <w:p w:rsidR="00EE2446" w:rsidRDefault="000362DF" w:rsidP="00AB2CBF">
      <w:pPr>
        <w:spacing w:line="360" w:lineRule="auto"/>
        <w:ind w:firstLineChars="202" w:firstLine="485"/>
        <w:rPr>
          <w:sz w:val="24"/>
          <w:szCs w:val="24"/>
        </w:rPr>
      </w:pPr>
      <w:r>
        <w:rPr>
          <w:rFonts w:hint="eastAsia"/>
          <w:sz w:val="24"/>
          <w:szCs w:val="24"/>
        </w:rPr>
        <w:t>3</w:t>
      </w:r>
      <w:r>
        <w:rPr>
          <w:rFonts w:hint="eastAsia"/>
          <w:sz w:val="24"/>
          <w:szCs w:val="24"/>
        </w:rPr>
        <w:t>、</w:t>
      </w:r>
      <w:r w:rsidR="00EE2446" w:rsidRPr="00F0358F">
        <w:rPr>
          <w:rFonts w:hint="eastAsia"/>
          <w:sz w:val="24"/>
          <w:szCs w:val="24"/>
        </w:rPr>
        <w:t>西部利得聚利</w:t>
      </w:r>
      <w:r w:rsidR="00EE2446" w:rsidRPr="00F0358F">
        <w:rPr>
          <w:rFonts w:hint="eastAsia"/>
          <w:sz w:val="24"/>
          <w:szCs w:val="24"/>
        </w:rPr>
        <w:t>6</w:t>
      </w:r>
      <w:r w:rsidR="00EE2446" w:rsidRPr="00F0358F">
        <w:rPr>
          <w:rFonts w:hint="eastAsia"/>
          <w:sz w:val="24"/>
          <w:szCs w:val="24"/>
        </w:rPr>
        <w:t>个月定期开放债券型证券投资基金</w:t>
      </w:r>
      <w:r w:rsidR="00EE2446">
        <w:rPr>
          <w:rFonts w:hint="eastAsia"/>
          <w:sz w:val="24"/>
          <w:szCs w:val="24"/>
        </w:rPr>
        <w:t>由</w:t>
      </w:r>
      <w:r w:rsidR="00EE2446" w:rsidRPr="00EE2446">
        <w:rPr>
          <w:rFonts w:hint="eastAsia"/>
          <w:sz w:val="24"/>
          <w:szCs w:val="24"/>
        </w:rPr>
        <w:t>共同管理该基金的基金经理</w:t>
      </w:r>
      <w:r w:rsidR="00EE2446">
        <w:rPr>
          <w:rFonts w:hint="eastAsia"/>
          <w:sz w:val="24"/>
          <w:szCs w:val="24"/>
        </w:rPr>
        <w:t>易圣倩管理；</w:t>
      </w:r>
    </w:p>
    <w:p w:rsidR="00EE2446" w:rsidRDefault="000362DF" w:rsidP="00AB2CBF">
      <w:pPr>
        <w:spacing w:line="360" w:lineRule="auto"/>
        <w:ind w:firstLineChars="202" w:firstLine="485"/>
        <w:rPr>
          <w:sz w:val="24"/>
          <w:szCs w:val="24"/>
        </w:rPr>
      </w:pPr>
      <w:r>
        <w:rPr>
          <w:rFonts w:hint="eastAsia"/>
          <w:sz w:val="24"/>
          <w:szCs w:val="24"/>
        </w:rPr>
        <w:t>4</w:t>
      </w:r>
      <w:r>
        <w:rPr>
          <w:rFonts w:hint="eastAsia"/>
          <w:sz w:val="24"/>
          <w:szCs w:val="24"/>
        </w:rPr>
        <w:t>、</w:t>
      </w:r>
      <w:r w:rsidR="00EE2446" w:rsidRPr="000643EA">
        <w:rPr>
          <w:rFonts w:hint="eastAsia"/>
          <w:sz w:val="24"/>
          <w:szCs w:val="24"/>
        </w:rPr>
        <w:t>西部利得双兴一年定期开放债券型发起式证券投资基金</w:t>
      </w:r>
      <w:r w:rsidR="00EE2446">
        <w:rPr>
          <w:rFonts w:hint="eastAsia"/>
          <w:sz w:val="24"/>
          <w:szCs w:val="24"/>
        </w:rPr>
        <w:t>由</w:t>
      </w:r>
      <w:r w:rsidR="00EE2446" w:rsidRPr="00EE2446">
        <w:rPr>
          <w:rFonts w:hint="eastAsia"/>
          <w:sz w:val="24"/>
          <w:szCs w:val="24"/>
        </w:rPr>
        <w:t>共同管理该基金的基金经理</w:t>
      </w:r>
      <w:r>
        <w:rPr>
          <w:rFonts w:hint="eastAsia"/>
          <w:sz w:val="24"/>
          <w:szCs w:val="24"/>
        </w:rPr>
        <w:t>解文增</w:t>
      </w:r>
      <w:r w:rsidR="00EE2446">
        <w:rPr>
          <w:rFonts w:hint="eastAsia"/>
          <w:sz w:val="24"/>
          <w:szCs w:val="24"/>
        </w:rPr>
        <w:t>管理。</w:t>
      </w:r>
    </w:p>
    <w:p w:rsidR="008971E5" w:rsidRDefault="008971E5" w:rsidP="002A4821">
      <w:pPr>
        <w:spacing w:beforeLines="50" w:afterLines="50" w:line="360" w:lineRule="auto"/>
        <w:ind w:firstLineChars="202" w:firstLine="485"/>
        <w:rPr>
          <w:sz w:val="24"/>
          <w:szCs w:val="24"/>
        </w:rPr>
      </w:pPr>
      <w:r>
        <w:rPr>
          <w:rFonts w:hint="eastAsia"/>
          <w:sz w:val="24"/>
          <w:szCs w:val="24"/>
        </w:rPr>
        <w:t>李安然</w:t>
      </w:r>
      <w:r w:rsidRPr="008971E5">
        <w:rPr>
          <w:rFonts w:hint="eastAsia"/>
          <w:sz w:val="24"/>
          <w:szCs w:val="24"/>
        </w:rPr>
        <w:t>女士休假结束后，本公司将另行公告。</w:t>
      </w:r>
    </w:p>
    <w:p w:rsidR="001C7481" w:rsidRPr="001C7481" w:rsidRDefault="001C7481" w:rsidP="002A4821">
      <w:pPr>
        <w:spacing w:beforeLines="50" w:afterLines="50" w:line="360" w:lineRule="auto"/>
        <w:ind w:firstLineChars="202" w:firstLine="485"/>
        <w:rPr>
          <w:sz w:val="24"/>
          <w:szCs w:val="24"/>
        </w:rPr>
      </w:pPr>
      <w:r w:rsidRPr="001C7481">
        <w:rPr>
          <w:rFonts w:hint="eastAsia"/>
          <w:sz w:val="24"/>
          <w:szCs w:val="24"/>
        </w:rPr>
        <w:t>上述事项已根据有关法规向中国证券监督管理委员会上海监管局备案。</w:t>
      </w:r>
    </w:p>
    <w:p w:rsidR="008971E5" w:rsidRDefault="008971E5" w:rsidP="002A4821">
      <w:pPr>
        <w:spacing w:beforeLines="50" w:afterLines="50" w:line="360" w:lineRule="auto"/>
        <w:ind w:firstLineChars="200" w:firstLine="480"/>
        <w:rPr>
          <w:sz w:val="24"/>
          <w:szCs w:val="24"/>
        </w:rPr>
      </w:pPr>
      <w:r w:rsidRPr="008971E5">
        <w:rPr>
          <w:rFonts w:hint="eastAsia"/>
          <w:sz w:val="24"/>
          <w:szCs w:val="24"/>
        </w:rPr>
        <w:t>特此公告。</w:t>
      </w:r>
      <w:r w:rsidRPr="008971E5">
        <w:rPr>
          <w:sz w:val="24"/>
          <w:szCs w:val="24"/>
        </w:rPr>
        <w:cr/>
      </w:r>
    </w:p>
    <w:p w:rsidR="00AA7385" w:rsidRDefault="00AA7385" w:rsidP="002A4821">
      <w:pPr>
        <w:spacing w:beforeLines="50" w:afterLines="50" w:line="360" w:lineRule="auto"/>
        <w:ind w:firstLineChars="200" w:firstLine="480"/>
        <w:rPr>
          <w:sz w:val="24"/>
          <w:szCs w:val="24"/>
        </w:rPr>
      </w:pPr>
    </w:p>
    <w:p w:rsidR="008971E5" w:rsidRPr="00C6383B" w:rsidRDefault="008971E5" w:rsidP="002A4821">
      <w:pPr>
        <w:spacing w:beforeLines="50" w:afterLines="50" w:line="360" w:lineRule="auto"/>
        <w:ind w:firstLineChars="200" w:firstLine="480"/>
        <w:rPr>
          <w:sz w:val="24"/>
          <w:szCs w:val="24"/>
        </w:rPr>
      </w:pPr>
    </w:p>
    <w:p w:rsidR="00AA7385" w:rsidRPr="001A61A9" w:rsidRDefault="00B479AD" w:rsidP="002A4821">
      <w:pPr>
        <w:spacing w:beforeLines="50" w:afterLines="50" w:line="360" w:lineRule="auto"/>
        <w:jc w:val="right"/>
        <w:rPr>
          <w:sz w:val="24"/>
          <w:szCs w:val="24"/>
        </w:rPr>
      </w:pPr>
      <w:r>
        <w:rPr>
          <w:rFonts w:hint="eastAsia"/>
          <w:sz w:val="24"/>
          <w:szCs w:val="24"/>
        </w:rPr>
        <w:t>西部利得基金管理有限公司</w:t>
      </w:r>
    </w:p>
    <w:p w:rsidR="00D161C3" w:rsidRDefault="00AA7385" w:rsidP="00AA7385">
      <w:pPr>
        <w:jc w:val="right"/>
      </w:pPr>
      <w:r w:rsidRPr="001A61A9">
        <w:rPr>
          <w:rFonts w:hint="eastAsia"/>
          <w:sz w:val="24"/>
          <w:szCs w:val="24"/>
        </w:rPr>
        <w:t>20</w:t>
      </w:r>
      <w:r w:rsidR="00013749">
        <w:rPr>
          <w:sz w:val="24"/>
          <w:szCs w:val="24"/>
        </w:rPr>
        <w:t>2</w:t>
      </w:r>
      <w:r w:rsidR="00013749">
        <w:rPr>
          <w:rFonts w:hint="eastAsia"/>
          <w:sz w:val="24"/>
          <w:szCs w:val="24"/>
        </w:rPr>
        <w:t>4</w:t>
      </w:r>
      <w:r w:rsidRPr="001A61A9">
        <w:rPr>
          <w:rFonts w:hint="eastAsia"/>
          <w:sz w:val="24"/>
          <w:szCs w:val="24"/>
        </w:rPr>
        <w:t>年</w:t>
      </w:r>
      <w:r w:rsidR="003C0240">
        <w:rPr>
          <w:sz w:val="24"/>
          <w:szCs w:val="24"/>
        </w:rPr>
        <w:t>3</w:t>
      </w:r>
      <w:r w:rsidRPr="001A61A9">
        <w:rPr>
          <w:rFonts w:hint="eastAsia"/>
          <w:sz w:val="24"/>
          <w:szCs w:val="24"/>
        </w:rPr>
        <w:t>月</w:t>
      </w:r>
      <w:r w:rsidR="003E4DBD">
        <w:rPr>
          <w:rFonts w:hint="eastAsia"/>
          <w:sz w:val="24"/>
          <w:szCs w:val="24"/>
        </w:rPr>
        <w:t>2</w:t>
      </w:r>
      <w:r w:rsidR="009E1191">
        <w:rPr>
          <w:rFonts w:hint="eastAsia"/>
          <w:sz w:val="24"/>
          <w:szCs w:val="24"/>
        </w:rPr>
        <w:t>9</w:t>
      </w:r>
      <w:r w:rsidRPr="001A61A9">
        <w:rPr>
          <w:rFonts w:hint="eastAsia"/>
          <w:sz w:val="24"/>
          <w:szCs w:val="24"/>
        </w:rPr>
        <w:t>日</w:t>
      </w:r>
    </w:p>
    <w:sectPr w:rsidR="00D161C3" w:rsidSect="002975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7C" w:rsidRDefault="0029757C" w:rsidP="00B479AD">
      <w:r>
        <w:separator/>
      </w:r>
    </w:p>
  </w:endnote>
  <w:endnote w:type="continuationSeparator" w:id="0">
    <w:p w:rsidR="0029757C" w:rsidRDefault="0029757C" w:rsidP="00B47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7C" w:rsidRDefault="0029757C" w:rsidP="00B479AD">
      <w:r>
        <w:separator/>
      </w:r>
    </w:p>
  </w:footnote>
  <w:footnote w:type="continuationSeparator" w:id="0">
    <w:p w:rsidR="0029757C" w:rsidRDefault="0029757C" w:rsidP="00B4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385"/>
    <w:rsid w:val="00001390"/>
    <w:rsid w:val="00013749"/>
    <w:rsid w:val="000151F7"/>
    <w:rsid w:val="0002511C"/>
    <w:rsid w:val="000362DF"/>
    <w:rsid w:val="00050F93"/>
    <w:rsid w:val="000544CB"/>
    <w:rsid w:val="000643EA"/>
    <w:rsid w:val="00086265"/>
    <w:rsid w:val="000912D3"/>
    <w:rsid w:val="000A1A96"/>
    <w:rsid w:val="000A4631"/>
    <w:rsid w:val="000A6EDB"/>
    <w:rsid w:val="000B14B7"/>
    <w:rsid w:val="000C032E"/>
    <w:rsid w:val="000E50BF"/>
    <w:rsid w:val="0012276B"/>
    <w:rsid w:val="001320E1"/>
    <w:rsid w:val="00136B49"/>
    <w:rsid w:val="00146B8D"/>
    <w:rsid w:val="00165C1B"/>
    <w:rsid w:val="0017064C"/>
    <w:rsid w:val="001724C9"/>
    <w:rsid w:val="00195A86"/>
    <w:rsid w:val="001A21F9"/>
    <w:rsid w:val="001A4610"/>
    <w:rsid w:val="001C7481"/>
    <w:rsid w:val="001E0412"/>
    <w:rsid w:val="001E6907"/>
    <w:rsid w:val="002008EA"/>
    <w:rsid w:val="002046C7"/>
    <w:rsid w:val="00214AE0"/>
    <w:rsid w:val="00235A07"/>
    <w:rsid w:val="002679C7"/>
    <w:rsid w:val="002912AB"/>
    <w:rsid w:val="0029757C"/>
    <w:rsid w:val="002A4821"/>
    <w:rsid w:val="002E26A2"/>
    <w:rsid w:val="00305359"/>
    <w:rsid w:val="00305B6A"/>
    <w:rsid w:val="00307A1E"/>
    <w:rsid w:val="00310FCB"/>
    <w:rsid w:val="00333F40"/>
    <w:rsid w:val="00346DDE"/>
    <w:rsid w:val="00350523"/>
    <w:rsid w:val="00377189"/>
    <w:rsid w:val="00387567"/>
    <w:rsid w:val="003C0240"/>
    <w:rsid w:val="003D6E90"/>
    <w:rsid w:val="003E4DBD"/>
    <w:rsid w:val="003E54A6"/>
    <w:rsid w:val="003E7F9B"/>
    <w:rsid w:val="004002DE"/>
    <w:rsid w:val="00400E13"/>
    <w:rsid w:val="00416E4C"/>
    <w:rsid w:val="00460034"/>
    <w:rsid w:val="004669AC"/>
    <w:rsid w:val="00474536"/>
    <w:rsid w:val="004A295F"/>
    <w:rsid w:val="004D4E6E"/>
    <w:rsid w:val="004F14CD"/>
    <w:rsid w:val="00504032"/>
    <w:rsid w:val="00504A24"/>
    <w:rsid w:val="00535266"/>
    <w:rsid w:val="005464D3"/>
    <w:rsid w:val="005468BE"/>
    <w:rsid w:val="00561E39"/>
    <w:rsid w:val="00562217"/>
    <w:rsid w:val="005663D2"/>
    <w:rsid w:val="00567B2B"/>
    <w:rsid w:val="00576825"/>
    <w:rsid w:val="00577CBD"/>
    <w:rsid w:val="005849F1"/>
    <w:rsid w:val="005A42D8"/>
    <w:rsid w:val="005B4192"/>
    <w:rsid w:val="005D1CD0"/>
    <w:rsid w:val="0060391D"/>
    <w:rsid w:val="00607B4A"/>
    <w:rsid w:val="0061176A"/>
    <w:rsid w:val="006203E5"/>
    <w:rsid w:val="00652A93"/>
    <w:rsid w:val="006808D8"/>
    <w:rsid w:val="006A4CA5"/>
    <w:rsid w:val="006A73C3"/>
    <w:rsid w:val="006B1C45"/>
    <w:rsid w:val="006D6A84"/>
    <w:rsid w:val="00707821"/>
    <w:rsid w:val="00711F0B"/>
    <w:rsid w:val="007273A7"/>
    <w:rsid w:val="007656BB"/>
    <w:rsid w:val="00774C8B"/>
    <w:rsid w:val="00787F8C"/>
    <w:rsid w:val="00793B32"/>
    <w:rsid w:val="00795D9B"/>
    <w:rsid w:val="007B2877"/>
    <w:rsid w:val="007C66E7"/>
    <w:rsid w:val="00812FF4"/>
    <w:rsid w:val="00831995"/>
    <w:rsid w:val="00833E4C"/>
    <w:rsid w:val="008349A8"/>
    <w:rsid w:val="0084468D"/>
    <w:rsid w:val="00853CA3"/>
    <w:rsid w:val="00872106"/>
    <w:rsid w:val="008815BB"/>
    <w:rsid w:val="00883D91"/>
    <w:rsid w:val="0088451C"/>
    <w:rsid w:val="008971E5"/>
    <w:rsid w:val="008A0969"/>
    <w:rsid w:val="008A0EB0"/>
    <w:rsid w:val="008A7A87"/>
    <w:rsid w:val="008B2456"/>
    <w:rsid w:val="008C0571"/>
    <w:rsid w:val="008C1CC6"/>
    <w:rsid w:val="008C29E1"/>
    <w:rsid w:val="008D3B20"/>
    <w:rsid w:val="008D6677"/>
    <w:rsid w:val="008F4D4F"/>
    <w:rsid w:val="0091514B"/>
    <w:rsid w:val="009351BD"/>
    <w:rsid w:val="00954BCC"/>
    <w:rsid w:val="00965D6D"/>
    <w:rsid w:val="00973E3C"/>
    <w:rsid w:val="00993324"/>
    <w:rsid w:val="009949A5"/>
    <w:rsid w:val="009B007D"/>
    <w:rsid w:val="009B0DCF"/>
    <w:rsid w:val="009B197F"/>
    <w:rsid w:val="009C38A4"/>
    <w:rsid w:val="009D1F06"/>
    <w:rsid w:val="009E1191"/>
    <w:rsid w:val="009E562D"/>
    <w:rsid w:val="00A03A6C"/>
    <w:rsid w:val="00A11706"/>
    <w:rsid w:val="00A22DE9"/>
    <w:rsid w:val="00A22F95"/>
    <w:rsid w:val="00A31BC1"/>
    <w:rsid w:val="00A34520"/>
    <w:rsid w:val="00A54F00"/>
    <w:rsid w:val="00A659F6"/>
    <w:rsid w:val="00AA644E"/>
    <w:rsid w:val="00AA7385"/>
    <w:rsid w:val="00AB2CBF"/>
    <w:rsid w:val="00AC70A6"/>
    <w:rsid w:val="00AD3000"/>
    <w:rsid w:val="00AE49FF"/>
    <w:rsid w:val="00B007BB"/>
    <w:rsid w:val="00B16B96"/>
    <w:rsid w:val="00B23144"/>
    <w:rsid w:val="00B312F3"/>
    <w:rsid w:val="00B479AD"/>
    <w:rsid w:val="00B51E53"/>
    <w:rsid w:val="00B6520F"/>
    <w:rsid w:val="00B657DC"/>
    <w:rsid w:val="00B709FA"/>
    <w:rsid w:val="00B73531"/>
    <w:rsid w:val="00B84E59"/>
    <w:rsid w:val="00B91FBD"/>
    <w:rsid w:val="00BA1543"/>
    <w:rsid w:val="00BB6AC5"/>
    <w:rsid w:val="00BB73FC"/>
    <w:rsid w:val="00BC1D05"/>
    <w:rsid w:val="00BC58EF"/>
    <w:rsid w:val="00BD06B1"/>
    <w:rsid w:val="00BD4C66"/>
    <w:rsid w:val="00BE5FFC"/>
    <w:rsid w:val="00BF6C32"/>
    <w:rsid w:val="00C35E8E"/>
    <w:rsid w:val="00C521C3"/>
    <w:rsid w:val="00C54FFA"/>
    <w:rsid w:val="00C611BA"/>
    <w:rsid w:val="00C77F26"/>
    <w:rsid w:val="00C87A8A"/>
    <w:rsid w:val="00CA5204"/>
    <w:rsid w:val="00CB3343"/>
    <w:rsid w:val="00CB5ED5"/>
    <w:rsid w:val="00CD099E"/>
    <w:rsid w:val="00CD0B8A"/>
    <w:rsid w:val="00CE1167"/>
    <w:rsid w:val="00D00AF0"/>
    <w:rsid w:val="00D161C3"/>
    <w:rsid w:val="00D432F4"/>
    <w:rsid w:val="00D43B1E"/>
    <w:rsid w:val="00D6045A"/>
    <w:rsid w:val="00D6566C"/>
    <w:rsid w:val="00D656E8"/>
    <w:rsid w:val="00D80774"/>
    <w:rsid w:val="00D8746A"/>
    <w:rsid w:val="00DB6CA2"/>
    <w:rsid w:val="00DC15B6"/>
    <w:rsid w:val="00DC7968"/>
    <w:rsid w:val="00E25102"/>
    <w:rsid w:val="00E50595"/>
    <w:rsid w:val="00E53F18"/>
    <w:rsid w:val="00EB6212"/>
    <w:rsid w:val="00EB79DB"/>
    <w:rsid w:val="00ED4CB5"/>
    <w:rsid w:val="00EE2446"/>
    <w:rsid w:val="00EE5DAD"/>
    <w:rsid w:val="00F0358F"/>
    <w:rsid w:val="00F12DA9"/>
    <w:rsid w:val="00F200B4"/>
    <w:rsid w:val="00F23F9E"/>
    <w:rsid w:val="00F412A2"/>
    <w:rsid w:val="00F449E6"/>
    <w:rsid w:val="00F56EDC"/>
    <w:rsid w:val="00F62358"/>
    <w:rsid w:val="00F6299C"/>
    <w:rsid w:val="00FB1B9E"/>
    <w:rsid w:val="00FE7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385"/>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479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79AD"/>
    <w:rPr>
      <w:rFonts w:ascii="Calibri" w:eastAsia="宋体" w:hAnsi="Calibri" w:cs="Times New Roman"/>
      <w:sz w:val="18"/>
      <w:szCs w:val="18"/>
    </w:rPr>
  </w:style>
  <w:style w:type="paragraph" w:styleId="a4">
    <w:name w:val="footer"/>
    <w:basedOn w:val="a"/>
    <w:link w:val="Char0"/>
    <w:uiPriority w:val="99"/>
    <w:unhideWhenUsed/>
    <w:rsid w:val="00B479AD"/>
    <w:pPr>
      <w:tabs>
        <w:tab w:val="center" w:pos="4153"/>
        <w:tab w:val="right" w:pos="8306"/>
      </w:tabs>
      <w:snapToGrid w:val="0"/>
      <w:jc w:val="left"/>
    </w:pPr>
    <w:rPr>
      <w:sz w:val="18"/>
      <w:szCs w:val="18"/>
    </w:rPr>
  </w:style>
  <w:style w:type="character" w:customStyle="1" w:styleId="Char0">
    <w:name w:val="页脚 Char"/>
    <w:basedOn w:val="a0"/>
    <w:link w:val="a4"/>
    <w:uiPriority w:val="99"/>
    <w:rsid w:val="00B479AD"/>
    <w:rPr>
      <w:rFonts w:ascii="Calibri" w:eastAsia="宋体" w:hAnsi="Calibri" w:cs="Times New Roman"/>
      <w:sz w:val="18"/>
      <w:szCs w:val="18"/>
    </w:rPr>
  </w:style>
  <w:style w:type="table" w:styleId="a5">
    <w:name w:val="Table Grid"/>
    <w:basedOn w:val="a1"/>
    <w:uiPriority w:val="59"/>
    <w:rsid w:val="000A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643EA"/>
    <w:pPr>
      <w:ind w:firstLineChars="200" w:firstLine="420"/>
    </w:pPr>
  </w:style>
  <w:style w:type="paragraph" w:styleId="a7">
    <w:name w:val="Revision"/>
    <w:hidden/>
    <w:uiPriority w:val="99"/>
    <w:semiHidden/>
    <w:rsid w:val="00EE2446"/>
    <w:rPr>
      <w:rFonts w:ascii="Calibri" w:eastAsia="宋体" w:hAnsi="Calibri" w:cs="Times New Roman"/>
    </w:rPr>
  </w:style>
  <w:style w:type="character" w:styleId="a8">
    <w:name w:val="annotation reference"/>
    <w:basedOn w:val="a0"/>
    <w:uiPriority w:val="99"/>
    <w:semiHidden/>
    <w:unhideWhenUsed/>
    <w:rsid w:val="00EE2446"/>
    <w:rPr>
      <w:sz w:val="21"/>
      <w:szCs w:val="21"/>
    </w:rPr>
  </w:style>
  <w:style w:type="paragraph" w:styleId="a9">
    <w:name w:val="annotation text"/>
    <w:basedOn w:val="a"/>
    <w:link w:val="Char1"/>
    <w:uiPriority w:val="99"/>
    <w:semiHidden/>
    <w:unhideWhenUsed/>
    <w:rsid w:val="00EE2446"/>
    <w:pPr>
      <w:jc w:val="left"/>
    </w:pPr>
  </w:style>
  <w:style w:type="character" w:customStyle="1" w:styleId="Char1">
    <w:name w:val="批注文字 Char"/>
    <w:basedOn w:val="a0"/>
    <w:link w:val="a9"/>
    <w:uiPriority w:val="99"/>
    <w:semiHidden/>
    <w:rsid w:val="00EE2446"/>
    <w:rPr>
      <w:rFonts w:ascii="Calibri" w:eastAsia="宋体" w:hAnsi="Calibri" w:cs="Times New Roman"/>
    </w:rPr>
  </w:style>
  <w:style w:type="paragraph" w:styleId="aa">
    <w:name w:val="annotation subject"/>
    <w:basedOn w:val="a9"/>
    <w:next w:val="a9"/>
    <w:link w:val="Char2"/>
    <w:uiPriority w:val="99"/>
    <w:semiHidden/>
    <w:unhideWhenUsed/>
    <w:rsid w:val="00EE2446"/>
    <w:rPr>
      <w:b/>
      <w:bCs/>
    </w:rPr>
  </w:style>
  <w:style w:type="character" w:customStyle="1" w:styleId="Char2">
    <w:name w:val="批注主题 Char"/>
    <w:basedOn w:val="Char1"/>
    <w:link w:val="aa"/>
    <w:uiPriority w:val="99"/>
    <w:semiHidden/>
    <w:rsid w:val="00EE2446"/>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divs>
    <w:div w:id="6553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4</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yi.zhang</dc:creator>
  <cp:keywords/>
  <dc:description/>
  <cp:lastModifiedBy>ZHONGM</cp:lastModifiedBy>
  <cp:revision>2</cp:revision>
  <dcterms:created xsi:type="dcterms:W3CDTF">2024-03-28T16:01:00Z</dcterms:created>
  <dcterms:modified xsi:type="dcterms:W3CDTF">2024-03-28T16:01:00Z</dcterms:modified>
</cp:coreProperties>
</file>