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C32DFC" w:rsidP="00A037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7783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A037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7783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C408F5" w:rsidRPr="00E57311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同泰数字经济主题股票型证券投资基金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同泰沪深300指数量化增强型证券投资基金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同泰行业优选股票型证券投资基金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同泰泰和三个月定期开放债券型证券投资基金</w:t>
      </w:r>
    </w:p>
    <w:p w:rsidR="00C408F5" w:rsidRDefault="00C408F5" w:rsidP="00C408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同泰优选配置3个月持有期混合型基金中基金（FOF）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同泰金融精选股票型证券投资基金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同泰同欣混合型证券投资基金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E0F89">
        <w:rPr>
          <w:rFonts w:ascii="仿宋" w:eastAsia="仿宋" w:hAnsi="仿宋" w:hint="eastAsia"/>
          <w:color w:val="000000" w:themeColor="text1"/>
          <w:sz w:val="32"/>
          <w:szCs w:val="32"/>
        </w:rPr>
        <w:t>同泰产业升级混合型证券投资基金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1F9B">
        <w:rPr>
          <w:rFonts w:ascii="仿宋" w:eastAsia="仿宋" w:hAnsi="仿宋" w:hint="eastAsia"/>
          <w:color w:val="000000" w:themeColor="text1"/>
          <w:sz w:val="32"/>
          <w:szCs w:val="32"/>
        </w:rPr>
        <w:t>同泰泰享中短债债券型证券投资基金</w:t>
      </w:r>
    </w:p>
    <w:p w:rsidR="00903616" w:rsidRDefault="00903616" w:rsidP="0090361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0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同泰新能源优选1年持有期股票型证券投资基金</w:t>
      </w:r>
    </w:p>
    <w:p w:rsidR="00602CA6" w:rsidRDefault="00602CA6" w:rsidP="00602CA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同泰积极配置3个月持有期股票型基金中基金（FOF）</w:t>
      </w:r>
    </w:p>
    <w:p w:rsidR="00602CA6" w:rsidRDefault="00602CA6" w:rsidP="00602CA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同泰泰裕三个月定期开放债券型证券投资基金</w:t>
      </w:r>
    </w:p>
    <w:p w:rsidR="00602CA6" w:rsidRDefault="00602CA6" w:rsidP="00602CA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同泰恒盛债券型证券投资基金</w:t>
      </w:r>
    </w:p>
    <w:p w:rsidR="00BB3501" w:rsidRPr="005A1AF7" w:rsidRDefault="00C408F5" w:rsidP="00602CA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305A8" w:rsidRPr="008305A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783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05BF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305A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783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305A8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02CA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602CA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02CA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2CA6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02CA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545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37EE" w:rsidRPr="00A037E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545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37EE" w:rsidRPr="00A037E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60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A03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7832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2CA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05A8"/>
    <w:rsid w:val="008318C0"/>
    <w:rsid w:val="00831A29"/>
    <w:rsid w:val="00832B61"/>
    <w:rsid w:val="00835A88"/>
    <w:rsid w:val="00847A69"/>
    <w:rsid w:val="0085452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1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7EE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DFC"/>
    <w:rsid w:val="00C3318B"/>
    <w:rsid w:val="00C3553B"/>
    <w:rsid w:val="00C408F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07F1-8D4A-4C06-A572-09B95FAB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