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4" w:rsidRDefault="00612D7D" w:rsidP="00D7339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华泰保兴</w:t>
      </w:r>
      <w:bookmarkStart w:id="0" w:name="_GoBack"/>
      <w:bookmarkEnd w:id="0"/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基金管理有限公司</w:t>
      </w:r>
    </w:p>
    <w:p w:rsidR="00BB3BD4" w:rsidRDefault="00612D7D" w:rsidP="00D7339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1" w:author="ZHONGM" w:date="2024-03-29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关于旗下</w:t>
      </w:r>
      <w:r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基金</w:t>
      </w:r>
      <w:r w:rsidR="00D20C5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2023</w:t>
      </w:r>
      <w:r w:rsidR="00D20C5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19705F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年度</w:t>
      </w:r>
      <w:r w:rsidR="00794AB6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  <w:r>
        <w:rPr>
          <w:rFonts w:ascii="Times New Roman" w:eastAsia="仿宋" w:hAnsi="仿宋" w:cs="Times New Roman" w:hint="eastAsia"/>
          <w:b/>
          <w:color w:val="000000" w:themeColor="text1"/>
          <w:sz w:val="32"/>
          <w:szCs w:val="32"/>
        </w:rPr>
        <w:t>的提示性公告</w:t>
      </w:r>
    </w:p>
    <w:p w:rsidR="00BB3BD4" w:rsidRPr="0098095F" w:rsidRDefault="00BB3BD4" w:rsidP="00D7339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pPrChange w:id="2" w:author="ZHONGM" w:date="2024-03-29T00:02:00Z">
          <w:pPr>
            <w:spacing w:line="540" w:lineRule="exact"/>
            <w:ind w:firstLineChars="50" w:firstLine="160"/>
            <w:jc w:val="center"/>
          </w:pPr>
        </w:pPrChange>
      </w:pPr>
    </w:p>
    <w:p w:rsidR="00BB3BD4" w:rsidRDefault="00612D7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本公司董事会及董事保证旗下基金</w:t>
      </w:r>
      <w:r w:rsidR="00D20C5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2023</w:t>
      </w:r>
      <w:r w:rsidR="00D20C5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 w:rsidR="0019705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年度</w:t>
      </w:r>
      <w:r w:rsidR="00794AB6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报告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BD4" w:rsidRDefault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旗下基金（详见下表）的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2023</w:t>
      </w:r>
      <w:r w:rsidR="00D20C5B">
        <w:rPr>
          <w:rFonts w:ascii="Times New Roman" w:eastAsia="仿宋" w:hAnsi="仿宋" w:cs="Times New Roman"/>
          <w:color w:val="000000" w:themeColor="text1"/>
          <w:sz w:val="28"/>
          <w:szCs w:val="28"/>
        </w:rPr>
        <w:t>年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年度</w:t>
      </w:r>
      <w:r w:rsidR="00794AB6">
        <w:rPr>
          <w:rFonts w:ascii="Times New Roman" w:eastAsia="仿宋" w:hAnsi="仿宋" w:cs="Times New Roman"/>
          <w:color w:val="000000" w:themeColor="text1"/>
          <w:sz w:val="28"/>
          <w:szCs w:val="28"/>
        </w:rPr>
        <w:t>报告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全文于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2024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年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3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月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29</w:t>
      </w:r>
      <w:r w:rsidR="0019705F">
        <w:rPr>
          <w:rFonts w:ascii="Times New Roman" w:eastAsia="仿宋" w:hAnsi="仿宋" w:cs="Times New Roman"/>
          <w:color w:val="000000" w:themeColor="text1"/>
          <w:sz w:val="28"/>
          <w:szCs w:val="28"/>
        </w:rPr>
        <w:t>日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在本公司网站（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www.ehuataifund.com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和中国证监会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基金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电子披露网站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Fonts w:asci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披露，供投资者查阅。如有疑问可拨打本公司客服电话（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400-632-9090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，免长途话费；（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021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80210198</w:t>
      </w: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）咨询。</w:t>
      </w:r>
    </w:p>
    <w:tbl>
      <w:tblPr>
        <w:tblStyle w:val="a9"/>
        <w:tblW w:w="8931" w:type="dxa"/>
        <w:tblInd w:w="108" w:type="dxa"/>
        <w:tblLook w:val="04A0"/>
      </w:tblPr>
      <w:tblGrid>
        <w:gridCol w:w="743"/>
        <w:gridCol w:w="1417"/>
        <w:gridCol w:w="6771"/>
      </w:tblGrid>
      <w:tr w:rsidR="00BB3BD4">
        <w:tc>
          <w:tcPr>
            <w:tcW w:w="743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  <w:tc>
          <w:tcPr>
            <w:tcW w:w="6771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004024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华泰保兴尊诚一年定期开放债券型证券投资基金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004375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华泰保兴吉年丰混合型发起式证券投资基金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004493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004494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华泰保兴货币市场基金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005159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华泰保兴尊合债券型证券投资基金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005169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005170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华泰保兴策略精选灵活配置混合型发起式证券投资基金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005522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华泰保兴吉年福定期开放灵活配置混合型发起式证券投资基金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005645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华泰保兴尊信定期开放纯债债券型发起式证券投资基金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华泰保兴成长优选混合型证券投资基金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005908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005909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华泰保兴尊利债券型证券投资基金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006188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华泰保兴尊颐定期开放债券型发起式证券投资基金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006386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华泰保兴研究智选灵活配置混合型证券投资基金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006642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华泰保兴吉年利定期开放混合型发起式证券投资基金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007385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华泰保兴安盈三个月定期开放混合型发起式证券投资基金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006882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006883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华泰保兴健康消费混合型证券投资基金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007540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华泰保兴安悦债券型证券投资基金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007586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华泰保兴多策略三个月定期开放股票型发起式证券投资基金</w:t>
            </w:r>
          </w:p>
        </w:tc>
      </w:tr>
      <w:tr w:rsidR="00BB3BD4">
        <w:tc>
          <w:tcPr>
            <w:tcW w:w="743" w:type="dxa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007767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华泰保兴尊享三个月定期开放债券型发起式证券投资基金</w:t>
            </w:r>
          </w:p>
        </w:tc>
      </w:tr>
      <w:tr w:rsidR="00BB3BD4">
        <w:tc>
          <w:tcPr>
            <w:tcW w:w="743" w:type="dxa"/>
            <w:vMerge w:val="restart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009124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华泰保兴科荣混合型证券投资基金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B3BD4">
        <w:tc>
          <w:tcPr>
            <w:tcW w:w="743" w:type="dxa"/>
            <w:vMerge/>
          </w:tcPr>
          <w:p w:rsidR="00BB3BD4" w:rsidRDefault="00BB3BD4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3BD4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009125</w:t>
            </w:r>
          </w:p>
        </w:tc>
        <w:tc>
          <w:tcPr>
            <w:tcW w:w="6771" w:type="dxa"/>
          </w:tcPr>
          <w:p w:rsidR="00BB3BD4" w:rsidRDefault="00612D7D">
            <w:pPr>
              <w:spacing w:line="540" w:lineRule="exact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华泰保兴科荣混合型证券投资基金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612D7D">
        <w:tc>
          <w:tcPr>
            <w:tcW w:w="743" w:type="dxa"/>
          </w:tcPr>
          <w:p w:rsidR="00612D7D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12D7D" w:rsidRDefault="00612D7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612D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007432</w:t>
            </w:r>
          </w:p>
        </w:tc>
        <w:tc>
          <w:tcPr>
            <w:tcW w:w="6771" w:type="dxa"/>
          </w:tcPr>
          <w:p w:rsidR="00612D7D" w:rsidRDefault="00612D7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华泰保兴久盈</w:t>
            </w: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  <w:r w:rsidRPr="00612D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B67379" w:rsidTr="00B67379">
        <w:tc>
          <w:tcPr>
            <w:tcW w:w="743" w:type="dxa"/>
            <w:vMerge w:val="restart"/>
            <w:vAlign w:val="center"/>
          </w:tcPr>
          <w:p w:rsidR="00B67379" w:rsidRDefault="00B67379" w:rsidP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B67379" w:rsidRPr="00612D7D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007971</w:t>
            </w:r>
          </w:p>
        </w:tc>
        <w:tc>
          <w:tcPr>
            <w:tcW w:w="6771" w:type="dxa"/>
          </w:tcPr>
          <w:p w:rsidR="00B67379" w:rsidRPr="00612D7D" w:rsidRDefault="00B67379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华泰保兴恒利中短债债券型证券投资基金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="009669E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B67379">
        <w:tc>
          <w:tcPr>
            <w:tcW w:w="743" w:type="dxa"/>
            <w:vMerge/>
          </w:tcPr>
          <w:p w:rsidR="00B67379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379" w:rsidRPr="00612D7D" w:rsidRDefault="00B6737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007972</w:t>
            </w:r>
          </w:p>
        </w:tc>
        <w:tc>
          <w:tcPr>
            <w:tcW w:w="6771" w:type="dxa"/>
          </w:tcPr>
          <w:p w:rsidR="00B67379" w:rsidRPr="00612D7D" w:rsidRDefault="009669E5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67379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华泰保兴恒利中短债债券型证券投资基金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3A61FD" w:rsidTr="00DD4AD2">
        <w:tc>
          <w:tcPr>
            <w:tcW w:w="743" w:type="dxa"/>
            <w:vMerge w:val="restart"/>
            <w:vAlign w:val="center"/>
          </w:tcPr>
          <w:p w:rsidR="003A61FD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3A61FD" w:rsidRPr="00B67379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012132</w:t>
            </w:r>
          </w:p>
        </w:tc>
        <w:tc>
          <w:tcPr>
            <w:tcW w:w="6771" w:type="dxa"/>
          </w:tcPr>
          <w:p w:rsidR="003A61FD" w:rsidRPr="00B67379" w:rsidRDefault="003A61F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华泰保兴价值成长混合型证券投资基金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3A61FD">
        <w:tc>
          <w:tcPr>
            <w:tcW w:w="743" w:type="dxa"/>
            <w:vMerge/>
          </w:tcPr>
          <w:p w:rsidR="003A61FD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61FD" w:rsidRPr="00B67379" w:rsidRDefault="003A61F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012177</w:t>
            </w:r>
          </w:p>
        </w:tc>
        <w:tc>
          <w:tcPr>
            <w:tcW w:w="6771" w:type="dxa"/>
          </w:tcPr>
          <w:p w:rsidR="003A61FD" w:rsidRPr="00B67379" w:rsidRDefault="003A61F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61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华泰保兴价值成长混合型证券投资基金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8A050D" w:rsidTr="008A050D">
        <w:tc>
          <w:tcPr>
            <w:tcW w:w="743" w:type="dxa"/>
            <w:vMerge w:val="restart"/>
            <w:vAlign w:val="center"/>
          </w:tcPr>
          <w:p w:rsidR="008A050D" w:rsidRDefault="008A050D" w:rsidP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8A050D" w:rsidRPr="003A61F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014999</w:t>
            </w:r>
          </w:p>
        </w:tc>
        <w:tc>
          <w:tcPr>
            <w:tcW w:w="6771" w:type="dxa"/>
          </w:tcPr>
          <w:p w:rsidR="008A050D" w:rsidRPr="003A61FD" w:rsidRDefault="008A050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华泰保兴吉年盈混合型证券投资基金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8A050D">
        <w:tc>
          <w:tcPr>
            <w:tcW w:w="743" w:type="dxa"/>
            <w:vMerge/>
          </w:tcPr>
          <w:p w:rsidR="008A050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050D" w:rsidRPr="003A61FD" w:rsidRDefault="008A050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015000</w:t>
            </w:r>
          </w:p>
        </w:tc>
        <w:tc>
          <w:tcPr>
            <w:tcW w:w="6771" w:type="dxa"/>
          </w:tcPr>
          <w:p w:rsidR="008A050D" w:rsidRPr="003A61FD" w:rsidRDefault="008A050D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A050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华泰保兴吉年盈混合型证券投资基金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794AB6" w:rsidTr="0025201D">
        <w:tc>
          <w:tcPr>
            <w:tcW w:w="743" w:type="dxa"/>
            <w:vMerge w:val="restart"/>
            <w:vAlign w:val="center"/>
          </w:tcPr>
          <w:p w:rsidR="00794AB6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94AB6" w:rsidRPr="008A050D" w:rsidRDefault="00794AB6" w:rsidP="0025201D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016274</w:t>
            </w:r>
          </w:p>
        </w:tc>
        <w:tc>
          <w:tcPr>
            <w:tcW w:w="6771" w:type="dxa"/>
          </w:tcPr>
          <w:p w:rsidR="00794AB6" w:rsidRPr="008A050D" w:rsidRDefault="00794AB6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华泰保兴鑫成优选混合型证券投资基金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794AB6">
        <w:tc>
          <w:tcPr>
            <w:tcW w:w="743" w:type="dxa"/>
            <w:vMerge/>
          </w:tcPr>
          <w:p w:rsidR="00794AB6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AB6" w:rsidRPr="008A050D" w:rsidRDefault="00794AB6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016275</w:t>
            </w:r>
          </w:p>
        </w:tc>
        <w:tc>
          <w:tcPr>
            <w:tcW w:w="6771" w:type="dxa"/>
          </w:tcPr>
          <w:p w:rsidR="00794AB6" w:rsidRPr="008A050D" w:rsidRDefault="00794AB6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94AB6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华泰保兴鑫成优选混合型证券投资基金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992008">
        <w:tc>
          <w:tcPr>
            <w:tcW w:w="743" w:type="dxa"/>
          </w:tcPr>
          <w:p w:rsidR="00992008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92008" w:rsidRPr="00794AB6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015166</w:t>
            </w:r>
          </w:p>
        </w:tc>
        <w:tc>
          <w:tcPr>
            <w:tcW w:w="6771" w:type="dxa"/>
          </w:tcPr>
          <w:p w:rsidR="00992008" w:rsidRPr="00794AB6" w:rsidRDefault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华泰保兴长三角金融债一年定期开放债券型证券投资基金</w:t>
            </w:r>
          </w:p>
        </w:tc>
      </w:tr>
      <w:tr w:rsidR="00992008" w:rsidTr="00992008">
        <w:tc>
          <w:tcPr>
            <w:tcW w:w="743" w:type="dxa"/>
            <w:vMerge w:val="restart"/>
            <w:vAlign w:val="center"/>
          </w:tcPr>
          <w:p w:rsidR="00992008" w:rsidRDefault="00992008" w:rsidP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92008" w:rsidRPr="00794AB6" w:rsidRDefault="00992008" w:rsidP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018250</w:t>
            </w:r>
          </w:p>
        </w:tc>
        <w:tc>
          <w:tcPr>
            <w:tcW w:w="6771" w:type="dxa"/>
          </w:tcPr>
          <w:p w:rsidR="00992008" w:rsidRPr="00794AB6" w:rsidRDefault="00992008" w:rsidP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华泰保兴科睿一年持有期混合型发起式证券投资基金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992008">
        <w:tc>
          <w:tcPr>
            <w:tcW w:w="743" w:type="dxa"/>
            <w:vMerge/>
          </w:tcPr>
          <w:p w:rsidR="00992008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2008" w:rsidRPr="00794AB6" w:rsidRDefault="00992008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018251</w:t>
            </w:r>
          </w:p>
        </w:tc>
        <w:tc>
          <w:tcPr>
            <w:tcW w:w="6771" w:type="dxa"/>
          </w:tcPr>
          <w:p w:rsidR="00992008" w:rsidRPr="00794AB6" w:rsidRDefault="00992008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9200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华泰保兴科睿一年持有期混合型发起式证券投资基金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D20C5B" w:rsidTr="0098095F">
        <w:tc>
          <w:tcPr>
            <w:tcW w:w="743" w:type="dxa"/>
            <w:vMerge w:val="restart"/>
            <w:vAlign w:val="center"/>
          </w:tcPr>
          <w:p w:rsidR="00D20C5B" w:rsidRDefault="00D20C5B" w:rsidP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20C5B" w:rsidRDefault="00D20C5B" w:rsidP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018846</w:t>
            </w:r>
          </w:p>
        </w:tc>
        <w:tc>
          <w:tcPr>
            <w:tcW w:w="6771" w:type="dxa"/>
          </w:tcPr>
          <w:p w:rsidR="00D20C5B" w:rsidRPr="00992008" w:rsidRDefault="00D20C5B" w:rsidP="00D20C5B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华泰保兴尊睿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个月持有期债券型发起式证券投资基金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  <w:tr w:rsidR="00D20C5B">
        <w:tc>
          <w:tcPr>
            <w:tcW w:w="743" w:type="dxa"/>
            <w:vMerge/>
          </w:tcPr>
          <w:p w:rsidR="00D20C5B" w:rsidRDefault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C5B" w:rsidRDefault="00D20C5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018847</w:t>
            </w:r>
          </w:p>
        </w:tc>
        <w:tc>
          <w:tcPr>
            <w:tcW w:w="6771" w:type="dxa"/>
          </w:tcPr>
          <w:p w:rsidR="00D20C5B" w:rsidRPr="00992008" w:rsidRDefault="00D20C5B">
            <w:pPr>
              <w:spacing w:line="54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华泰保兴尊睿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D20C5B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个月持有期债券型发起式证券投资基金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类</w:t>
            </w:r>
          </w:p>
        </w:tc>
      </w:tr>
    </w:tbl>
    <w:p w:rsidR="00BB3BD4" w:rsidRDefault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61FD" w:rsidRDefault="003A61F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B3BD4" w:rsidRDefault="00612D7D" w:rsidP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特此公告。</w:t>
      </w:r>
    </w:p>
    <w:p w:rsidR="003A61FD" w:rsidRDefault="003A61FD" w:rsidP="00612D7D">
      <w:pPr>
        <w:spacing w:line="540" w:lineRule="exact"/>
        <w:ind w:firstLineChars="200" w:firstLine="560"/>
        <w:rPr>
          <w:rFonts w:ascii="Times New Roman" w:eastAsia="仿宋" w:hAnsi="仿宋" w:cs="Times New Roman"/>
          <w:color w:val="000000" w:themeColor="text1"/>
          <w:sz w:val="28"/>
          <w:szCs w:val="28"/>
        </w:rPr>
      </w:pPr>
    </w:p>
    <w:p w:rsidR="003A61FD" w:rsidRDefault="003A61FD" w:rsidP="00612D7D">
      <w:pPr>
        <w:spacing w:line="54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B3BD4" w:rsidRDefault="00612D7D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 w:themeColor="text1"/>
          <w:sz w:val="28"/>
          <w:szCs w:val="28"/>
        </w:rPr>
        <w:t>华泰保兴基金管理有限</w:t>
      </w:r>
      <w:r>
        <w:rPr>
          <w:rFonts w:ascii="Times New Roman" w:eastAsia="仿宋" w:hAnsi="仿宋" w:cs="Times New Roman"/>
          <w:color w:val="000000" w:themeColor="text1"/>
          <w:sz w:val="28"/>
          <w:szCs w:val="28"/>
        </w:rPr>
        <w:t>公司</w:t>
      </w:r>
    </w:p>
    <w:p w:rsidR="00BB3BD4" w:rsidRDefault="0019705F">
      <w:pPr>
        <w:spacing w:line="540" w:lineRule="exact"/>
        <w:ind w:firstLine="700"/>
        <w:jc w:val="righ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2024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</w:t>
      </w:r>
    </w:p>
    <w:sectPr w:rsidR="00BB3BD4" w:rsidSect="00BB3BD4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7F" w:rsidRDefault="00A3457F" w:rsidP="00BB3BD4">
      <w:r>
        <w:separator/>
      </w:r>
    </w:p>
  </w:endnote>
  <w:endnote w:type="continuationSeparator" w:id="0">
    <w:p w:rsidR="00A3457F" w:rsidRDefault="00A3457F" w:rsidP="00BB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2596868"/>
      <w:docPartObj>
        <w:docPartGallery w:val="AutoText"/>
      </w:docPartObj>
    </w:sdtPr>
    <w:sdtContent>
      <w:p w:rsidR="00B67379" w:rsidRDefault="00FF4C00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67379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7339F" w:rsidRPr="00D7339F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7379" w:rsidRDefault="00B67379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80265795"/>
      <w:docPartObj>
        <w:docPartGallery w:val="AutoText"/>
      </w:docPartObj>
    </w:sdtPr>
    <w:sdtContent>
      <w:p w:rsidR="00B67379" w:rsidRDefault="00FF4C00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B67379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7339F" w:rsidRPr="00D7339F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67379" w:rsidRDefault="00B6737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7F" w:rsidRDefault="00A3457F" w:rsidP="00BB3BD4">
      <w:r>
        <w:separator/>
      </w:r>
    </w:p>
  </w:footnote>
  <w:footnote w:type="continuationSeparator" w:id="0">
    <w:p w:rsidR="00A3457F" w:rsidRDefault="00A3457F" w:rsidP="00BB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99D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1B2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4DF2"/>
    <w:rsid w:val="00106FE0"/>
    <w:rsid w:val="00107828"/>
    <w:rsid w:val="001137F6"/>
    <w:rsid w:val="0011740C"/>
    <w:rsid w:val="001279BE"/>
    <w:rsid w:val="0013251E"/>
    <w:rsid w:val="001445A9"/>
    <w:rsid w:val="00146307"/>
    <w:rsid w:val="00151F5C"/>
    <w:rsid w:val="001533B2"/>
    <w:rsid w:val="00153B92"/>
    <w:rsid w:val="0015553B"/>
    <w:rsid w:val="001623CF"/>
    <w:rsid w:val="00165D5C"/>
    <w:rsid w:val="00166B15"/>
    <w:rsid w:val="00174C8C"/>
    <w:rsid w:val="0017571E"/>
    <w:rsid w:val="00175AED"/>
    <w:rsid w:val="00187D9E"/>
    <w:rsid w:val="00191702"/>
    <w:rsid w:val="00192262"/>
    <w:rsid w:val="0019705F"/>
    <w:rsid w:val="001A053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01D"/>
    <w:rsid w:val="0025275C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9D0"/>
    <w:rsid w:val="00296096"/>
    <w:rsid w:val="00296303"/>
    <w:rsid w:val="002968AB"/>
    <w:rsid w:val="002970F7"/>
    <w:rsid w:val="002A1F54"/>
    <w:rsid w:val="002A409E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917"/>
    <w:rsid w:val="0032787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B14"/>
    <w:rsid w:val="003A4AC6"/>
    <w:rsid w:val="003A61FD"/>
    <w:rsid w:val="003C1582"/>
    <w:rsid w:val="003C1F8D"/>
    <w:rsid w:val="003C2554"/>
    <w:rsid w:val="003C2820"/>
    <w:rsid w:val="003C3CB5"/>
    <w:rsid w:val="003C5A1A"/>
    <w:rsid w:val="003D0424"/>
    <w:rsid w:val="003D32D7"/>
    <w:rsid w:val="003E4878"/>
    <w:rsid w:val="003E62F2"/>
    <w:rsid w:val="003F4E13"/>
    <w:rsid w:val="003F6960"/>
    <w:rsid w:val="0040020D"/>
    <w:rsid w:val="00405ADB"/>
    <w:rsid w:val="00412C6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E3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890"/>
    <w:rsid w:val="004F1850"/>
    <w:rsid w:val="004F7313"/>
    <w:rsid w:val="00510BF1"/>
    <w:rsid w:val="005158A6"/>
    <w:rsid w:val="0052094C"/>
    <w:rsid w:val="00534A41"/>
    <w:rsid w:val="0053650E"/>
    <w:rsid w:val="00542535"/>
    <w:rsid w:val="00544E6E"/>
    <w:rsid w:val="00547910"/>
    <w:rsid w:val="00551033"/>
    <w:rsid w:val="00554312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61"/>
    <w:rsid w:val="005E7B47"/>
    <w:rsid w:val="005F01A9"/>
    <w:rsid w:val="005F4D9C"/>
    <w:rsid w:val="005F7E5C"/>
    <w:rsid w:val="00604996"/>
    <w:rsid w:val="00605B67"/>
    <w:rsid w:val="00612D7D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ECF"/>
    <w:rsid w:val="006A3EDF"/>
    <w:rsid w:val="006A7F42"/>
    <w:rsid w:val="006B4697"/>
    <w:rsid w:val="006D17EF"/>
    <w:rsid w:val="006E4941"/>
    <w:rsid w:val="006E4E9C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7E6"/>
    <w:rsid w:val="00725827"/>
    <w:rsid w:val="00725F68"/>
    <w:rsid w:val="0073075C"/>
    <w:rsid w:val="007315E0"/>
    <w:rsid w:val="0074144B"/>
    <w:rsid w:val="00741A3E"/>
    <w:rsid w:val="007443C2"/>
    <w:rsid w:val="0075391A"/>
    <w:rsid w:val="00754266"/>
    <w:rsid w:val="007554E5"/>
    <w:rsid w:val="00756CAD"/>
    <w:rsid w:val="007629BB"/>
    <w:rsid w:val="00762A82"/>
    <w:rsid w:val="007703B8"/>
    <w:rsid w:val="00771227"/>
    <w:rsid w:val="00772D42"/>
    <w:rsid w:val="00775751"/>
    <w:rsid w:val="00780CA5"/>
    <w:rsid w:val="00781015"/>
    <w:rsid w:val="00787132"/>
    <w:rsid w:val="007900FC"/>
    <w:rsid w:val="0079370F"/>
    <w:rsid w:val="00794869"/>
    <w:rsid w:val="00794AB6"/>
    <w:rsid w:val="00797876"/>
    <w:rsid w:val="007A5116"/>
    <w:rsid w:val="007A5263"/>
    <w:rsid w:val="007B280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FC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50D"/>
    <w:rsid w:val="008A1AFA"/>
    <w:rsid w:val="008A2CE2"/>
    <w:rsid w:val="008A3460"/>
    <w:rsid w:val="008A350B"/>
    <w:rsid w:val="008B539C"/>
    <w:rsid w:val="008B77D5"/>
    <w:rsid w:val="008C155D"/>
    <w:rsid w:val="008D4634"/>
    <w:rsid w:val="008E18F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9E5"/>
    <w:rsid w:val="00967A04"/>
    <w:rsid w:val="00973509"/>
    <w:rsid w:val="00977BBE"/>
    <w:rsid w:val="00977E7B"/>
    <w:rsid w:val="0098095F"/>
    <w:rsid w:val="00983E53"/>
    <w:rsid w:val="00986792"/>
    <w:rsid w:val="009871EF"/>
    <w:rsid w:val="00991292"/>
    <w:rsid w:val="00991AEE"/>
    <w:rsid w:val="00992008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595"/>
    <w:rsid w:val="00A05139"/>
    <w:rsid w:val="00A063AD"/>
    <w:rsid w:val="00A144A6"/>
    <w:rsid w:val="00A2056F"/>
    <w:rsid w:val="00A21627"/>
    <w:rsid w:val="00A3457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CD"/>
    <w:rsid w:val="00A7247E"/>
    <w:rsid w:val="00A72BFA"/>
    <w:rsid w:val="00A72FCD"/>
    <w:rsid w:val="00A74844"/>
    <w:rsid w:val="00A81D7B"/>
    <w:rsid w:val="00A87DCB"/>
    <w:rsid w:val="00AA3391"/>
    <w:rsid w:val="00AB49A1"/>
    <w:rsid w:val="00AC1161"/>
    <w:rsid w:val="00AD18DD"/>
    <w:rsid w:val="00AD562B"/>
    <w:rsid w:val="00AE3D0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DAC"/>
    <w:rsid w:val="00B64EDD"/>
    <w:rsid w:val="00B65E43"/>
    <w:rsid w:val="00B6737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3BD4"/>
    <w:rsid w:val="00BB7A7F"/>
    <w:rsid w:val="00BC3F72"/>
    <w:rsid w:val="00BC64B2"/>
    <w:rsid w:val="00BC662F"/>
    <w:rsid w:val="00BC6FFD"/>
    <w:rsid w:val="00BC778B"/>
    <w:rsid w:val="00BC7AFE"/>
    <w:rsid w:val="00BD1958"/>
    <w:rsid w:val="00BD3A1E"/>
    <w:rsid w:val="00BD3CFA"/>
    <w:rsid w:val="00BD7C42"/>
    <w:rsid w:val="00BE2CDD"/>
    <w:rsid w:val="00BE4E0B"/>
    <w:rsid w:val="00BE6EA1"/>
    <w:rsid w:val="00BF22CF"/>
    <w:rsid w:val="00BF234E"/>
    <w:rsid w:val="00BF2747"/>
    <w:rsid w:val="00BF2F67"/>
    <w:rsid w:val="00BF5588"/>
    <w:rsid w:val="00BF5F4D"/>
    <w:rsid w:val="00BF74EA"/>
    <w:rsid w:val="00C0244D"/>
    <w:rsid w:val="00C04FAE"/>
    <w:rsid w:val="00C057CB"/>
    <w:rsid w:val="00C12754"/>
    <w:rsid w:val="00C1356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CB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5B"/>
    <w:rsid w:val="00D20C81"/>
    <w:rsid w:val="00D31789"/>
    <w:rsid w:val="00D3262F"/>
    <w:rsid w:val="00D361FE"/>
    <w:rsid w:val="00D36E74"/>
    <w:rsid w:val="00D42F13"/>
    <w:rsid w:val="00D43B3D"/>
    <w:rsid w:val="00D5035D"/>
    <w:rsid w:val="00D5202D"/>
    <w:rsid w:val="00D5213E"/>
    <w:rsid w:val="00D52A3F"/>
    <w:rsid w:val="00D535B2"/>
    <w:rsid w:val="00D56E0D"/>
    <w:rsid w:val="00D61070"/>
    <w:rsid w:val="00D62A71"/>
    <w:rsid w:val="00D70A3B"/>
    <w:rsid w:val="00D72110"/>
    <w:rsid w:val="00D7339F"/>
    <w:rsid w:val="00D919AF"/>
    <w:rsid w:val="00D937BD"/>
    <w:rsid w:val="00DA2D7C"/>
    <w:rsid w:val="00DB4E48"/>
    <w:rsid w:val="00DB6F0A"/>
    <w:rsid w:val="00DC6E10"/>
    <w:rsid w:val="00DD4AD2"/>
    <w:rsid w:val="00DD7BAA"/>
    <w:rsid w:val="00DE0FFA"/>
    <w:rsid w:val="00DE6A70"/>
    <w:rsid w:val="00DF3DF3"/>
    <w:rsid w:val="00DF5AA8"/>
    <w:rsid w:val="00DF7832"/>
    <w:rsid w:val="00E0014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810"/>
    <w:rsid w:val="00E7407A"/>
    <w:rsid w:val="00E7762D"/>
    <w:rsid w:val="00E81A0A"/>
    <w:rsid w:val="00E964F7"/>
    <w:rsid w:val="00EA6F84"/>
    <w:rsid w:val="00EB5D16"/>
    <w:rsid w:val="00EB7931"/>
    <w:rsid w:val="00ED4D5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C1"/>
    <w:rsid w:val="00F23F2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C97"/>
    <w:rsid w:val="00FA0934"/>
    <w:rsid w:val="00FA653D"/>
    <w:rsid w:val="00FB23EE"/>
    <w:rsid w:val="00FC34DF"/>
    <w:rsid w:val="00FD658E"/>
    <w:rsid w:val="00FE0C5A"/>
    <w:rsid w:val="00FE13A2"/>
    <w:rsid w:val="00FF4C00"/>
    <w:rsid w:val="3703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B3BD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B3B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B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B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B3BD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B3BD4"/>
    <w:rPr>
      <w:b/>
      <w:bCs/>
    </w:rPr>
  </w:style>
  <w:style w:type="table" w:styleId="a9">
    <w:name w:val="Table Grid"/>
    <w:basedOn w:val="a1"/>
    <w:uiPriority w:val="59"/>
    <w:rsid w:val="00BB3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B3BD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B3BD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B3BD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BB3BD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3BD4"/>
    <w:rPr>
      <w:sz w:val="18"/>
      <w:szCs w:val="18"/>
    </w:rPr>
  </w:style>
  <w:style w:type="paragraph" w:styleId="ad">
    <w:name w:val="List Paragraph"/>
    <w:basedOn w:val="a"/>
    <w:uiPriority w:val="34"/>
    <w:qFormat/>
    <w:rsid w:val="00BB3BD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B3BD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B3BD4"/>
  </w:style>
  <w:style w:type="character" w:customStyle="1" w:styleId="Char4">
    <w:name w:val="批注主题 Char"/>
    <w:basedOn w:val="Char"/>
    <w:link w:val="a8"/>
    <w:uiPriority w:val="99"/>
    <w:semiHidden/>
    <w:qFormat/>
    <w:rsid w:val="00BB3BD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B3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00527-5946-460D-BA8E-3E76C6F6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