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w:t>
      </w:r>
      <w:r w:rsidR="00B06638">
        <w:rPr>
          <w:rFonts w:ascii="仿宋" w:eastAsia="仿宋" w:hAnsi="仿宋" w:hint="eastAsia"/>
          <w:b/>
          <w:sz w:val="32"/>
          <w:szCs w:val="32"/>
        </w:rPr>
        <w:t>159</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DC11C4">
        <w:rPr>
          <w:rFonts w:ascii="仿宋" w:eastAsia="仿宋" w:hAnsi="仿宋" w:hint="eastAsia"/>
          <w:b/>
          <w:sz w:val="32"/>
          <w:szCs w:val="32"/>
        </w:rPr>
        <w:t>3</w:t>
      </w:r>
      <w:r>
        <w:rPr>
          <w:rFonts w:ascii="仿宋" w:eastAsia="仿宋" w:hAnsi="仿宋" w:hint="eastAsia"/>
          <w:b/>
          <w:sz w:val="32"/>
          <w:szCs w:val="32"/>
        </w:rPr>
        <w:t>年</w:t>
      </w:r>
      <w:bookmarkEnd w:id="0"/>
      <w:r w:rsidR="005A3411">
        <w:rPr>
          <w:rFonts w:ascii="仿宋" w:eastAsia="仿宋" w:hAnsi="仿宋" w:hint="eastAsia"/>
          <w:b/>
          <w:sz w:val="32"/>
          <w:szCs w:val="32"/>
        </w:rPr>
        <w:t>年度</w:t>
      </w:r>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B06638">
        <w:rPr>
          <w:rFonts w:ascii="仿宋" w:eastAsia="仿宋" w:hAnsi="仿宋" w:hint="eastAsia"/>
          <w:color w:val="000000" w:themeColor="text1"/>
          <w:sz w:val="32"/>
          <w:szCs w:val="32"/>
        </w:rPr>
        <w:t>59</w:t>
      </w:r>
      <w:r>
        <w:rPr>
          <w:rFonts w:ascii="仿宋" w:eastAsia="仿宋" w:hAnsi="仿宋" w:hint="eastAsia"/>
          <w:color w:val="000000" w:themeColor="text1"/>
          <w:sz w:val="32"/>
          <w:szCs w:val="32"/>
        </w:rPr>
        <w:t>只基金</w:t>
      </w:r>
      <w:r w:rsidR="005A3411" w:rsidRPr="005A3411">
        <w:rPr>
          <w:rFonts w:ascii="仿宋" w:eastAsia="仿宋" w:hAnsi="仿宋" w:hint="eastAsia"/>
          <w:color w:val="000000" w:themeColor="text1"/>
          <w:sz w:val="32"/>
          <w:szCs w:val="32"/>
        </w:rPr>
        <w:t>2023年年度报告</w:t>
      </w:r>
      <w:r>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DC11C4" w:rsidRPr="00342A0E">
        <w:rPr>
          <w:rFonts w:ascii="仿宋" w:eastAsia="仿宋" w:hAnsi="仿宋"/>
          <w:color w:val="000000" w:themeColor="text1"/>
          <w:sz w:val="32"/>
          <w:szCs w:val="32"/>
        </w:rPr>
        <w:t>1</w:t>
      </w:r>
      <w:r w:rsidR="00B06638">
        <w:rPr>
          <w:rFonts w:ascii="仿宋" w:eastAsia="仿宋" w:hAnsi="仿宋" w:hint="eastAsia"/>
          <w:color w:val="000000" w:themeColor="text1"/>
          <w:sz w:val="32"/>
          <w:szCs w:val="32"/>
        </w:rPr>
        <w:t>59</w:t>
      </w:r>
      <w:r>
        <w:rPr>
          <w:rFonts w:ascii="仿宋" w:eastAsia="仿宋" w:hAnsi="仿宋" w:hint="eastAsia"/>
          <w:color w:val="000000" w:themeColor="text1"/>
          <w:sz w:val="32"/>
          <w:szCs w:val="32"/>
        </w:rPr>
        <w:t>只基金的</w:t>
      </w:r>
      <w:r w:rsidR="005A3411" w:rsidRPr="005A3411">
        <w:rPr>
          <w:rFonts w:ascii="仿宋" w:eastAsia="仿宋" w:hAnsi="仿宋" w:hint="eastAsia"/>
          <w:color w:val="000000" w:themeColor="text1"/>
          <w:sz w:val="32"/>
          <w:szCs w:val="32"/>
        </w:rPr>
        <w:t>2023年年度报告</w:t>
      </w:r>
      <w:r>
        <w:rPr>
          <w:rFonts w:ascii="仿宋" w:eastAsia="仿宋" w:hAnsi="仿宋" w:hint="eastAsia"/>
          <w:color w:val="000000" w:themeColor="text1"/>
          <w:sz w:val="32"/>
          <w:szCs w:val="32"/>
        </w:rPr>
        <w:t>全文于202</w:t>
      </w:r>
      <w:r w:rsidR="00C743B4">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sidR="005A3411">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sidR="005A3411">
        <w:rPr>
          <w:rFonts w:ascii="仿宋" w:eastAsia="仿宋" w:hAnsi="仿宋" w:hint="eastAsia"/>
          <w:color w:val="000000" w:themeColor="text1"/>
          <w:sz w:val="32"/>
          <w:szCs w:val="32"/>
        </w:rPr>
        <w:t>28</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b/>
                <w:color w:val="000000"/>
                <w:kern w:val="0"/>
                <w:sz w:val="22"/>
              </w:rPr>
            </w:pPr>
            <w:r w:rsidRPr="00B06638">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b/>
                <w:color w:val="000000"/>
                <w:kern w:val="0"/>
                <w:sz w:val="22"/>
              </w:rPr>
            </w:pPr>
            <w:r w:rsidRPr="00B06638">
              <w:rPr>
                <w:rFonts w:ascii="仿宋" w:eastAsia="仿宋" w:hAnsi="仿宋" w:cs="宋体" w:hint="eastAsia"/>
                <w:b/>
                <w:color w:val="000000"/>
                <w:kern w:val="0"/>
                <w:sz w:val="22"/>
              </w:rPr>
              <w:t>基金名称</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建信MSCI中国A股国际通交易型开放式指数证券投资基金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建信MSCI中国A股国际通交易型开放式指数证券投资基金发起式联接基金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建信MSCI中国A股指数增强型证券投资基金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建信阿尔法一年持有期混合型证券投资基金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建信安心回报6个月定期开放债券型证券投资基金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建信安心回报定期开放债券型证券投资基金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建信渤泰债券型证券投资基金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建信创新驱动混合型证券投资基金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建信创新中国混合型证券投资基金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建信创业板交易型开放式指数证券投资基金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lastRenderedPageBreak/>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建信创业板交易型开放式指数证券投资基金发起式联接基金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建信大安全战略精选股票型证券投资基金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建信电子行业股票型证券投资基金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建信多因子量化股票型证券投资基金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建信福泽安泰混合型基金中基金(FOF)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建信福泽裕泰混合型基金中基金(FOF)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建信富时100指数型证券投资基金(QDII)</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建信改革红利股票型证券投资基金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建信港股通精选混合型证券投资基金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建信高端医疗股票型证券投资基金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建信高端装备股票型证券投资基金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建信高股息主题股票型证券投资基金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建信国证新能源车电池交易型开放式指数证券投资基金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建信核心精选混合型证券投资基金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建信恒久价值混合型证券投资基金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建信恒瑞债券型证券投资基金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建信恒生科技指数型发起式证券投资基金(QDII)</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建信恒稳价值混合型证券投资基金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建信弘利灵活配置混合型证券投资基金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建信泓利一年持有期债券型证券投资基金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lastRenderedPageBreak/>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建信互联网+产业升级股票型证券投资基金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建信沪深300红利交易型开放式指数证券投资基金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建信沪深300红利交易型开放式指数证券投资基金发起式联接基金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建信沪深300指数增强型证券投资基金(LOF)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建信沪深300指数证券投资基金(LOF)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建信环保产业股票型证券投资基金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建信汇利灵活配置混合型证券投资基金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建信汇益一年持有期混合型证券投资基金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建信积极配置混合型证券投资基金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建信嘉薪宝货币市场基金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建信健康民生混合型证券投资基金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建信精工制造指数增强型证券投资基金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建信开元耀享9个月持有期混合型发起式证券投资基金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建信科技创新混合型证券投资基金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建信利率债策略纯债债券型证券投资基金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建信利率债债券型证券投资基金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建信龙头企业股票型证券投资基金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建信龙祥稳进6个月持有期混合型基金中基金(FOF)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建信民丰回报定期开放混合型证券投资基金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建信纳斯达克100指数型证券投资基金(QDII)</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建信内生动力混合型证券投资基金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建信宁安30天持有期中短债债券型证券投资基金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建信彭博政策性银行债券1-5年指数证券投资基金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建信普泽养老目标日期2040三年持有期混合型发起式基金中基金(FOF)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建信普泽养老目标日期2050五年持有期混合型发起式基金中基金(FOF)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建信潜力新蓝筹股票型证券投资基金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建信荣瑞一年定期开放债券型证券投资基金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建信荣禧一年定期开放债券型证券投资基金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建信荣元一年定期开放债券型发起式证券投资基金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建信睿安一年定期开放债券型发起式证券投资基金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建信睿丰纯债定期开放债券型发起式证券投资基金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建信睿富纯债债券型证券投资基金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建信睿和纯债定期开放债券型发起式证券投资基金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建信睿享纯债债券型证券投资基金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建信睿信三个月定期开放债券型发起式证券投资基金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建信睿兴纯债债券型证券投资基金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建信睿阳一年定期开放债券型发起式证券投资基金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建信睿怡纯债债券型证券投资基金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建信睿盈灵活配置混合型证券投资基金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建信润利增强债券型证券投资基金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建信上海金交易型开放式证券投资基金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建信上海金交易型开放式证券投资基金联接基金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建信上证50交易型开放式指数证券投资基金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建信上证50交易型开放式指数证券投资基金发起式联接基金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建信上证社会责任交易型开放式指数证券投资基金联接基金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建信社会责任混合型证券投资基金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建信深证100指数增强型证券投资基金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建信深证基本面60交易型开放式指数证券投资基金联接基金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建信食品饮料行业股票型证券投资基金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建信收益增强债券型证券投资基金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建信双息红利债券型证券投资基金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建信双债增强债券型证券投资基金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建信天添益货币市场基金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建信添福悠享稳健养老目标一年持有期债券型基金中基金(FOF)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建信稳定得利债券型证券投资基金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建信稳定鑫利债券型证券投资基金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建信稳定增利债券型证券投资基金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建信沃信一年持有期混合型证券投资基金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建信现代服务业股票型证券投资基金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建信现金添利货币市场基金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建信现金添益交易型货币市场基金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建信现金增利货币市场基金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建信消费升级混合型证券投资基金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建信新材料精选股票型发起式证券投资基金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建信新经济灵活配置混合型证券投资基金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建信新能源行业股票型证券投资基金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建信新兴市场优选混合型证券投资基金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建信鑫安回报灵活配置混合型证券投资基金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建信鑫福60天持有期中短债债券型证券投资基金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建信鑫和30天持有期债券型证券投资基金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建信鑫恒120天滚动持有中短债债券型证券投资基金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 xml:space="preserve">建信鑫弘180天持有期债券型证券投资基金 </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建信鑫荣回报灵活配置混合型证券投资基金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建信鑫稳回报灵活配置混合型证券投资基金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建信鑫享短债债券型证券投资基金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建信鑫怡90天滚动持有中短债债券型证券投资基金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建信鑫悦90天滚动持有中短债债券型发起式证券投资基金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建信信息产业股票型证券投资基金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建信信用增强债券型证券投资基金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建信兴晟优选一年持有期混合型证券投资基金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建信兴衡优选一年持有期混合型证券投资基金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建信兴利灵活配置混合型证券投资基金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建信兴润一年持有期混合型证券投资基金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建信央视财经50指数证券投资基金(LOF)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建信医疗健康行业股票型证券投资基金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建信易盛郑商所能源化工期货交易型开放式指数证券投资基金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建信易盛郑商所能源化工期货交易型开放式指数证券投资基金发起式联接基金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建信优化配置混合型证券投资基金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建信优势动力混合型证券投资基金(LOF)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建信优享进取养老目标五年持有期混合型发起式基金中基金(FOF)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建信优享科技创新混合型证券投资基金(LOF)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建信优享平衡养老目标三年持有期混合型发起式基金中基金(FOF)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建信优享稳健养老目标一年持有期混合型基金中基金(FOF)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建信优选成长混合型证券投资基金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建信裕丰利率债三个月定期开放债券型证券投资基金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建信裕利灵活配置混合型证券投资基金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建信战略精选灵活配置混合型证券投资基金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建信臻选混合型证券投资基金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建信智汇优选一年持有期混合型管理人中管理人(MOM)证券投资基金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建信智能汽车股票型证券投资基金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建信智能生活混合型证券投资基金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建信智远先锋混合型证券投资基金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建信中短债纯债债券型证券投资基金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建信中国制造2025股票型证券投资基金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建信中小盘先锋股票型证券投资基金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建信中债1-3年国开行债券指数证券投资基金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建信中债3-5年国开行债券指数证券投资基金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建信中证1000指数增强型发起式证券投资基金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建信中证500指数量化增强型发起式证券投资基金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建信中证500指数增强型证券投资基金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建信中证创新药产业交易型开放式指数证券投资基金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建信中证红利潜力指数证券投资基金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建信中证农牧主题交易型开放式指数证券投资基金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建信中证全指医疗保健设备与服务交易型开放式指数证券投资基金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建信中证全指证券公司交易型开放式指数证券投资基金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建信中证全指证券公司交易型开放式指数证券投资基金发起式联接基金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建信中证同业存单AAA指数7天持有期证券投资基金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建信中证新材料主题交易型开放式指数证券投资基金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建信中证智能电动汽车交易型开放式指数证券投资基金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建信周盈安心理财债券型证券投资基金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建信转债增强债券型证券投资基金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建信卓越成长一年持有期混合型证券投资基金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上证社会责任交易型开放式指数证券投资基金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深证基本面60交易型开放式指数证券投资基金</w:t>
            </w:r>
          </w:p>
        </w:tc>
      </w:tr>
    </w:tbl>
    <w:p w:rsidR="00600655" w:rsidRDefault="00600655" w:rsidP="00B22EC0">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B22EC0">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B22EC0">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B22EC0">
      <w:pPr>
        <w:spacing w:line="360" w:lineRule="auto"/>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8276EA">
        <w:rPr>
          <w:rFonts w:ascii="仿宋" w:eastAsia="仿宋" w:hAnsi="仿宋" w:hint="eastAsia"/>
          <w:color w:val="000000" w:themeColor="text1"/>
          <w:sz w:val="32"/>
          <w:szCs w:val="32"/>
        </w:rPr>
        <w:t>4</w:t>
      </w:r>
      <w:r w:rsidR="00600655">
        <w:rPr>
          <w:rFonts w:ascii="仿宋" w:eastAsia="仿宋" w:hAnsi="仿宋" w:hint="eastAsia"/>
          <w:color w:val="000000" w:themeColor="text1"/>
          <w:sz w:val="32"/>
          <w:szCs w:val="32"/>
        </w:rPr>
        <w:t>年</w:t>
      </w:r>
      <w:r w:rsidR="005A3411">
        <w:rPr>
          <w:rFonts w:ascii="仿宋" w:eastAsia="仿宋" w:hAnsi="仿宋" w:hint="eastAsia"/>
          <w:color w:val="000000" w:themeColor="text1"/>
          <w:sz w:val="32"/>
          <w:szCs w:val="32"/>
        </w:rPr>
        <w:t>3</w:t>
      </w:r>
      <w:r w:rsidR="00600655">
        <w:rPr>
          <w:rFonts w:ascii="仿宋" w:eastAsia="仿宋" w:hAnsi="仿宋" w:hint="eastAsia"/>
          <w:color w:val="000000" w:themeColor="text1"/>
          <w:sz w:val="32"/>
          <w:szCs w:val="32"/>
        </w:rPr>
        <w:t>月</w:t>
      </w:r>
      <w:r w:rsidR="005A3411">
        <w:rPr>
          <w:rFonts w:ascii="仿宋" w:eastAsia="仿宋" w:hAnsi="仿宋" w:hint="eastAsia"/>
          <w:color w:val="000000" w:themeColor="text1"/>
          <w:sz w:val="32"/>
          <w:szCs w:val="32"/>
        </w:rPr>
        <w:t>28</w:t>
      </w:r>
      <w:bookmarkStart w:id="1" w:name="_GoBack"/>
      <w:bookmarkEnd w:id="1"/>
      <w:r w:rsidR="00600655">
        <w:rPr>
          <w:rFonts w:ascii="仿宋" w:eastAsia="仿宋" w:hAnsi="仿宋" w:hint="eastAsia"/>
          <w:color w:val="000000" w:themeColor="text1"/>
          <w:sz w:val="32"/>
          <w:szCs w:val="32"/>
        </w:rPr>
        <w:t>日</w:t>
      </w:r>
    </w:p>
    <w:sectPr w:rsidR="00942254" w:rsidRPr="00685534" w:rsidSect="006962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02" w:rsidRDefault="00622402" w:rsidP="006A2311">
      <w:r>
        <w:separator/>
      </w:r>
    </w:p>
  </w:endnote>
  <w:endnote w:type="continuationSeparator" w:id="0">
    <w:p w:rsidR="00622402" w:rsidRDefault="00622402"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02" w:rsidRDefault="00622402" w:rsidP="006A2311">
      <w:r>
        <w:separator/>
      </w:r>
    </w:p>
  </w:footnote>
  <w:footnote w:type="continuationSeparator" w:id="0">
    <w:p w:rsidR="00622402" w:rsidRDefault="00622402"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46993"/>
    <w:rsid w:val="00051038"/>
    <w:rsid w:val="0005215C"/>
    <w:rsid w:val="00074A61"/>
    <w:rsid w:val="00097BAB"/>
    <w:rsid w:val="000E6BFF"/>
    <w:rsid w:val="001A4274"/>
    <w:rsid w:val="002312CE"/>
    <w:rsid w:val="00264EBF"/>
    <w:rsid w:val="00275C3A"/>
    <w:rsid w:val="002859A8"/>
    <w:rsid w:val="002868F2"/>
    <w:rsid w:val="0028766A"/>
    <w:rsid w:val="002C77B3"/>
    <w:rsid w:val="002F647B"/>
    <w:rsid w:val="00300960"/>
    <w:rsid w:val="0031770B"/>
    <w:rsid w:val="00324D7C"/>
    <w:rsid w:val="00331C92"/>
    <w:rsid w:val="00342A0E"/>
    <w:rsid w:val="0039212A"/>
    <w:rsid w:val="003B380E"/>
    <w:rsid w:val="004273FF"/>
    <w:rsid w:val="005705CB"/>
    <w:rsid w:val="005A2501"/>
    <w:rsid w:val="005A3411"/>
    <w:rsid w:val="00600655"/>
    <w:rsid w:val="00622402"/>
    <w:rsid w:val="00672FA7"/>
    <w:rsid w:val="00677D41"/>
    <w:rsid w:val="00685534"/>
    <w:rsid w:val="00696249"/>
    <w:rsid w:val="006A2311"/>
    <w:rsid w:val="006E268D"/>
    <w:rsid w:val="006F5E63"/>
    <w:rsid w:val="007021D2"/>
    <w:rsid w:val="0078702E"/>
    <w:rsid w:val="007A2227"/>
    <w:rsid w:val="00812D32"/>
    <w:rsid w:val="00823E89"/>
    <w:rsid w:val="008276EA"/>
    <w:rsid w:val="00866643"/>
    <w:rsid w:val="00880D39"/>
    <w:rsid w:val="00891F5D"/>
    <w:rsid w:val="008C2C8A"/>
    <w:rsid w:val="008C5CC5"/>
    <w:rsid w:val="008C7317"/>
    <w:rsid w:val="008E117F"/>
    <w:rsid w:val="00940C49"/>
    <w:rsid w:val="00942254"/>
    <w:rsid w:val="00946CC4"/>
    <w:rsid w:val="009D2DD5"/>
    <w:rsid w:val="009F5F3D"/>
    <w:rsid w:val="00A6420F"/>
    <w:rsid w:val="00AA0EEC"/>
    <w:rsid w:val="00AA1FCE"/>
    <w:rsid w:val="00B06638"/>
    <w:rsid w:val="00B15568"/>
    <w:rsid w:val="00B22EC0"/>
    <w:rsid w:val="00B258DA"/>
    <w:rsid w:val="00BB122E"/>
    <w:rsid w:val="00BC431E"/>
    <w:rsid w:val="00C743B4"/>
    <w:rsid w:val="00CB737E"/>
    <w:rsid w:val="00CD4E3E"/>
    <w:rsid w:val="00CF0ABF"/>
    <w:rsid w:val="00D26207"/>
    <w:rsid w:val="00D408B2"/>
    <w:rsid w:val="00D457F6"/>
    <w:rsid w:val="00D97D35"/>
    <w:rsid w:val="00DC11C4"/>
    <w:rsid w:val="00E63EEE"/>
    <w:rsid w:val="00ED3784"/>
    <w:rsid w:val="00EF26A9"/>
    <w:rsid w:val="00F15D36"/>
    <w:rsid w:val="00F20CE0"/>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641547710">
      <w:bodyDiv w:val="1"/>
      <w:marLeft w:val="0"/>
      <w:marRight w:val="0"/>
      <w:marTop w:val="0"/>
      <w:marBottom w:val="0"/>
      <w:divBdr>
        <w:top w:val="none" w:sz="0" w:space="0" w:color="auto"/>
        <w:left w:val="none" w:sz="0" w:space="0" w:color="auto"/>
        <w:bottom w:val="none" w:sz="0" w:space="0" w:color="auto"/>
        <w:right w:val="none" w:sz="0" w:space="0" w:color="auto"/>
      </w:divBdr>
    </w:div>
    <w:div w:id="990137552">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 w:id="1760522997">
      <w:bodyDiv w:val="1"/>
      <w:marLeft w:val="0"/>
      <w:marRight w:val="0"/>
      <w:marTop w:val="0"/>
      <w:marBottom w:val="0"/>
      <w:divBdr>
        <w:top w:val="none" w:sz="0" w:space="0" w:color="auto"/>
        <w:left w:val="none" w:sz="0" w:space="0" w:color="auto"/>
        <w:bottom w:val="none" w:sz="0" w:space="0" w:color="auto"/>
        <w:right w:val="none" w:sz="0" w:space="0" w:color="auto"/>
      </w:divBdr>
    </w:div>
    <w:div w:id="1809282719">
      <w:bodyDiv w:val="1"/>
      <w:marLeft w:val="0"/>
      <w:marRight w:val="0"/>
      <w:marTop w:val="0"/>
      <w:marBottom w:val="0"/>
      <w:divBdr>
        <w:top w:val="none" w:sz="0" w:space="0" w:color="auto"/>
        <w:left w:val="none" w:sz="0" w:space="0" w:color="auto"/>
        <w:bottom w:val="none" w:sz="0" w:space="0" w:color="auto"/>
        <w:right w:val="none" w:sz="0" w:space="0" w:color="auto"/>
      </w:divBdr>
    </w:div>
    <w:div w:id="20009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3757</Characters>
  <Application>Microsoft Office Word</Application>
  <DocSecurity>4</DocSecurity>
  <Lines>31</Lines>
  <Paragraphs>8</Paragraphs>
  <ScaleCrop>false</ScaleCrop>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2024-03-27T16:02:00Z</dcterms:created>
  <dcterms:modified xsi:type="dcterms:W3CDTF">2024-03-27T16:02:00Z</dcterms:modified>
</cp:coreProperties>
</file>