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F3" w:rsidRDefault="00B4601D">
      <w:pPr>
        <w:pStyle w:val="Default"/>
        <w:jc w:val="center"/>
        <w:rPr>
          <w:rFonts w:ascii="宋体" w:hAnsi="宋体" w:cs="宋体"/>
          <w:b/>
          <w:color w:val="auto"/>
          <w:sz w:val="28"/>
          <w:szCs w:val="28"/>
        </w:rPr>
      </w:pPr>
      <w:r w:rsidRPr="00B4601D">
        <w:rPr>
          <w:rFonts w:ascii="宋体" w:hAnsi="宋体" w:cs="宋体" w:hint="eastAsia"/>
          <w:b/>
          <w:color w:val="auto"/>
          <w:sz w:val="28"/>
          <w:szCs w:val="28"/>
        </w:rPr>
        <w:t>华安基金管理有限公司关于</w:t>
      </w:r>
      <w:r w:rsidR="00492641">
        <w:rPr>
          <w:rFonts w:ascii="宋体" w:hAnsi="宋体" w:cs="宋体" w:hint="eastAsia"/>
          <w:b/>
          <w:color w:val="auto"/>
          <w:sz w:val="28"/>
          <w:szCs w:val="28"/>
        </w:rPr>
        <w:t>更新</w:t>
      </w:r>
      <w:r w:rsidR="007C0B04" w:rsidRPr="00B4601D">
        <w:rPr>
          <w:rFonts w:ascii="宋体" w:hAnsi="宋体" w:cs="宋体" w:hint="eastAsia"/>
          <w:b/>
          <w:color w:val="auto"/>
          <w:sz w:val="28"/>
          <w:szCs w:val="28"/>
        </w:rPr>
        <w:t>旗下部分基金</w:t>
      </w:r>
      <w:r w:rsidR="00B542C1">
        <w:rPr>
          <w:rFonts w:ascii="宋体" w:hAnsi="宋体" w:cs="宋体" w:hint="eastAsia"/>
          <w:b/>
          <w:color w:val="auto"/>
          <w:sz w:val="28"/>
          <w:szCs w:val="28"/>
        </w:rPr>
        <w:t>现金替代</w:t>
      </w:r>
      <w:r w:rsidRPr="00B4601D">
        <w:rPr>
          <w:rFonts w:ascii="宋体" w:hAnsi="宋体" w:cs="宋体" w:hint="eastAsia"/>
          <w:b/>
          <w:color w:val="auto"/>
          <w:sz w:val="28"/>
          <w:szCs w:val="28"/>
        </w:rPr>
        <w:t>退补款交收</w:t>
      </w:r>
      <w:r w:rsidR="00FA6BA6">
        <w:rPr>
          <w:rFonts w:ascii="宋体" w:hAnsi="宋体" w:cs="宋体" w:hint="eastAsia"/>
          <w:b/>
          <w:color w:val="auto"/>
          <w:sz w:val="28"/>
          <w:szCs w:val="28"/>
        </w:rPr>
        <w:t>规则并</w:t>
      </w:r>
      <w:r w:rsidR="002C49DE">
        <w:rPr>
          <w:rFonts w:ascii="宋体" w:hAnsi="宋体" w:cs="宋体" w:hint="eastAsia"/>
          <w:b/>
          <w:color w:val="auto"/>
          <w:sz w:val="28"/>
          <w:szCs w:val="28"/>
        </w:rPr>
        <w:t>相应</w:t>
      </w:r>
      <w:r w:rsidR="00FA6BA6">
        <w:rPr>
          <w:rFonts w:ascii="宋体" w:hAnsi="宋体" w:cs="宋体" w:hint="eastAsia"/>
          <w:b/>
          <w:color w:val="auto"/>
          <w:sz w:val="28"/>
          <w:szCs w:val="28"/>
        </w:rPr>
        <w:t>更新招募说明书</w:t>
      </w:r>
      <w:r w:rsidRPr="00B4601D">
        <w:rPr>
          <w:rFonts w:ascii="宋体" w:hAnsi="宋体" w:cs="宋体" w:hint="eastAsia"/>
          <w:b/>
          <w:color w:val="auto"/>
          <w:sz w:val="28"/>
          <w:szCs w:val="28"/>
        </w:rPr>
        <w:t>的公告</w:t>
      </w:r>
    </w:p>
    <w:p w:rsidR="001562F3" w:rsidRDefault="001562F3">
      <w:pPr>
        <w:pStyle w:val="Default"/>
        <w:spacing w:line="360" w:lineRule="auto"/>
        <w:rPr>
          <w:rFonts w:ascii="宋体" w:hAnsi="宋体" w:cs="宋体"/>
          <w:color w:val="auto"/>
          <w:sz w:val="23"/>
          <w:szCs w:val="23"/>
        </w:rPr>
      </w:pPr>
    </w:p>
    <w:p w:rsidR="0025498C" w:rsidRPr="0025498C" w:rsidRDefault="0025498C" w:rsidP="008D6288">
      <w:pPr>
        <w:pStyle w:val="Default"/>
        <w:spacing w:line="360" w:lineRule="auto"/>
        <w:ind w:firstLineChars="200" w:firstLine="480"/>
        <w:rPr>
          <w:rFonts w:ascii="宋体" w:hAnsi="宋体" w:cs="宋体" w:hint="eastAsia"/>
          <w:color w:val="auto"/>
        </w:rPr>
      </w:pPr>
      <w:r w:rsidRPr="0025498C">
        <w:rPr>
          <w:rFonts w:ascii="宋体" w:hAnsi="宋体" w:cs="宋体" w:hint="eastAsia"/>
          <w:color w:val="auto"/>
        </w:rPr>
        <w:t>为更好地满足广大投资者的投资理财需求，</w:t>
      </w:r>
      <w:r w:rsidR="00565D69">
        <w:rPr>
          <w:rFonts w:ascii="宋体" w:hAnsi="宋体" w:cs="宋体" w:hint="eastAsia"/>
          <w:color w:val="auto"/>
        </w:rPr>
        <w:t>保护投资者利益</w:t>
      </w:r>
      <w:r w:rsidRPr="0025498C">
        <w:rPr>
          <w:rFonts w:ascii="宋体" w:hAnsi="宋体" w:cs="宋体" w:hint="eastAsia"/>
          <w:color w:val="auto"/>
        </w:rPr>
        <w:t>，</w:t>
      </w:r>
      <w:r w:rsidR="008D6288">
        <w:rPr>
          <w:rFonts w:ascii="宋体" w:hAnsi="宋体" w:cs="宋体" w:hint="eastAsia"/>
          <w:color w:val="auto"/>
        </w:rPr>
        <w:t>根据</w:t>
      </w:r>
      <w:r w:rsidR="005B4EAE" w:rsidRPr="005B4EAE">
        <w:rPr>
          <w:rFonts w:ascii="宋体" w:hAnsi="宋体" w:cs="宋体" w:hint="eastAsia"/>
          <w:color w:val="auto"/>
        </w:rPr>
        <w:t>深圳证券交易所、中国证券登记结算有限责任公司相关</w:t>
      </w:r>
      <w:r w:rsidR="00D259FC">
        <w:rPr>
          <w:rFonts w:ascii="宋体" w:hAnsi="宋体" w:cs="宋体" w:hint="eastAsia"/>
          <w:color w:val="auto"/>
        </w:rPr>
        <w:t>业务</w:t>
      </w:r>
      <w:r w:rsidR="005B4EAE" w:rsidRPr="005B4EAE">
        <w:rPr>
          <w:rFonts w:ascii="宋体" w:hAnsi="宋体" w:cs="宋体" w:hint="eastAsia"/>
          <w:color w:val="auto"/>
        </w:rPr>
        <w:t>规则</w:t>
      </w:r>
      <w:r w:rsidR="001A6901">
        <w:rPr>
          <w:rFonts w:ascii="宋体" w:hAnsi="宋体" w:cs="宋体" w:hint="eastAsia"/>
          <w:color w:val="auto"/>
        </w:rPr>
        <w:t>及</w:t>
      </w:r>
      <w:r w:rsidR="002D290E">
        <w:rPr>
          <w:rFonts w:ascii="宋体" w:hAnsi="宋体" w:cs="宋体" w:hint="eastAsia"/>
          <w:color w:val="auto"/>
        </w:rPr>
        <w:t>基金合同</w:t>
      </w:r>
      <w:r w:rsidR="00B11F62">
        <w:rPr>
          <w:rFonts w:ascii="宋体" w:hAnsi="宋体" w:cs="宋体" w:hint="eastAsia"/>
          <w:color w:val="auto"/>
        </w:rPr>
        <w:t>的</w:t>
      </w:r>
      <w:r w:rsidR="00BF7F46">
        <w:rPr>
          <w:rFonts w:ascii="宋体" w:hAnsi="宋体" w:cs="宋体" w:hint="eastAsia"/>
          <w:color w:val="auto"/>
        </w:rPr>
        <w:t>相关约定</w:t>
      </w:r>
      <w:r w:rsidR="002D290E">
        <w:rPr>
          <w:rFonts w:ascii="宋体" w:hAnsi="宋体" w:cs="宋体" w:hint="eastAsia"/>
          <w:color w:val="auto"/>
        </w:rPr>
        <w:t>，</w:t>
      </w:r>
      <w:r w:rsidR="00943BCB">
        <w:rPr>
          <w:rFonts w:ascii="宋体" w:hAnsi="宋体" w:cs="宋体" w:hint="eastAsia"/>
          <w:color w:val="auto"/>
        </w:rPr>
        <w:t>华安基金管理有限公司</w:t>
      </w:r>
      <w:r w:rsidRPr="0025498C">
        <w:rPr>
          <w:rFonts w:ascii="宋体" w:hAnsi="宋体" w:cs="宋体" w:hint="eastAsia"/>
          <w:color w:val="auto"/>
        </w:rPr>
        <w:t>（以下简称“本公司”）决定自202</w:t>
      </w:r>
      <w:r w:rsidR="00071713">
        <w:rPr>
          <w:rFonts w:ascii="宋体" w:hAnsi="宋体" w:cs="宋体"/>
          <w:color w:val="auto"/>
        </w:rPr>
        <w:t>4</w:t>
      </w:r>
      <w:r w:rsidRPr="0025498C">
        <w:rPr>
          <w:rFonts w:ascii="宋体" w:hAnsi="宋体" w:cs="宋体" w:hint="eastAsia"/>
          <w:color w:val="auto"/>
        </w:rPr>
        <w:t>年</w:t>
      </w:r>
      <w:r w:rsidR="00071713">
        <w:rPr>
          <w:rFonts w:ascii="宋体" w:hAnsi="宋体" w:cs="宋体"/>
          <w:color w:val="auto"/>
        </w:rPr>
        <w:t>3</w:t>
      </w:r>
      <w:r w:rsidRPr="0025498C">
        <w:rPr>
          <w:rFonts w:ascii="宋体" w:hAnsi="宋体" w:cs="宋体" w:hint="eastAsia"/>
          <w:color w:val="auto"/>
        </w:rPr>
        <w:t>月</w:t>
      </w:r>
      <w:r w:rsidR="00071713">
        <w:rPr>
          <w:rFonts w:ascii="宋体" w:hAnsi="宋体" w:cs="宋体"/>
          <w:color w:val="auto"/>
        </w:rPr>
        <w:t>27</w:t>
      </w:r>
      <w:r w:rsidRPr="0025498C">
        <w:rPr>
          <w:rFonts w:ascii="宋体" w:hAnsi="宋体" w:cs="宋体" w:hint="eastAsia"/>
          <w:color w:val="auto"/>
        </w:rPr>
        <w:t>日起，</w:t>
      </w:r>
      <w:r w:rsidR="0007210C" w:rsidRPr="0007210C">
        <w:rPr>
          <w:rFonts w:ascii="宋体" w:hAnsi="宋体" w:cs="宋体" w:hint="eastAsia"/>
          <w:color w:val="auto"/>
        </w:rPr>
        <w:t>更新旗下部分基金现金替代退补款交收规则并</w:t>
      </w:r>
      <w:r w:rsidR="00252915">
        <w:rPr>
          <w:rFonts w:ascii="宋体" w:hAnsi="宋体" w:cs="宋体" w:hint="eastAsia"/>
          <w:color w:val="auto"/>
        </w:rPr>
        <w:t>相应</w:t>
      </w:r>
      <w:r w:rsidR="0007210C" w:rsidRPr="0007210C">
        <w:rPr>
          <w:rFonts w:ascii="宋体" w:hAnsi="宋体" w:cs="宋体" w:hint="eastAsia"/>
          <w:color w:val="auto"/>
        </w:rPr>
        <w:t>更新招募说明书</w:t>
      </w:r>
      <w:r w:rsidR="00D35077" w:rsidRPr="00D35077">
        <w:rPr>
          <w:rFonts w:ascii="宋体" w:hAnsi="宋体" w:cs="宋体" w:hint="eastAsia"/>
          <w:color w:val="auto"/>
        </w:rPr>
        <w:t>。现将相关事项公告如下：</w:t>
      </w:r>
    </w:p>
    <w:p w:rsidR="0025498C" w:rsidRPr="00BA41EC" w:rsidRDefault="0025498C" w:rsidP="00BA41EC">
      <w:pPr>
        <w:pStyle w:val="Default"/>
        <w:spacing w:before="240" w:line="360" w:lineRule="auto"/>
        <w:ind w:firstLineChars="200" w:firstLine="482"/>
        <w:rPr>
          <w:rFonts w:ascii="宋体" w:hAnsi="宋体" w:cs="宋体" w:hint="eastAsia"/>
          <w:b/>
          <w:color w:val="auto"/>
        </w:rPr>
      </w:pPr>
      <w:r w:rsidRPr="00BA41EC">
        <w:rPr>
          <w:rFonts w:ascii="宋体" w:hAnsi="宋体" w:cs="宋体" w:hint="eastAsia"/>
          <w:b/>
          <w:color w:val="auto"/>
        </w:rPr>
        <w:t>一、</w:t>
      </w:r>
      <w:r w:rsidR="00637390">
        <w:rPr>
          <w:rFonts w:ascii="宋体" w:hAnsi="宋体" w:cs="宋体" w:hint="eastAsia"/>
          <w:b/>
          <w:color w:val="auto"/>
        </w:rPr>
        <w:t>本次更新</w:t>
      </w:r>
      <w:r w:rsidR="00F5270F">
        <w:rPr>
          <w:rFonts w:ascii="宋体" w:hAnsi="宋体" w:cs="宋体" w:hint="eastAsia"/>
          <w:b/>
          <w:color w:val="auto"/>
        </w:rPr>
        <w:t>涉及</w:t>
      </w:r>
      <w:r w:rsidR="00637390">
        <w:rPr>
          <w:rFonts w:ascii="宋体" w:hAnsi="宋体" w:cs="宋体" w:hint="eastAsia"/>
          <w:b/>
          <w:color w:val="auto"/>
        </w:rPr>
        <w:t>的基金</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996"/>
      </w:tblGrid>
      <w:tr w:rsidR="00370337" w:rsidRPr="00CF08D4" w:rsidTr="00CF08D4">
        <w:trPr>
          <w:jc w:val="center"/>
        </w:trPr>
        <w:tc>
          <w:tcPr>
            <w:tcW w:w="1526" w:type="dxa"/>
            <w:shd w:val="clear" w:color="auto" w:fill="auto"/>
          </w:tcPr>
          <w:p w:rsidR="00370337" w:rsidRPr="00CF08D4" w:rsidRDefault="00370337" w:rsidP="00CF08D4">
            <w:pPr>
              <w:pStyle w:val="Default"/>
              <w:spacing w:line="360" w:lineRule="auto"/>
              <w:jc w:val="center"/>
              <w:rPr>
                <w:rFonts w:ascii="宋体" w:hAnsi="宋体" w:cs="宋体" w:hint="eastAsia"/>
                <w:color w:val="auto"/>
              </w:rPr>
            </w:pPr>
            <w:r w:rsidRPr="00CF08D4">
              <w:rPr>
                <w:rFonts w:ascii="宋体" w:hAnsi="宋体" w:cs="宋体" w:hint="eastAsia"/>
                <w:color w:val="auto"/>
              </w:rPr>
              <w:t>序号</w:t>
            </w:r>
          </w:p>
        </w:tc>
        <w:tc>
          <w:tcPr>
            <w:tcW w:w="6996" w:type="dxa"/>
            <w:shd w:val="clear" w:color="auto" w:fill="auto"/>
          </w:tcPr>
          <w:p w:rsidR="00370337" w:rsidRPr="00CF08D4" w:rsidRDefault="00370337" w:rsidP="00CF08D4">
            <w:pPr>
              <w:pStyle w:val="Default"/>
              <w:spacing w:line="360" w:lineRule="auto"/>
              <w:jc w:val="center"/>
              <w:rPr>
                <w:rFonts w:ascii="宋体" w:hAnsi="宋体" w:cs="宋体" w:hint="eastAsia"/>
                <w:color w:val="auto"/>
              </w:rPr>
            </w:pPr>
            <w:r w:rsidRPr="00CF08D4">
              <w:rPr>
                <w:rFonts w:ascii="宋体" w:hAnsi="宋体" w:cs="宋体" w:hint="eastAsia"/>
                <w:color w:val="auto"/>
              </w:rPr>
              <w:t>基金名称</w:t>
            </w:r>
          </w:p>
        </w:tc>
      </w:tr>
      <w:tr w:rsidR="00370337" w:rsidRPr="00CF08D4" w:rsidTr="00CF08D4">
        <w:trPr>
          <w:jc w:val="center"/>
        </w:trPr>
        <w:tc>
          <w:tcPr>
            <w:tcW w:w="1526" w:type="dxa"/>
            <w:shd w:val="clear" w:color="auto" w:fill="auto"/>
          </w:tcPr>
          <w:p w:rsidR="00370337" w:rsidRPr="00CF08D4" w:rsidRDefault="00370337" w:rsidP="00CF08D4">
            <w:pPr>
              <w:pStyle w:val="Default"/>
              <w:spacing w:line="360" w:lineRule="auto"/>
              <w:jc w:val="center"/>
              <w:rPr>
                <w:rFonts w:ascii="宋体" w:hAnsi="宋体" w:cs="宋体" w:hint="eastAsia"/>
                <w:color w:val="auto"/>
              </w:rPr>
            </w:pPr>
            <w:r w:rsidRPr="00CF08D4">
              <w:rPr>
                <w:rFonts w:ascii="宋体" w:hAnsi="宋体" w:cs="宋体" w:hint="eastAsia"/>
                <w:color w:val="auto"/>
              </w:rPr>
              <w:t>1</w:t>
            </w:r>
          </w:p>
        </w:tc>
        <w:tc>
          <w:tcPr>
            <w:tcW w:w="6996" w:type="dxa"/>
            <w:shd w:val="clear" w:color="auto" w:fill="auto"/>
          </w:tcPr>
          <w:p w:rsidR="00370337" w:rsidRPr="00CF08D4" w:rsidRDefault="007066A4" w:rsidP="00CF08D4">
            <w:pPr>
              <w:pStyle w:val="Default"/>
              <w:spacing w:line="360" w:lineRule="auto"/>
              <w:jc w:val="center"/>
              <w:rPr>
                <w:rFonts w:ascii="宋体" w:hAnsi="宋体" w:cs="宋体" w:hint="eastAsia"/>
                <w:color w:val="auto"/>
              </w:rPr>
            </w:pPr>
            <w:r w:rsidRPr="00CF08D4">
              <w:rPr>
                <w:rFonts w:ascii="宋体" w:hAnsi="宋体" w:cs="宋体" w:hint="eastAsia"/>
                <w:color w:val="auto"/>
              </w:rPr>
              <w:t>华安创业板50交易型开放式指数证券投资基金</w:t>
            </w:r>
          </w:p>
        </w:tc>
      </w:tr>
      <w:tr w:rsidR="00370337" w:rsidRPr="00CF08D4" w:rsidTr="00CF08D4">
        <w:trPr>
          <w:jc w:val="center"/>
        </w:trPr>
        <w:tc>
          <w:tcPr>
            <w:tcW w:w="1526" w:type="dxa"/>
            <w:shd w:val="clear" w:color="auto" w:fill="auto"/>
          </w:tcPr>
          <w:p w:rsidR="00370337" w:rsidRPr="00CF08D4" w:rsidRDefault="00370337" w:rsidP="00CF08D4">
            <w:pPr>
              <w:pStyle w:val="Default"/>
              <w:spacing w:line="360" w:lineRule="auto"/>
              <w:jc w:val="center"/>
              <w:rPr>
                <w:rFonts w:ascii="宋体" w:hAnsi="宋体" w:cs="宋体" w:hint="eastAsia"/>
                <w:color w:val="auto"/>
              </w:rPr>
            </w:pPr>
            <w:r w:rsidRPr="00CF08D4">
              <w:rPr>
                <w:rFonts w:ascii="宋体" w:hAnsi="宋体" w:cs="宋体" w:hint="eastAsia"/>
                <w:color w:val="auto"/>
              </w:rPr>
              <w:t>2</w:t>
            </w:r>
          </w:p>
        </w:tc>
        <w:tc>
          <w:tcPr>
            <w:tcW w:w="6996" w:type="dxa"/>
            <w:shd w:val="clear" w:color="auto" w:fill="auto"/>
          </w:tcPr>
          <w:p w:rsidR="00370337" w:rsidRPr="00CF08D4" w:rsidRDefault="009D1DAF" w:rsidP="00CF08D4">
            <w:pPr>
              <w:pStyle w:val="Default"/>
              <w:spacing w:line="360" w:lineRule="auto"/>
              <w:jc w:val="center"/>
              <w:rPr>
                <w:rFonts w:ascii="宋体" w:hAnsi="宋体" w:cs="宋体" w:hint="eastAsia"/>
                <w:color w:val="auto"/>
              </w:rPr>
            </w:pPr>
            <w:r w:rsidRPr="00CF08D4">
              <w:rPr>
                <w:rFonts w:ascii="宋体" w:hAnsi="宋体" w:cs="宋体" w:hint="eastAsia"/>
                <w:color w:val="auto"/>
              </w:rPr>
              <w:t>华安深证100交易型开放式指数证券投资基金</w:t>
            </w:r>
          </w:p>
        </w:tc>
      </w:tr>
    </w:tbl>
    <w:p w:rsidR="0025498C" w:rsidRPr="0025498C" w:rsidRDefault="0025498C" w:rsidP="0025498C">
      <w:pPr>
        <w:pStyle w:val="Default"/>
        <w:spacing w:line="360" w:lineRule="auto"/>
        <w:ind w:firstLineChars="200" w:firstLine="480"/>
        <w:rPr>
          <w:rFonts w:ascii="宋体" w:hAnsi="宋体" w:cs="宋体" w:hint="eastAsia"/>
          <w:color w:val="auto"/>
        </w:rPr>
      </w:pPr>
    </w:p>
    <w:p w:rsidR="0025498C" w:rsidRPr="00BA41EC" w:rsidRDefault="0025498C" w:rsidP="00BA41EC">
      <w:pPr>
        <w:pStyle w:val="Default"/>
        <w:spacing w:before="240" w:line="360" w:lineRule="auto"/>
        <w:ind w:firstLineChars="200" w:firstLine="482"/>
        <w:rPr>
          <w:rFonts w:ascii="宋体" w:hAnsi="宋体" w:cs="宋体" w:hint="eastAsia"/>
          <w:b/>
          <w:color w:val="auto"/>
        </w:rPr>
      </w:pPr>
      <w:r w:rsidRPr="00BA41EC">
        <w:rPr>
          <w:rFonts w:ascii="宋体" w:hAnsi="宋体" w:cs="宋体" w:hint="eastAsia"/>
          <w:b/>
          <w:color w:val="auto"/>
        </w:rPr>
        <w:t>二、</w:t>
      </w:r>
      <w:r w:rsidR="00C6031A">
        <w:rPr>
          <w:rFonts w:ascii="宋体" w:hAnsi="宋体" w:cs="宋体" w:hint="eastAsia"/>
          <w:b/>
          <w:color w:val="auto"/>
        </w:rPr>
        <w:t>招募说明书更新</w:t>
      </w:r>
    </w:p>
    <w:p w:rsidR="00441577" w:rsidRDefault="00633BD9" w:rsidP="00BA21C2">
      <w:pPr>
        <w:pStyle w:val="Default"/>
        <w:spacing w:line="360" w:lineRule="auto"/>
        <w:ind w:firstLineChars="200" w:firstLine="480"/>
        <w:rPr>
          <w:rFonts w:ascii="宋体" w:hAnsi="宋体" w:cs="宋体"/>
          <w:color w:val="auto"/>
        </w:rPr>
      </w:pPr>
      <w:r>
        <w:rPr>
          <w:rFonts w:ascii="宋体" w:hAnsi="宋体" w:cs="宋体" w:hint="eastAsia"/>
          <w:color w:val="auto"/>
        </w:rPr>
        <w:t>就上述基金</w:t>
      </w:r>
      <w:r w:rsidR="007E1F06">
        <w:rPr>
          <w:rFonts w:ascii="宋体" w:hAnsi="宋体" w:cs="宋体" w:hint="eastAsia"/>
          <w:color w:val="auto"/>
        </w:rPr>
        <w:t>的招募说明书中</w:t>
      </w:r>
      <w:r w:rsidR="007E1F06" w:rsidRPr="0007210C">
        <w:rPr>
          <w:rFonts w:ascii="宋体" w:hAnsi="宋体" w:cs="宋体" w:hint="eastAsia"/>
          <w:color w:val="auto"/>
        </w:rPr>
        <w:t>基金</w:t>
      </w:r>
      <w:r w:rsidR="00271487">
        <w:rPr>
          <w:rFonts w:ascii="宋体" w:hAnsi="宋体" w:cs="宋体" w:hint="eastAsia"/>
          <w:color w:val="auto"/>
        </w:rPr>
        <w:t>的</w:t>
      </w:r>
      <w:r w:rsidR="007E1F06" w:rsidRPr="0007210C">
        <w:rPr>
          <w:rFonts w:ascii="宋体" w:hAnsi="宋体" w:cs="宋体" w:hint="eastAsia"/>
          <w:color w:val="auto"/>
        </w:rPr>
        <w:t>现金替代退补款交收规则</w:t>
      </w:r>
      <w:r w:rsidR="00C81C5A">
        <w:rPr>
          <w:rFonts w:ascii="宋体" w:hAnsi="宋体" w:cs="宋体" w:hint="eastAsia"/>
          <w:color w:val="auto"/>
        </w:rPr>
        <w:t>更新如下：</w:t>
      </w:r>
    </w:p>
    <w:p w:rsidR="00C81C5A" w:rsidRDefault="00C81C5A" w:rsidP="00BA21C2">
      <w:pPr>
        <w:pStyle w:val="Default"/>
        <w:spacing w:line="360" w:lineRule="auto"/>
        <w:ind w:firstLineChars="200" w:firstLine="480"/>
        <w:rPr>
          <w:rFonts w:ascii="宋体" w:hAnsi="宋体" w:cs="宋体" w:hint="eastAsia"/>
          <w:color w:val="auto"/>
        </w:rPr>
      </w:pPr>
      <w:r>
        <w:rPr>
          <w:rFonts w:ascii="宋体" w:hAnsi="宋体" w:cs="宋体" w:hint="eastAsia"/>
          <w:color w:val="auto"/>
        </w:rPr>
        <w:t>“</w:t>
      </w:r>
      <w:r w:rsidR="00DD34F7" w:rsidRPr="00DD34F7">
        <w:rPr>
          <w:rFonts w:ascii="宋体" w:hAnsi="宋体" w:cs="宋体" w:hint="eastAsia"/>
          <w:color w:val="auto"/>
        </w:rPr>
        <w:t>T＋2日后第1个工作日(若在特例情况下，则为T日起第21个交易日)，基金管理人将应退款和补款的明细及汇总数据发送给申购赎回代理券商和基金托管人，相关款项的清算交收将于此后3个工作日内完成。</w:t>
      </w:r>
      <w:r>
        <w:rPr>
          <w:rFonts w:ascii="宋体" w:hAnsi="宋体" w:cs="宋体" w:hint="eastAsia"/>
          <w:color w:val="auto"/>
        </w:rPr>
        <w:t>”</w:t>
      </w:r>
    </w:p>
    <w:p w:rsidR="00BA21C2" w:rsidRPr="00BA21C2" w:rsidRDefault="00BA21C2" w:rsidP="00BA21C2">
      <w:pPr>
        <w:pStyle w:val="Default"/>
        <w:spacing w:line="360" w:lineRule="auto"/>
        <w:ind w:firstLineChars="200" w:firstLine="480"/>
        <w:rPr>
          <w:rFonts w:ascii="宋体" w:hAnsi="宋体" w:cs="宋体" w:hint="eastAsia"/>
          <w:color w:val="auto"/>
        </w:rPr>
      </w:pPr>
      <w:r w:rsidRPr="00BA21C2">
        <w:rPr>
          <w:rFonts w:ascii="宋体" w:hAnsi="宋体" w:cs="宋体" w:hint="eastAsia"/>
          <w:color w:val="auto"/>
        </w:rPr>
        <w:t>上述修改对基金份额持有人利益无实质性不利影响，无需经基金份额持有人大会</w:t>
      </w:r>
      <w:r w:rsidR="0006021B">
        <w:rPr>
          <w:rFonts w:ascii="宋体" w:hAnsi="宋体" w:cs="宋体" w:hint="eastAsia"/>
          <w:color w:val="auto"/>
        </w:rPr>
        <w:t>审议</w:t>
      </w:r>
      <w:r w:rsidRPr="00BA21C2">
        <w:rPr>
          <w:rFonts w:ascii="宋体" w:hAnsi="宋体" w:cs="宋体" w:hint="eastAsia"/>
          <w:color w:val="auto"/>
        </w:rPr>
        <w:t>。</w:t>
      </w:r>
    </w:p>
    <w:p w:rsidR="001562F3" w:rsidRPr="00751EF8" w:rsidRDefault="00C65FC5" w:rsidP="00751EF8">
      <w:pPr>
        <w:pStyle w:val="Default"/>
        <w:spacing w:before="240" w:line="360" w:lineRule="auto"/>
        <w:ind w:firstLineChars="200" w:firstLine="482"/>
        <w:rPr>
          <w:rFonts w:ascii="宋体" w:hAnsi="宋体" w:cs="宋体"/>
          <w:b/>
          <w:color w:val="auto"/>
        </w:rPr>
      </w:pPr>
      <w:r>
        <w:rPr>
          <w:rFonts w:ascii="宋体" w:hAnsi="宋体" w:cs="宋体" w:hint="eastAsia"/>
          <w:b/>
          <w:color w:val="auto"/>
        </w:rPr>
        <w:t>三</w:t>
      </w:r>
      <w:r w:rsidR="001562F3">
        <w:rPr>
          <w:rFonts w:ascii="宋体" w:hAnsi="宋体" w:cs="宋体" w:hint="eastAsia"/>
          <w:b/>
          <w:color w:val="auto"/>
        </w:rPr>
        <w:t>、</w:t>
      </w:r>
      <w:r w:rsidR="001562F3" w:rsidRPr="00751EF8">
        <w:rPr>
          <w:rFonts w:ascii="宋体" w:hAnsi="宋体" w:cs="宋体"/>
          <w:b/>
          <w:color w:val="auto"/>
        </w:rPr>
        <w:t>重要提示</w:t>
      </w:r>
    </w:p>
    <w:p w:rsidR="001562F3" w:rsidRDefault="00A62D16">
      <w:pPr>
        <w:spacing w:line="360" w:lineRule="auto"/>
        <w:ind w:firstLineChars="200" w:firstLine="480"/>
        <w:rPr>
          <w:sz w:val="24"/>
          <w:szCs w:val="24"/>
        </w:rPr>
      </w:pPr>
      <w:r w:rsidRPr="00A62D16">
        <w:rPr>
          <w:rFonts w:hint="eastAsia"/>
          <w:sz w:val="24"/>
          <w:szCs w:val="24"/>
        </w:rPr>
        <w:t>本公告仅对</w:t>
      </w:r>
      <w:r w:rsidR="00E711C3" w:rsidRPr="00E711C3">
        <w:rPr>
          <w:rFonts w:hint="eastAsia"/>
          <w:sz w:val="24"/>
          <w:szCs w:val="24"/>
        </w:rPr>
        <w:t>上述基金的招募说明书中基金的现金替代退补款交收规则</w:t>
      </w:r>
      <w:r w:rsidR="00923252">
        <w:rPr>
          <w:rFonts w:hint="eastAsia"/>
          <w:sz w:val="24"/>
          <w:szCs w:val="24"/>
        </w:rPr>
        <w:t>更新</w:t>
      </w:r>
      <w:r w:rsidRPr="00A62D16">
        <w:rPr>
          <w:rFonts w:hint="eastAsia"/>
          <w:sz w:val="24"/>
          <w:szCs w:val="24"/>
        </w:rPr>
        <w:t>等事项予以说明。</w:t>
      </w:r>
      <w:r w:rsidR="001562F3">
        <w:rPr>
          <w:rFonts w:hint="eastAsia"/>
          <w:sz w:val="24"/>
          <w:szCs w:val="24"/>
        </w:rPr>
        <w:t>投资者可以</w:t>
      </w:r>
      <w:r w:rsidR="002843A5">
        <w:rPr>
          <w:rFonts w:hint="eastAsia"/>
          <w:sz w:val="24"/>
          <w:szCs w:val="24"/>
        </w:rPr>
        <w:t>通过</w:t>
      </w:r>
      <w:r w:rsidR="001562F3">
        <w:rPr>
          <w:rFonts w:hint="eastAsia"/>
          <w:sz w:val="24"/>
          <w:szCs w:val="24"/>
        </w:rPr>
        <w:t>本公司网站（</w:t>
      </w:r>
      <w:r w:rsidR="001562F3">
        <w:rPr>
          <w:rFonts w:hint="eastAsia"/>
          <w:sz w:val="24"/>
          <w:szCs w:val="24"/>
        </w:rPr>
        <w:t>www.huaan.com.cn</w:t>
      </w:r>
      <w:r w:rsidR="001562F3">
        <w:rPr>
          <w:rFonts w:hint="eastAsia"/>
          <w:sz w:val="24"/>
          <w:szCs w:val="24"/>
        </w:rPr>
        <w:t>）或拨打客户服务电话（</w:t>
      </w:r>
      <w:r w:rsidR="001562F3">
        <w:rPr>
          <w:rFonts w:hint="eastAsia"/>
          <w:sz w:val="24"/>
          <w:szCs w:val="24"/>
        </w:rPr>
        <w:t>40088-50099</w:t>
      </w:r>
      <w:r w:rsidR="001562F3">
        <w:rPr>
          <w:rFonts w:hint="eastAsia"/>
          <w:sz w:val="24"/>
          <w:szCs w:val="24"/>
        </w:rPr>
        <w:t>）咨询相关信息。</w:t>
      </w:r>
    </w:p>
    <w:p w:rsidR="001562F3" w:rsidRDefault="001562F3">
      <w:pPr>
        <w:pStyle w:val="Default"/>
        <w:spacing w:line="360" w:lineRule="auto"/>
        <w:ind w:firstLineChars="200" w:firstLine="480"/>
        <w:rPr>
          <w:rFonts w:ascii="宋体" w:hAnsi="宋体" w:cs="宋体"/>
          <w:color w:val="auto"/>
        </w:rPr>
      </w:pPr>
      <w:r>
        <w:rPr>
          <w:rFonts w:hint="eastAsia"/>
        </w:rPr>
        <w:t>风险提示：基金管理人承诺以诚实信用、勤勉尽责的原则管理和运用基金资产，但不保证基金一定盈利，也不保证最低收益。投资者投资于基金时应认真阅</w:t>
      </w:r>
      <w:r>
        <w:rPr>
          <w:rFonts w:hint="eastAsia"/>
        </w:rPr>
        <w:lastRenderedPageBreak/>
        <w:t>读基金的基金合同、招募说明书、基金产品资料概要等资料。敬请投资者留意投资风险。</w:t>
      </w:r>
    </w:p>
    <w:p w:rsidR="001562F3" w:rsidRDefault="001562F3">
      <w:pPr>
        <w:pStyle w:val="Default"/>
        <w:spacing w:line="360" w:lineRule="auto"/>
        <w:ind w:firstLineChars="200" w:firstLine="480"/>
        <w:rPr>
          <w:rFonts w:ascii="宋体" w:hAnsi="宋体" w:cs="宋体"/>
          <w:color w:val="auto"/>
        </w:rPr>
      </w:pPr>
      <w:r>
        <w:rPr>
          <w:rFonts w:ascii="宋体" w:hAnsi="宋体" w:cs="宋体" w:hint="eastAsia"/>
          <w:color w:val="auto"/>
        </w:rPr>
        <w:t>特此公告。</w:t>
      </w:r>
    </w:p>
    <w:p w:rsidR="001562F3" w:rsidRDefault="001562F3">
      <w:pPr>
        <w:pStyle w:val="Default"/>
        <w:spacing w:line="360" w:lineRule="auto"/>
        <w:ind w:firstLineChars="200" w:firstLine="480"/>
        <w:rPr>
          <w:rFonts w:ascii="宋体" w:hAnsi="宋体" w:cs="宋体"/>
          <w:color w:val="auto"/>
        </w:rPr>
      </w:pPr>
    </w:p>
    <w:p w:rsidR="001562F3" w:rsidRDefault="001562F3">
      <w:pPr>
        <w:pStyle w:val="Default"/>
        <w:spacing w:line="360" w:lineRule="auto"/>
        <w:jc w:val="right"/>
        <w:rPr>
          <w:rFonts w:ascii="宋体" w:hAnsi="宋体" w:cs="宋体"/>
          <w:color w:val="auto"/>
        </w:rPr>
      </w:pPr>
      <w:r>
        <w:rPr>
          <w:rFonts w:ascii="宋体" w:hAnsi="宋体" w:cs="宋体" w:hint="eastAsia"/>
          <w:color w:val="auto"/>
        </w:rPr>
        <w:t>华安基金管理有限公司</w:t>
      </w:r>
    </w:p>
    <w:p w:rsidR="001562F3" w:rsidRDefault="00F24377">
      <w:pPr>
        <w:pStyle w:val="Default"/>
        <w:spacing w:line="360" w:lineRule="auto"/>
        <w:jc w:val="right"/>
      </w:pPr>
      <w:r>
        <w:rPr>
          <w:rFonts w:ascii="宋体" w:hAnsi="宋体" w:cs="宋体" w:hint="eastAsia"/>
          <w:color w:val="auto"/>
        </w:rPr>
        <w:t>二〇二</w:t>
      </w:r>
      <w:r w:rsidR="00A43D1C">
        <w:rPr>
          <w:rFonts w:ascii="宋体" w:hAnsi="宋体" w:cs="宋体" w:hint="eastAsia"/>
          <w:color w:val="auto"/>
        </w:rPr>
        <w:t>四</w:t>
      </w:r>
      <w:r>
        <w:rPr>
          <w:rFonts w:ascii="宋体" w:hAnsi="宋体" w:cs="宋体" w:hint="eastAsia"/>
          <w:color w:val="auto"/>
        </w:rPr>
        <w:t>年</w:t>
      </w:r>
      <w:r w:rsidR="00A43D1C">
        <w:rPr>
          <w:rFonts w:ascii="宋体" w:hAnsi="宋体" w:cs="宋体" w:hint="eastAsia"/>
          <w:color w:val="auto"/>
        </w:rPr>
        <w:t>三</w:t>
      </w:r>
      <w:r w:rsidR="001562F3">
        <w:rPr>
          <w:rFonts w:ascii="宋体" w:hAnsi="宋体" w:cs="宋体" w:hint="eastAsia"/>
          <w:color w:val="auto"/>
        </w:rPr>
        <w:t>月</w:t>
      </w:r>
      <w:r w:rsidR="00A43D1C">
        <w:rPr>
          <w:rFonts w:ascii="宋体" w:hAnsi="宋体" w:cs="宋体" w:hint="eastAsia"/>
          <w:color w:val="auto"/>
        </w:rPr>
        <w:t>二十七</w:t>
      </w:r>
      <w:r w:rsidR="001562F3">
        <w:rPr>
          <w:rFonts w:ascii="宋体" w:hAnsi="宋体" w:cs="宋体" w:hint="eastAsia"/>
          <w:color w:val="auto"/>
        </w:rPr>
        <w:t>日</w:t>
      </w:r>
    </w:p>
    <w:sectPr w:rsidR="001562F3">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8D4" w:rsidRDefault="00CF08D4">
      <w:r>
        <w:separator/>
      </w:r>
    </w:p>
  </w:endnote>
  <w:endnote w:type="continuationSeparator" w:id="0">
    <w:p w:rsidR="00CF08D4" w:rsidRDefault="00CF0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2F3" w:rsidRDefault="001562F3">
    <w:pPr>
      <w:pStyle w:val="a7"/>
      <w:jc w:val="center"/>
    </w:pPr>
    <w:fldSimple w:instr=" PAGE   \* MERGEFORMAT ">
      <w:r w:rsidR="002A4F1F" w:rsidRPr="002A4F1F">
        <w:rPr>
          <w:noProof/>
          <w:lang w:val="zh-CN"/>
        </w:rPr>
        <w:t>1</w:t>
      </w:r>
    </w:fldSimple>
  </w:p>
  <w:p w:rsidR="001562F3" w:rsidRDefault="001562F3">
    <w:pPr>
      <w:pStyle w:val="a7"/>
    </w:pPr>
  </w:p>
  <w:p w:rsidR="001562F3" w:rsidRDefault="001562F3"/>
  <w:p w:rsidR="001562F3" w:rsidRDefault="001562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8D4" w:rsidRDefault="00CF08D4">
      <w:r>
        <w:separator/>
      </w:r>
    </w:p>
  </w:footnote>
  <w:footnote w:type="continuationSeparator" w:id="0">
    <w:p w:rsidR="00CF08D4" w:rsidRDefault="00CF08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01B8"/>
    <w:rsid w:val="000002F8"/>
    <w:rsid w:val="00002A76"/>
    <w:rsid w:val="000123A7"/>
    <w:rsid w:val="00014E64"/>
    <w:rsid w:val="000154EC"/>
    <w:rsid w:val="00021352"/>
    <w:rsid w:val="000225C4"/>
    <w:rsid w:val="00025EEA"/>
    <w:rsid w:val="000262D7"/>
    <w:rsid w:val="00026F44"/>
    <w:rsid w:val="000272BA"/>
    <w:rsid w:val="0002766C"/>
    <w:rsid w:val="000359F4"/>
    <w:rsid w:val="00035F8F"/>
    <w:rsid w:val="00041DB3"/>
    <w:rsid w:val="00043788"/>
    <w:rsid w:val="00045115"/>
    <w:rsid w:val="00047C58"/>
    <w:rsid w:val="00052DF2"/>
    <w:rsid w:val="0006021B"/>
    <w:rsid w:val="0006214E"/>
    <w:rsid w:val="000626EE"/>
    <w:rsid w:val="00062939"/>
    <w:rsid w:val="00062972"/>
    <w:rsid w:val="00065E0D"/>
    <w:rsid w:val="00066EC8"/>
    <w:rsid w:val="00071713"/>
    <w:rsid w:val="0007210C"/>
    <w:rsid w:val="00072183"/>
    <w:rsid w:val="0007351A"/>
    <w:rsid w:val="00074019"/>
    <w:rsid w:val="0007459F"/>
    <w:rsid w:val="000748A0"/>
    <w:rsid w:val="00077175"/>
    <w:rsid w:val="000902C9"/>
    <w:rsid w:val="00096E9C"/>
    <w:rsid w:val="00097C23"/>
    <w:rsid w:val="000A53B2"/>
    <w:rsid w:val="000A6D71"/>
    <w:rsid w:val="000B02B8"/>
    <w:rsid w:val="000B0E8B"/>
    <w:rsid w:val="000B3712"/>
    <w:rsid w:val="000B4D0B"/>
    <w:rsid w:val="000B5C24"/>
    <w:rsid w:val="000B7656"/>
    <w:rsid w:val="000C2450"/>
    <w:rsid w:val="000C3E6D"/>
    <w:rsid w:val="000D0A6B"/>
    <w:rsid w:val="000D1BBA"/>
    <w:rsid w:val="000E169D"/>
    <w:rsid w:val="000E7BE7"/>
    <w:rsid w:val="000F0598"/>
    <w:rsid w:val="000F19F8"/>
    <w:rsid w:val="000F4145"/>
    <w:rsid w:val="000F7FC0"/>
    <w:rsid w:val="00101130"/>
    <w:rsid w:val="001067F5"/>
    <w:rsid w:val="001104C6"/>
    <w:rsid w:val="00111EA7"/>
    <w:rsid w:val="00116EF8"/>
    <w:rsid w:val="00120BD7"/>
    <w:rsid w:val="00121D7C"/>
    <w:rsid w:val="00123951"/>
    <w:rsid w:val="00131993"/>
    <w:rsid w:val="00134AB8"/>
    <w:rsid w:val="00135028"/>
    <w:rsid w:val="00137BD5"/>
    <w:rsid w:val="001456E4"/>
    <w:rsid w:val="00154EE5"/>
    <w:rsid w:val="00155B86"/>
    <w:rsid w:val="001562F3"/>
    <w:rsid w:val="00161636"/>
    <w:rsid w:val="00163787"/>
    <w:rsid w:val="00163D75"/>
    <w:rsid w:val="00165C9A"/>
    <w:rsid w:val="00170810"/>
    <w:rsid w:val="001718FC"/>
    <w:rsid w:val="00171BD5"/>
    <w:rsid w:val="00172587"/>
    <w:rsid w:val="001753B1"/>
    <w:rsid w:val="0018113A"/>
    <w:rsid w:val="00184B02"/>
    <w:rsid w:val="00184D3A"/>
    <w:rsid w:val="00192053"/>
    <w:rsid w:val="00194373"/>
    <w:rsid w:val="001972A6"/>
    <w:rsid w:val="001A109A"/>
    <w:rsid w:val="001A11A6"/>
    <w:rsid w:val="001A1817"/>
    <w:rsid w:val="001A5CBB"/>
    <w:rsid w:val="001A6901"/>
    <w:rsid w:val="001B20C5"/>
    <w:rsid w:val="001B31D1"/>
    <w:rsid w:val="001B53EB"/>
    <w:rsid w:val="001B605F"/>
    <w:rsid w:val="001C074A"/>
    <w:rsid w:val="001C4167"/>
    <w:rsid w:val="001C49BB"/>
    <w:rsid w:val="001D1A4A"/>
    <w:rsid w:val="001D44A1"/>
    <w:rsid w:val="001D493B"/>
    <w:rsid w:val="001D7065"/>
    <w:rsid w:val="001D7382"/>
    <w:rsid w:val="001E126E"/>
    <w:rsid w:val="001E4D70"/>
    <w:rsid w:val="001E591E"/>
    <w:rsid w:val="001E6138"/>
    <w:rsid w:val="001F3BCE"/>
    <w:rsid w:val="001F3DD8"/>
    <w:rsid w:val="001F4492"/>
    <w:rsid w:val="001F5AA8"/>
    <w:rsid w:val="001F69A7"/>
    <w:rsid w:val="001F77D4"/>
    <w:rsid w:val="00211281"/>
    <w:rsid w:val="00211363"/>
    <w:rsid w:val="002120AC"/>
    <w:rsid w:val="00212D19"/>
    <w:rsid w:val="00213C71"/>
    <w:rsid w:val="00215564"/>
    <w:rsid w:val="00217F94"/>
    <w:rsid w:val="0022096F"/>
    <w:rsid w:val="0022100D"/>
    <w:rsid w:val="00223898"/>
    <w:rsid w:val="00226366"/>
    <w:rsid w:val="0023092B"/>
    <w:rsid w:val="00231DA4"/>
    <w:rsid w:val="00232E7B"/>
    <w:rsid w:val="00236788"/>
    <w:rsid w:val="00251D3B"/>
    <w:rsid w:val="00252915"/>
    <w:rsid w:val="0025356C"/>
    <w:rsid w:val="0025498C"/>
    <w:rsid w:val="00261AD0"/>
    <w:rsid w:val="0026317B"/>
    <w:rsid w:val="00264DAC"/>
    <w:rsid w:val="00266E00"/>
    <w:rsid w:val="00271130"/>
    <w:rsid w:val="00271487"/>
    <w:rsid w:val="00272874"/>
    <w:rsid w:val="00272893"/>
    <w:rsid w:val="00280297"/>
    <w:rsid w:val="002843A5"/>
    <w:rsid w:val="002849AA"/>
    <w:rsid w:val="00284DA2"/>
    <w:rsid w:val="00285FA3"/>
    <w:rsid w:val="0028604F"/>
    <w:rsid w:val="002866D1"/>
    <w:rsid w:val="00287A09"/>
    <w:rsid w:val="00291A08"/>
    <w:rsid w:val="002930CA"/>
    <w:rsid w:val="0029338A"/>
    <w:rsid w:val="002946DD"/>
    <w:rsid w:val="00295692"/>
    <w:rsid w:val="002A18C7"/>
    <w:rsid w:val="002A1AC4"/>
    <w:rsid w:val="002A4F1F"/>
    <w:rsid w:val="002B1572"/>
    <w:rsid w:val="002C49DE"/>
    <w:rsid w:val="002C78DB"/>
    <w:rsid w:val="002D0997"/>
    <w:rsid w:val="002D290E"/>
    <w:rsid w:val="002D7D3C"/>
    <w:rsid w:val="002E03C2"/>
    <w:rsid w:val="002E0A14"/>
    <w:rsid w:val="002E20EF"/>
    <w:rsid w:val="002E747D"/>
    <w:rsid w:val="002E76BD"/>
    <w:rsid w:val="002E77E2"/>
    <w:rsid w:val="002F213A"/>
    <w:rsid w:val="002F27EE"/>
    <w:rsid w:val="002F3BCF"/>
    <w:rsid w:val="002F484F"/>
    <w:rsid w:val="002F4FA0"/>
    <w:rsid w:val="003040C9"/>
    <w:rsid w:val="00305CB9"/>
    <w:rsid w:val="003141D4"/>
    <w:rsid w:val="00326D32"/>
    <w:rsid w:val="003322D2"/>
    <w:rsid w:val="0033508B"/>
    <w:rsid w:val="0034075A"/>
    <w:rsid w:val="0034214E"/>
    <w:rsid w:val="0034359D"/>
    <w:rsid w:val="00344FDE"/>
    <w:rsid w:val="0035108A"/>
    <w:rsid w:val="00351880"/>
    <w:rsid w:val="00352498"/>
    <w:rsid w:val="00360483"/>
    <w:rsid w:val="003608A9"/>
    <w:rsid w:val="00361350"/>
    <w:rsid w:val="00363A5C"/>
    <w:rsid w:val="0036403B"/>
    <w:rsid w:val="00364B7D"/>
    <w:rsid w:val="003669AC"/>
    <w:rsid w:val="00370337"/>
    <w:rsid w:val="00371EAB"/>
    <w:rsid w:val="0037438C"/>
    <w:rsid w:val="00377A66"/>
    <w:rsid w:val="00382F7F"/>
    <w:rsid w:val="003834BF"/>
    <w:rsid w:val="003875D4"/>
    <w:rsid w:val="003920A6"/>
    <w:rsid w:val="0039355F"/>
    <w:rsid w:val="00393832"/>
    <w:rsid w:val="003946DE"/>
    <w:rsid w:val="00397CFE"/>
    <w:rsid w:val="003A55E8"/>
    <w:rsid w:val="003A7164"/>
    <w:rsid w:val="003B38CB"/>
    <w:rsid w:val="003B6787"/>
    <w:rsid w:val="003B68F5"/>
    <w:rsid w:val="003C1C37"/>
    <w:rsid w:val="003C2605"/>
    <w:rsid w:val="003C591A"/>
    <w:rsid w:val="003C78F6"/>
    <w:rsid w:val="003D01AE"/>
    <w:rsid w:val="003D093A"/>
    <w:rsid w:val="003D1803"/>
    <w:rsid w:val="003D3316"/>
    <w:rsid w:val="003E0D1F"/>
    <w:rsid w:val="003E19B9"/>
    <w:rsid w:val="003E20EA"/>
    <w:rsid w:val="003E3084"/>
    <w:rsid w:val="003E3310"/>
    <w:rsid w:val="003E7CD5"/>
    <w:rsid w:val="00400145"/>
    <w:rsid w:val="004030E8"/>
    <w:rsid w:val="004056AA"/>
    <w:rsid w:val="004061EC"/>
    <w:rsid w:val="004119DE"/>
    <w:rsid w:val="00416075"/>
    <w:rsid w:val="004205DD"/>
    <w:rsid w:val="00420870"/>
    <w:rsid w:val="004310D6"/>
    <w:rsid w:val="00431501"/>
    <w:rsid w:val="00432941"/>
    <w:rsid w:val="00433E93"/>
    <w:rsid w:val="0043481B"/>
    <w:rsid w:val="00441577"/>
    <w:rsid w:val="00442A8E"/>
    <w:rsid w:val="00445BC9"/>
    <w:rsid w:val="00446E5E"/>
    <w:rsid w:val="00447232"/>
    <w:rsid w:val="00447699"/>
    <w:rsid w:val="0045376A"/>
    <w:rsid w:val="00454056"/>
    <w:rsid w:val="00462041"/>
    <w:rsid w:val="00462939"/>
    <w:rsid w:val="00477F33"/>
    <w:rsid w:val="00480F2B"/>
    <w:rsid w:val="00485B53"/>
    <w:rsid w:val="00491CC2"/>
    <w:rsid w:val="00492641"/>
    <w:rsid w:val="00495113"/>
    <w:rsid w:val="004A2CEC"/>
    <w:rsid w:val="004A6921"/>
    <w:rsid w:val="004A7DEC"/>
    <w:rsid w:val="004B317E"/>
    <w:rsid w:val="004B6F45"/>
    <w:rsid w:val="004C2A18"/>
    <w:rsid w:val="004C75E5"/>
    <w:rsid w:val="004D1515"/>
    <w:rsid w:val="004D29C3"/>
    <w:rsid w:val="004E3789"/>
    <w:rsid w:val="004E65E4"/>
    <w:rsid w:val="004F0E82"/>
    <w:rsid w:val="004F138C"/>
    <w:rsid w:val="004F1C57"/>
    <w:rsid w:val="004F6257"/>
    <w:rsid w:val="0050619A"/>
    <w:rsid w:val="0051287B"/>
    <w:rsid w:val="00514D18"/>
    <w:rsid w:val="00515154"/>
    <w:rsid w:val="00517A60"/>
    <w:rsid w:val="00520A0E"/>
    <w:rsid w:val="00524BF2"/>
    <w:rsid w:val="005274AC"/>
    <w:rsid w:val="00530897"/>
    <w:rsid w:val="00533BD7"/>
    <w:rsid w:val="00537B98"/>
    <w:rsid w:val="0054138C"/>
    <w:rsid w:val="005425C2"/>
    <w:rsid w:val="0054507C"/>
    <w:rsid w:val="00547FC5"/>
    <w:rsid w:val="00557F1C"/>
    <w:rsid w:val="005641F4"/>
    <w:rsid w:val="00565D69"/>
    <w:rsid w:val="005668CF"/>
    <w:rsid w:val="00567CD8"/>
    <w:rsid w:val="00576290"/>
    <w:rsid w:val="005818F1"/>
    <w:rsid w:val="00585E0A"/>
    <w:rsid w:val="00585F06"/>
    <w:rsid w:val="0059001D"/>
    <w:rsid w:val="00591B39"/>
    <w:rsid w:val="00593575"/>
    <w:rsid w:val="00596219"/>
    <w:rsid w:val="005A67B0"/>
    <w:rsid w:val="005B3E4E"/>
    <w:rsid w:val="005B4EAE"/>
    <w:rsid w:val="005C05E0"/>
    <w:rsid w:val="005C3D21"/>
    <w:rsid w:val="005C521A"/>
    <w:rsid w:val="005C5269"/>
    <w:rsid w:val="005C5A1D"/>
    <w:rsid w:val="005C6263"/>
    <w:rsid w:val="005D28F3"/>
    <w:rsid w:val="005D2F89"/>
    <w:rsid w:val="005D4501"/>
    <w:rsid w:val="005E0341"/>
    <w:rsid w:val="005E12D3"/>
    <w:rsid w:val="005E2AB4"/>
    <w:rsid w:val="005E5443"/>
    <w:rsid w:val="005F530F"/>
    <w:rsid w:val="005F5C73"/>
    <w:rsid w:val="005F7054"/>
    <w:rsid w:val="00604299"/>
    <w:rsid w:val="00606F0F"/>
    <w:rsid w:val="00611E62"/>
    <w:rsid w:val="006137D1"/>
    <w:rsid w:val="00621F76"/>
    <w:rsid w:val="006234A1"/>
    <w:rsid w:val="00624722"/>
    <w:rsid w:val="00624D36"/>
    <w:rsid w:val="00627C4B"/>
    <w:rsid w:val="006323A5"/>
    <w:rsid w:val="00633BD9"/>
    <w:rsid w:val="00633DA6"/>
    <w:rsid w:val="00637390"/>
    <w:rsid w:val="00640763"/>
    <w:rsid w:val="006433ED"/>
    <w:rsid w:val="00651370"/>
    <w:rsid w:val="00654CA7"/>
    <w:rsid w:val="0065567F"/>
    <w:rsid w:val="00664C7C"/>
    <w:rsid w:val="0066664E"/>
    <w:rsid w:val="006673F0"/>
    <w:rsid w:val="00667ADE"/>
    <w:rsid w:val="00671628"/>
    <w:rsid w:val="00672526"/>
    <w:rsid w:val="00673741"/>
    <w:rsid w:val="00674056"/>
    <w:rsid w:val="00682D12"/>
    <w:rsid w:val="00683ED3"/>
    <w:rsid w:val="00685630"/>
    <w:rsid w:val="00686038"/>
    <w:rsid w:val="0068715D"/>
    <w:rsid w:val="006877BB"/>
    <w:rsid w:val="0068780D"/>
    <w:rsid w:val="006929EF"/>
    <w:rsid w:val="0069323C"/>
    <w:rsid w:val="00693944"/>
    <w:rsid w:val="00697F21"/>
    <w:rsid w:val="006A0663"/>
    <w:rsid w:val="006A6F44"/>
    <w:rsid w:val="006B2E35"/>
    <w:rsid w:val="006C05A2"/>
    <w:rsid w:val="006C26A8"/>
    <w:rsid w:val="006C2753"/>
    <w:rsid w:val="006C30B0"/>
    <w:rsid w:val="006C31AD"/>
    <w:rsid w:val="006C50FE"/>
    <w:rsid w:val="006C729E"/>
    <w:rsid w:val="006C7561"/>
    <w:rsid w:val="006D4D05"/>
    <w:rsid w:val="006D6ED0"/>
    <w:rsid w:val="006E0EEB"/>
    <w:rsid w:val="006E1999"/>
    <w:rsid w:val="006E337D"/>
    <w:rsid w:val="006E43D0"/>
    <w:rsid w:val="006E4C7B"/>
    <w:rsid w:val="006E4D77"/>
    <w:rsid w:val="006F2F07"/>
    <w:rsid w:val="006F6158"/>
    <w:rsid w:val="00702DCE"/>
    <w:rsid w:val="007030F2"/>
    <w:rsid w:val="007039E4"/>
    <w:rsid w:val="007050D1"/>
    <w:rsid w:val="007066A4"/>
    <w:rsid w:val="00710B42"/>
    <w:rsid w:val="00714A5E"/>
    <w:rsid w:val="007204AD"/>
    <w:rsid w:val="007241D2"/>
    <w:rsid w:val="00732495"/>
    <w:rsid w:val="0073513A"/>
    <w:rsid w:val="007428AA"/>
    <w:rsid w:val="00746CCB"/>
    <w:rsid w:val="00746DD0"/>
    <w:rsid w:val="00751949"/>
    <w:rsid w:val="00751EF8"/>
    <w:rsid w:val="00753C51"/>
    <w:rsid w:val="00755E6F"/>
    <w:rsid w:val="00757F26"/>
    <w:rsid w:val="00760990"/>
    <w:rsid w:val="00764CB0"/>
    <w:rsid w:val="00765C8C"/>
    <w:rsid w:val="00766450"/>
    <w:rsid w:val="00771493"/>
    <w:rsid w:val="0077229A"/>
    <w:rsid w:val="00774C88"/>
    <w:rsid w:val="00780143"/>
    <w:rsid w:val="00783C03"/>
    <w:rsid w:val="00786090"/>
    <w:rsid w:val="00786269"/>
    <w:rsid w:val="00793459"/>
    <w:rsid w:val="007A1E7B"/>
    <w:rsid w:val="007A4628"/>
    <w:rsid w:val="007A46F1"/>
    <w:rsid w:val="007A4BC0"/>
    <w:rsid w:val="007B207C"/>
    <w:rsid w:val="007B59AC"/>
    <w:rsid w:val="007B7D61"/>
    <w:rsid w:val="007C0179"/>
    <w:rsid w:val="007C0B04"/>
    <w:rsid w:val="007C1927"/>
    <w:rsid w:val="007D1DA5"/>
    <w:rsid w:val="007D3C25"/>
    <w:rsid w:val="007D74E8"/>
    <w:rsid w:val="007D75E2"/>
    <w:rsid w:val="007E0567"/>
    <w:rsid w:val="007E1F06"/>
    <w:rsid w:val="007E3DC8"/>
    <w:rsid w:val="007F5010"/>
    <w:rsid w:val="007F52E7"/>
    <w:rsid w:val="007F7094"/>
    <w:rsid w:val="00811A8B"/>
    <w:rsid w:val="00812514"/>
    <w:rsid w:val="00815B9F"/>
    <w:rsid w:val="00820EC2"/>
    <w:rsid w:val="00826657"/>
    <w:rsid w:val="00827BD3"/>
    <w:rsid w:val="00833329"/>
    <w:rsid w:val="0083366E"/>
    <w:rsid w:val="008405C0"/>
    <w:rsid w:val="00841275"/>
    <w:rsid w:val="00847DEF"/>
    <w:rsid w:val="00851DC9"/>
    <w:rsid w:val="0085282A"/>
    <w:rsid w:val="008562A1"/>
    <w:rsid w:val="00861539"/>
    <w:rsid w:val="00861F99"/>
    <w:rsid w:val="00864532"/>
    <w:rsid w:val="00864B9B"/>
    <w:rsid w:val="00867288"/>
    <w:rsid w:val="008717DA"/>
    <w:rsid w:val="00876668"/>
    <w:rsid w:val="00881849"/>
    <w:rsid w:val="008835E3"/>
    <w:rsid w:val="00895FE9"/>
    <w:rsid w:val="00897B54"/>
    <w:rsid w:val="008A0131"/>
    <w:rsid w:val="008A3A71"/>
    <w:rsid w:val="008A3E45"/>
    <w:rsid w:val="008A586F"/>
    <w:rsid w:val="008A5B6E"/>
    <w:rsid w:val="008B0E3B"/>
    <w:rsid w:val="008B21B7"/>
    <w:rsid w:val="008B78E4"/>
    <w:rsid w:val="008C7079"/>
    <w:rsid w:val="008C72E4"/>
    <w:rsid w:val="008C786B"/>
    <w:rsid w:val="008D0F6C"/>
    <w:rsid w:val="008D140A"/>
    <w:rsid w:val="008D3F84"/>
    <w:rsid w:val="008D423B"/>
    <w:rsid w:val="008D6288"/>
    <w:rsid w:val="008D63B8"/>
    <w:rsid w:val="008E44CF"/>
    <w:rsid w:val="008E51D4"/>
    <w:rsid w:val="008F134C"/>
    <w:rsid w:val="008F4A24"/>
    <w:rsid w:val="008F52B9"/>
    <w:rsid w:val="008F5F59"/>
    <w:rsid w:val="008F627C"/>
    <w:rsid w:val="009011D3"/>
    <w:rsid w:val="009014E8"/>
    <w:rsid w:val="0090201D"/>
    <w:rsid w:val="009072D0"/>
    <w:rsid w:val="00921A76"/>
    <w:rsid w:val="00923252"/>
    <w:rsid w:val="00930FC3"/>
    <w:rsid w:val="00931387"/>
    <w:rsid w:val="009353F3"/>
    <w:rsid w:val="00935A0E"/>
    <w:rsid w:val="00936D60"/>
    <w:rsid w:val="00943BCB"/>
    <w:rsid w:val="00944EE9"/>
    <w:rsid w:val="00945781"/>
    <w:rsid w:val="00946FEF"/>
    <w:rsid w:val="009510C0"/>
    <w:rsid w:val="00956C9F"/>
    <w:rsid w:val="00960AB3"/>
    <w:rsid w:val="0096210A"/>
    <w:rsid w:val="00963A9A"/>
    <w:rsid w:val="0096406E"/>
    <w:rsid w:val="009646F8"/>
    <w:rsid w:val="00967CD1"/>
    <w:rsid w:val="00972AB7"/>
    <w:rsid w:val="009758C4"/>
    <w:rsid w:val="009815F2"/>
    <w:rsid w:val="00986BA0"/>
    <w:rsid w:val="00986BD2"/>
    <w:rsid w:val="00987681"/>
    <w:rsid w:val="0099318B"/>
    <w:rsid w:val="009941C9"/>
    <w:rsid w:val="009942C0"/>
    <w:rsid w:val="009971A1"/>
    <w:rsid w:val="009A2612"/>
    <w:rsid w:val="009A6F64"/>
    <w:rsid w:val="009B0A45"/>
    <w:rsid w:val="009B3DB6"/>
    <w:rsid w:val="009B45BE"/>
    <w:rsid w:val="009B68D4"/>
    <w:rsid w:val="009B69FD"/>
    <w:rsid w:val="009C0DCE"/>
    <w:rsid w:val="009C3090"/>
    <w:rsid w:val="009D1D14"/>
    <w:rsid w:val="009D1DAF"/>
    <w:rsid w:val="009D3157"/>
    <w:rsid w:val="009D316A"/>
    <w:rsid w:val="009D4D24"/>
    <w:rsid w:val="009D5E56"/>
    <w:rsid w:val="009D6198"/>
    <w:rsid w:val="009D65F0"/>
    <w:rsid w:val="009E4AC0"/>
    <w:rsid w:val="009F18AE"/>
    <w:rsid w:val="009F6225"/>
    <w:rsid w:val="009F74C1"/>
    <w:rsid w:val="00A0321A"/>
    <w:rsid w:val="00A1090F"/>
    <w:rsid w:val="00A12D36"/>
    <w:rsid w:val="00A150BF"/>
    <w:rsid w:val="00A178A9"/>
    <w:rsid w:val="00A20731"/>
    <w:rsid w:val="00A3092C"/>
    <w:rsid w:val="00A3570B"/>
    <w:rsid w:val="00A35945"/>
    <w:rsid w:val="00A40C3E"/>
    <w:rsid w:val="00A43D1C"/>
    <w:rsid w:val="00A46D62"/>
    <w:rsid w:val="00A47BE4"/>
    <w:rsid w:val="00A53BE4"/>
    <w:rsid w:val="00A54B49"/>
    <w:rsid w:val="00A601B8"/>
    <w:rsid w:val="00A6039C"/>
    <w:rsid w:val="00A628B7"/>
    <w:rsid w:val="00A62D16"/>
    <w:rsid w:val="00A64DAD"/>
    <w:rsid w:val="00A6545F"/>
    <w:rsid w:val="00A65762"/>
    <w:rsid w:val="00A65F07"/>
    <w:rsid w:val="00A66F91"/>
    <w:rsid w:val="00A70BEA"/>
    <w:rsid w:val="00A7410E"/>
    <w:rsid w:val="00A75BE5"/>
    <w:rsid w:val="00A81B12"/>
    <w:rsid w:val="00A81BD1"/>
    <w:rsid w:val="00A838A9"/>
    <w:rsid w:val="00A86421"/>
    <w:rsid w:val="00A93262"/>
    <w:rsid w:val="00A93E34"/>
    <w:rsid w:val="00A9408E"/>
    <w:rsid w:val="00A94832"/>
    <w:rsid w:val="00AA2064"/>
    <w:rsid w:val="00AA5EFF"/>
    <w:rsid w:val="00AA6C8C"/>
    <w:rsid w:val="00AB122A"/>
    <w:rsid w:val="00AB216F"/>
    <w:rsid w:val="00AB241D"/>
    <w:rsid w:val="00AB56FE"/>
    <w:rsid w:val="00AB5717"/>
    <w:rsid w:val="00AB764D"/>
    <w:rsid w:val="00AC2879"/>
    <w:rsid w:val="00AC3CBF"/>
    <w:rsid w:val="00AC54C8"/>
    <w:rsid w:val="00AC59B6"/>
    <w:rsid w:val="00AD0310"/>
    <w:rsid w:val="00AD6946"/>
    <w:rsid w:val="00AE10A8"/>
    <w:rsid w:val="00AE2400"/>
    <w:rsid w:val="00AF2EFE"/>
    <w:rsid w:val="00AF3F26"/>
    <w:rsid w:val="00AF7276"/>
    <w:rsid w:val="00B01B0D"/>
    <w:rsid w:val="00B0600F"/>
    <w:rsid w:val="00B066B0"/>
    <w:rsid w:val="00B11F62"/>
    <w:rsid w:val="00B12EE8"/>
    <w:rsid w:val="00B14202"/>
    <w:rsid w:val="00B17199"/>
    <w:rsid w:val="00B2143A"/>
    <w:rsid w:val="00B22655"/>
    <w:rsid w:val="00B27776"/>
    <w:rsid w:val="00B3159D"/>
    <w:rsid w:val="00B32EEA"/>
    <w:rsid w:val="00B335CC"/>
    <w:rsid w:val="00B33BE5"/>
    <w:rsid w:val="00B407DF"/>
    <w:rsid w:val="00B41032"/>
    <w:rsid w:val="00B4562B"/>
    <w:rsid w:val="00B4601D"/>
    <w:rsid w:val="00B47574"/>
    <w:rsid w:val="00B47A8E"/>
    <w:rsid w:val="00B542C1"/>
    <w:rsid w:val="00B60125"/>
    <w:rsid w:val="00B621CB"/>
    <w:rsid w:val="00B6542F"/>
    <w:rsid w:val="00B65B3E"/>
    <w:rsid w:val="00B679AA"/>
    <w:rsid w:val="00B74890"/>
    <w:rsid w:val="00B76AD6"/>
    <w:rsid w:val="00B8278E"/>
    <w:rsid w:val="00B829E4"/>
    <w:rsid w:val="00B82C02"/>
    <w:rsid w:val="00B85419"/>
    <w:rsid w:val="00B932E1"/>
    <w:rsid w:val="00B9447E"/>
    <w:rsid w:val="00BA21C2"/>
    <w:rsid w:val="00BA2BED"/>
    <w:rsid w:val="00BA41EC"/>
    <w:rsid w:val="00BA4F0C"/>
    <w:rsid w:val="00BA5008"/>
    <w:rsid w:val="00BA69FD"/>
    <w:rsid w:val="00BA7116"/>
    <w:rsid w:val="00BC3804"/>
    <w:rsid w:val="00BC3855"/>
    <w:rsid w:val="00BC53F6"/>
    <w:rsid w:val="00BC5A5C"/>
    <w:rsid w:val="00BC5CC5"/>
    <w:rsid w:val="00BD3F72"/>
    <w:rsid w:val="00BE197D"/>
    <w:rsid w:val="00BE48B5"/>
    <w:rsid w:val="00BF005A"/>
    <w:rsid w:val="00BF0687"/>
    <w:rsid w:val="00BF3D58"/>
    <w:rsid w:val="00BF4E63"/>
    <w:rsid w:val="00BF7F46"/>
    <w:rsid w:val="00C0162A"/>
    <w:rsid w:val="00C104E3"/>
    <w:rsid w:val="00C11359"/>
    <w:rsid w:val="00C11C2A"/>
    <w:rsid w:val="00C12E81"/>
    <w:rsid w:val="00C13485"/>
    <w:rsid w:val="00C16B8F"/>
    <w:rsid w:val="00C2085B"/>
    <w:rsid w:val="00C20893"/>
    <w:rsid w:val="00C250E0"/>
    <w:rsid w:val="00C32B61"/>
    <w:rsid w:val="00C332E7"/>
    <w:rsid w:val="00C36638"/>
    <w:rsid w:val="00C40598"/>
    <w:rsid w:val="00C4152B"/>
    <w:rsid w:val="00C43908"/>
    <w:rsid w:val="00C44F6F"/>
    <w:rsid w:val="00C52594"/>
    <w:rsid w:val="00C5568F"/>
    <w:rsid w:val="00C6031A"/>
    <w:rsid w:val="00C63218"/>
    <w:rsid w:val="00C64105"/>
    <w:rsid w:val="00C65FC5"/>
    <w:rsid w:val="00C6660E"/>
    <w:rsid w:val="00C748FB"/>
    <w:rsid w:val="00C77645"/>
    <w:rsid w:val="00C77BBF"/>
    <w:rsid w:val="00C806E5"/>
    <w:rsid w:val="00C8188F"/>
    <w:rsid w:val="00C81C5A"/>
    <w:rsid w:val="00C81F93"/>
    <w:rsid w:val="00C83065"/>
    <w:rsid w:val="00C833B2"/>
    <w:rsid w:val="00C83A6B"/>
    <w:rsid w:val="00C9188D"/>
    <w:rsid w:val="00C93C11"/>
    <w:rsid w:val="00C9428A"/>
    <w:rsid w:val="00C97778"/>
    <w:rsid w:val="00C97DD7"/>
    <w:rsid w:val="00CA2013"/>
    <w:rsid w:val="00CA259B"/>
    <w:rsid w:val="00CA3FF1"/>
    <w:rsid w:val="00CA7879"/>
    <w:rsid w:val="00CB00F6"/>
    <w:rsid w:val="00CB1C9C"/>
    <w:rsid w:val="00CB4F02"/>
    <w:rsid w:val="00CC355E"/>
    <w:rsid w:val="00CD2AC7"/>
    <w:rsid w:val="00CD4C81"/>
    <w:rsid w:val="00CD6ED2"/>
    <w:rsid w:val="00CE13C2"/>
    <w:rsid w:val="00CE4BFB"/>
    <w:rsid w:val="00CF08D4"/>
    <w:rsid w:val="00CF19EB"/>
    <w:rsid w:val="00CF4447"/>
    <w:rsid w:val="00CF7569"/>
    <w:rsid w:val="00CF7E6B"/>
    <w:rsid w:val="00D02FCA"/>
    <w:rsid w:val="00D037FF"/>
    <w:rsid w:val="00D11A08"/>
    <w:rsid w:val="00D11DB8"/>
    <w:rsid w:val="00D12D03"/>
    <w:rsid w:val="00D1734A"/>
    <w:rsid w:val="00D17AC6"/>
    <w:rsid w:val="00D17FD0"/>
    <w:rsid w:val="00D2111C"/>
    <w:rsid w:val="00D23CAC"/>
    <w:rsid w:val="00D259FC"/>
    <w:rsid w:val="00D31DB0"/>
    <w:rsid w:val="00D35077"/>
    <w:rsid w:val="00D365FD"/>
    <w:rsid w:val="00D40675"/>
    <w:rsid w:val="00D40A66"/>
    <w:rsid w:val="00D42A62"/>
    <w:rsid w:val="00D45CF7"/>
    <w:rsid w:val="00D47E85"/>
    <w:rsid w:val="00D508B6"/>
    <w:rsid w:val="00D508F6"/>
    <w:rsid w:val="00D527FA"/>
    <w:rsid w:val="00D54342"/>
    <w:rsid w:val="00D54F47"/>
    <w:rsid w:val="00D60CFB"/>
    <w:rsid w:val="00D63FA2"/>
    <w:rsid w:val="00D64C5D"/>
    <w:rsid w:val="00D67414"/>
    <w:rsid w:val="00D70F29"/>
    <w:rsid w:val="00D722B1"/>
    <w:rsid w:val="00D734A2"/>
    <w:rsid w:val="00D75AD2"/>
    <w:rsid w:val="00D80188"/>
    <w:rsid w:val="00D8027E"/>
    <w:rsid w:val="00D83F86"/>
    <w:rsid w:val="00D84EFF"/>
    <w:rsid w:val="00D85BF9"/>
    <w:rsid w:val="00D873D9"/>
    <w:rsid w:val="00D87693"/>
    <w:rsid w:val="00D91034"/>
    <w:rsid w:val="00D93AD5"/>
    <w:rsid w:val="00D95C1C"/>
    <w:rsid w:val="00DA386A"/>
    <w:rsid w:val="00DA512F"/>
    <w:rsid w:val="00DA744C"/>
    <w:rsid w:val="00DB1A99"/>
    <w:rsid w:val="00DB5CB1"/>
    <w:rsid w:val="00DB6629"/>
    <w:rsid w:val="00DB7262"/>
    <w:rsid w:val="00DB7987"/>
    <w:rsid w:val="00DC12C8"/>
    <w:rsid w:val="00DD1569"/>
    <w:rsid w:val="00DD1786"/>
    <w:rsid w:val="00DD34F7"/>
    <w:rsid w:val="00DD7C48"/>
    <w:rsid w:val="00DE0F34"/>
    <w:rsid w:val="00DE105E"/>
    <w:rsid w:val="00DE10F9"/>
    <w:rsid w:val="00DE7280"/>
    <w:rsid w:val="00DE73B4"/>
    <w:rsid w:val="00E00AE4"/>
    <w:rsid w:val="00E00DEA"/>
    <w:rsid w:val="00E059A8"/>
    <w:rsid w:val="00E061E2"/>
    <w:rsid w:val="00E067AB"/>
    <w:rsid w:val="00E12ACD"/>
    <w:rsid w:val="00E22243"/>
    <w:rsid w:val="00E23175"/>
    <w:rsid w:val="00E245C1"/>
    <w:rsid w:val="00E30143"/>
    <w:rsid w:val="00E367B6"/>
    <w:rsid w:val="00E36BF9"/>
    <w:rsid w:val="00E4366B"/>
    <w:rsid w:val="00E50E0C"/>
    <w:rsid w:val="00E558A2"/>
    <w:rsid w:val="00E576BC"/>
    <w:rsid w:val="00E62A0C"/>
    <w:rsid w:val="00E679AA"/>
    <w:rsid w:val="00E711C3"/>
    <w:rsid w:val="00E72A68"/>
    <w:rsid w:val="00E73B96"/>
    <w:rsid w:val="00E758BD"/>
    <w:rsid w:val="00E762FE"/>
    <w:rsid w:val="00E87A05"/>
    <w:rsid w:val="00E91285"/>
    <w:rsid w:val="00E916A3"/>
    <w:rsid w:val="00E941DF"/>
    <w:rsid w:val="00EA03B6"/>
    <w:rsid w:val="00EA3902"/>
    <w:rsid w:val="00EA393A"/>
    <w:rsid w:val="00EA5B98"/>
    <w:rsid w:val="00EA62A9"/>
    <w:rsid w:val="00EA69BA"/>
    <w:rsid w:val="00EB3FD6"/>
    <w:rsid w:val="00EC0EA2"/>
    <w:rsid w:val="00EC1268"/>
    <w:rsid w:val="00EC5CAA"/>
    <w:rsid w:val="00EC62BD"/>
    <w:rsid w:val="00EC770D"/>
    <w:rsid w:val="00ED393E"/>
    <w:rsid w:val="00ED640F"/>
    <w:rsid w:val="00ED7320"/>
    <w:rsid w:val="00EE25E9"/>
    <w:rsid w:val="00EE6741"/>
    <w:rsid w:val="00EF0C2A"/>
    <w:rsid w:val="00EF2B1C"/>
    <w:rsid w:val="00EF3687"/>
    <w:rsid w:val="00F001FD"/>
    <w:rsid w:val="00F017CF"/>
    <w:rsid w:val="00F01E37"/>
    <w:rsid w:val="00F033A1"/>
    <w:rsid w:val="00F04C06"/>
    <w:rsid w:val="00F15479"/>
    <w:rsid w:val="00F176F6"/>
    <w:rsid w:val="00F22D2E"/>
    <w:rsid w:val="00F24377"/>
    <w:rsid w:val="00F264A4"/>
    <w:rsid w:val="00F34352"/>
    <w:rsid w:val="00F35503"/>
    <w:rsid w:val="00F35585"/>
    <w:rsid w:val="00F37CD4"/>
    <w:rsid w:val="00F41E97"/>
    <w:rsid w:val="00F42E96"/>
    <w:rsid w:val="00F458B3"/>
    <w:rsid w:val="00F5084D"/>
    <w:rsid w:val="00F5270F"/>
    <w:rsid w:val="00F57852"/>
    <w:rsid w:val="00F602D3"/>
    <w:rsid w:val="00F60B99"/>
    <w:rsid w:val="00F64EE9"/>
    <w:rsid w:val="00F64FBB"/>
    <w:rsid w:val="00F655E7"/>
    <w:rsid w:val="00F75B4D"/>
    <w:rsid w:val="00F80EF2"/>
    <w:rsid w:val="00F82911"/>
    <w:rsid w:val="00F83977"/>
    <w:rsid w:val="00F84A24"/>
    <w:rsid w:val="00F85D7D"/>
    <w:rsid w:val="00F903DB"/>
    <w:rsid w:val="00F90FB8"/>
    <w:rsid w:val="00F95C3B"/>
    <w:rsid w:val="00FA0CDC"/>
    <w:rsid w:val="00FA1932"/>
    <w:rsid w:val="00FA3993"/>
    <w:rsid w:val="00FA46DE"/>
    <w:rsid w:val="00FA6BA6"/>
    <w:rsid w:val="00FB2487"/>
    <w:rsid w:val="00FB3A7E"/>
    <w:rsid w:val="00FC5894"/>
    <w:rsid w:val="00FC7F80"/>
    <w:rsid w:val="00FD1D43"/>
    <w:rsid w:val="00FD2FA5"/>
    <w:rsid w:val="00FD5354"/>
    <w:rsid w:val="00FD648B"/>
    <w:rsid w:val="00FD720D"/>
    <w:rsid w:val="00FE0227"/>
    <w:rsid w:val="00FE1003"/>
    <w:rsid w:val="00FE1607"/>
    <w:rsid w:val="00FE7423"/>
    <w:rsid w:val="00FF6F97"/>
    <w:rsid w:val="18CB2F63"/>
    <w:rsid w:val="231D7A8F"/>
    <w:rsid w:val="312119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semiHidden="0" w:qFormat="1"/>
    <w:lsdException w:name="Balloon Text" w:semiHidden="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character" w:customStyle="1" w:styleId="a4">
    <w:name w:val="批注文字 字符"/>
    <w:link w:val="a3"/>
    <w:uiPriority w:val="99"/>
    <w:semiHidden/>
    <w:rPr>
      <w:kern w:val="2"/>
      <w:sz w:val="21"/>
      <w:szCs w:val="22"/>
    </w:rPr>
  </w:style>
  <w:style w:type="paragraph" w:styleId="a5">
    <w:name w:val="Balloon Text"/>
    <w:basedOn w:val="a"/>
    <w:link w:val="a6"/>
    <w:uiPriority w:val="99"/>
    <w:unhideWhenUsed/>
    <w:qFormat/>
    <w:rPr>
      <w:sz w:val="18"/>
      <w:szCs w:val="18"/>
    </w:rPr>
  </w:style>
  <w:style w:type="character" w:customStyle="1" w:styleId="a6">
    <w:name w:val="批注框文本 字符"/>
    <w:link w:val="a5"/>
    <w:uiPriority w:val="99"/>
    <w:semiHidden/>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character" w:customStyle="1" w:styleId="a8">
    <w:name w:val="页脚 字符"/>
    <w:link w:val="a7"/>
    <w:uiPriority w:val="99"/>
    <w:qFormat/>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qFormat/>
    <w:rPr>
      <w:sz w:val="18"/>
      <w:szCs w:val="18"/>
    </w:rPr>
  </w:style>
  <w:style w:type="paragraph" w:styleId="ab">
    <w:name w:val="Normal (Web)"/>
    <w:basedOn w:val="a"/>
    <w:uiPriority w:val="99"/>
    <w:qFormat/>
    <w:pPr>
      <w:widowControl/>
      <w:spacing w:before="100" w:beforeAutospacing="1" w:after="100" w:afterAutospacing="1"/>
      <w:jc w:val="left"/>
    </w:pPr>
    <w:rPr>
      <w:rFonts w:ascii="Arial Unicode MS" w:eastAsia="Arial Unicode MS" w:hAnsi="Arial Unicode MS" w:cs="楷体_GB2312"/>
      <w:kern w:val="0"/>
      <w:sz w:val="24"/>
      <w:szCs w:val="24"/>
    </w:rPr>
  </w:style>
  <w:style w:type="paragraph" w:styleId="ac">
    <w:name w:val="Title"/>
    <w:basedOn w:val="a"/>
    <w:next w:val="a"/>
    <w:link w:val="ad"/>
    <w:qFormat/>
    <w:pPr>
      <w:spacing w:before="240" w:after="60"/>
      <w:jc w:val="center"/>
      <w:outlineLvl w:val="0"/>
    </w:pPr>
    <w:rPr>
      <w:rFonts w:ascii="Cambria" w:hAnsi="Cambria"/>
      <w:b/>
      <w:sz w:val="32"/>
      <w:szCs w:val="20"/>
    </w:rPr>
  </w:style>
  <w:style w:type="character" w:customStyle="1" w:styleId="ad">
    <w:name w:val="标题 字符"/>
    <w:link w:val="ac"/>
    <w:qFormat/>
    <w:rPr>
      <w:rFonts w:ascii="Cambria" w:hAnsi="Cambria"/>
      <w:b/>
      <w:kern w:val="2"/>
      <w:sz w:val="32"/>
    </w:rPr>
  </w:style>
  <w:style w:type="paragraph" w:styleId="ae">
    <w:name w:val="annotation subject"/>
    <w:basedOn w:val="a3"/>
    <w:next w:val="a3"/>
    <w:link w:val="af"/>
    <w:uiPriority w:val="99"/>
    <w:unhideWhenUsed/>
    <w:qFormat/>
    <w:rPr>
      <w:b/>
      <w:bCs/>
    </w:rPr>
  </w:style>
  <w:style w:type="character" w:customStyle="1" w:styleId="af">
    <w:name w:val="批注主题 字符"/>
    <w:link w:val="ae"/>
    <w:uiPriority w:val="99"/>
    <w:semiHidden/>
    <w:rPr>
      <w:b/>
      <w:bCs/>
      <w:kern w:val="2"/>
      <w:sz w:val="21"/>
      <w:szCs w:val="22"/>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nhideWhenUsed/>
    <w:qFormat/>
    <w:rPr>
      <w:sz w:val="21"/>
      <w:szCs w:val="21"/>
    </w:rPr>
  </w:style>
  <w:style w:type="character" w:customStyle="1" w:styleId="Char1">
    <w:name w:val="标题 Char1"/>
    <w:uiPriority w:val="10"/>
    <w:qFormat/>
    <w:rPr>
      <w:rFonts w:ascii="Calibri Light" w:hAnsi="Calibri Light" w:cs="Times New Roman"/>
      <w:b/>
      <w:bCs/>
      <w:kern w:val="2"/>
      <w:sz w:val="32"/>
      <w:szCs w:val="32"/>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1456378">
      <w:bodyDiv w:val="1"/>
      <w:marLeft w:val="0"/>
      <w:marRight w:val="0"/>
      <w:marTop w:val="0"/>
      <w:marBottom w:val="0"/>
      <w:divBdr>
        <w:top w:val="none" w:sz="0" w:space="0" w:color="auto"/>
        <w:left w:val="none" w:sz="0" w:space="0" w:color="auto"/>
        <w:bottom w:val="none" w:sz="0" w:space="0" w:color="auto"/>
        <w:right w:val="none" w:sz="0" w:space="0" w:color="auto"/>
      </w:divBdr>
    </w:div>
    <w:div w:id="877546984">
      <w:bodyDiv w:val="1"/>
      <w:marLeft w:val="0"/>
      <w:marRight w:val="0"/>
      <w:marTop w:val="0"/>
      <w:marBottom w:val="0"/>
      <w:divBdr>
        <w:top w:val="none" w:sz="0" w:space="0" w:color="auto"/>
        <w:left w:val="none" w:sz="0" w:space="0" w:color="auto"/>
        <w:bottom w:val="none" w:sz="0" w:space="0" w:color="auto"/>
        <w:right w:val="none" w:sz="0" w:space="0" w:color="auto"/>
      </w:divBdr>
    </w:div>
    <w:div w:id="1253005666">
      <w:bodyDiv w:val="1"/>
      <w:marLeft w:val="0"/>
      <w:marRight w:val="0"/>
      <w:marTop w:val="0"/>
      <w:marBottom w:val="0"/>
      <w:divBdr>
        <w:top w:val="none" w:sz="0" w:space="0" w:color="auto"/>
        <w:left w:val="none" w:sz="0" w:space="0" w:color="auto"/>
        <w:bottom w:val="none" w:sz="0" w:space="0" w:color="auto"/>
        <w:right w:val="none" w:sz="0" w:space="0" w:color="auto"/>
      </w:divBdr>
    </w:div>
    <w:div w:id="2004043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9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585</Characters>
  <Application>Microsoft Office Word</Application>
  <DocSecurity>4</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cp:lastModifiedBy>ZHONGM</cp:lastModifiedBy>
  <cp:revision>2</cp:revision>
  <cp:lastPrinted>2021-12-28T08:49:00Z</cp:lastPrinted>
  <dcterms:created xsi:type="dcterms:W3CDTF">2024-03-26T16:03:00Z</dcterms:created>
  <dcterms:modified xsi:type="dcterms:W3CDTF">2024-03-26T16:03:00Z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999633E95372437698CEBDC52B4FED9D</vt:lpwstr>
  </property>
</Properties>
</file>