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654751" w:rsidRPr="00654751">
        <w:rPr>
          <w:rFonts w:ascii="Times New Roman" w:cs="Times New Roman" w:hint="eastAsia"/>
          <w:color w:val="000000"/>
          <w:sz w:val="32"/>
        </w:rPr>
        <w:t>和讯信息科技有限公司</w:t>
      </w:r>
      <w:r w:rsidRPr="00E11D44">
        <w:rPr>
          <w:rFonts w:ascii="Times New Roman" w:cs="Times New Roman" w:hint="eastAsia"/>
          <w:color w:val="000000"/>
          <w:sz w:val="32"/>
        </w:rPr>
        <w:t>为国海富兰克林基金管理有限公司旗下部分基金代销机构并开通定期定额投资业务</w:t>
      </w:r>
      <w:r w:rsidR="00E34B3C" w:rsidRPr="00E11D44">
        <w:rPr>
          <w:rFonts w:ascii="Times New Roman" w:cs="Times New Roman" w:hint="eastAsia"/>
          <w:color w:val="000000"/>
          <w:sz w:val="32"/>
        </w:rPr>
        <w:t>及相关费率优惠活动的公告</w:t>
      </w:r>
      <w:bookmarkEnd w:id="0"/>
    </w:p>
    <w:p w:rsidR="008D12DA" w:rsidRPr="00E11D44" w:rsidRDefault="008D12DA">
      <w:pPr>
        <w:pStyle w:val="1"/>
        <w:jc w:val="center"/>
        <w:rPr>
          <w:rFonts w:ascii="Times New Roman" w:cs="Times New Roman"/>
          <w:color w:val="000000"/>
          <w:sz w:val="32"/>
        </w:rPr>
      </w:pPr>
    </w:p>
    <w:p w:rsidR="008D12DA" w:rsidRPr="00E11D44" w:rsidRDefault="0088788C">
      <w:pPr>
        <w:spacing w:line="360" w:lineRule="auto"/>
        <w:ind w:firstLineChars="200" w:firstLine="420"/>
      </w:pPr>
      <w:r w:rsidRPr="00E11D44">
        <w:rPr>
          <w:rFonts w:hint="eastAsia"/>
        </w:rPr>
        <w:t>一、根据国海富兰克林基金管理有限公司（以下简称“本公司”）与</w:t>
      </w:r>
      <w:r w:rsidR="00654751" w:rsidRPr="00654751">
        <w:rPr>
          <w:rFonts w:hint="eastAsia"/>
        </w:rPr>
        <w:t>和讯信息科技有限公司</w:t>
      </w:r>
      <w:r w:rsidRPr="00E11D44">
        <w:rPr>
          <w:rFonts w:hint="eastAsia"/>
        </w:rPr>
        <w:t>（以下简称“</w:t>
      </w:r>
      <w:r w:rsidR="00654751">
        <w:t>和讯信息</w:t>
      </w:r>
      <w:r w:rsidRPr="00E11D44">
        <w:rPr>
          <w:rFonts w:hint="eastAsia"/>
        </w:rPr>
        <w:t>”）签署的开放式证券投资基金销售和服务代理协议及相关补充协议，自</w:t>
      </w:r>
      <w:r w:rsidRPr="00E11D44">
        <w:t>202</w:t>
      </w:r>
      <w:r w:rsidR="00E30052">
        <w:t>4</w:t>
      </w:r>
      <w:r w:rsidRPr="00E11D44">
        <w:rPr>
          <w:rFonts w:hint="eastAsia"/>
        </w:rPr>
        <w:t>年</w:t>
      </w:r>
      <w:r w:rsidR="00654751">
        <w:rPr>
          <w:rFonts w:hint="eastAsia"/>
        </w:rPr>
        <w:t>3</w:t>
      </w:r>
      <w:r w:rsidRPr="00E11D44">
        <w:rPr>
          <w:rFonts w:hint="eastAsia"/>
        </w:rPr>
        <w:t>月</w:t>
      </w:r>
      <w:r w:rsidR="0054355F">
        <w:rPr>
          <w:rFonts w:hint="eastAsia"/>
        </w:rPr>
        <w:t>2</w:t>
      </w:r>
      <w:r w:rsidR="0054355F">
        <w:t>7</w:t>
      </w:r>
      <w:r w:rsidRPr="00E11D44">
        <w:rPr>
          <w:rFonts w:hint="eastAsia"/>
        </w:rPr>
        <w:t>日</w:t>
      </w:r>
      <w:r w:rsidRPr="00E11D44">
        <w:t>起，</w:t>
      </w:r>
      <w:r w:rsidR="00654751">
        <w:t>和讯信息</w:t>
      </w:r>
      <w:r w:rsidRPr="00E11D44">
        <w:t>将代理</w:t>
      </w:r>
      <w:r w:rsidRPr="00E11D44">
        <w:rPr>
          <w:rFonts w:hint="eastAsia"/>
        </w:rPr>
        <w:t>销售</w:t>
      </w:r>
      <w:r w:rsidRPr="00E11D44">
        <w:t>本公司旗下</w:t>
      </w:r>
      <w:r w:rsidRPr="00E11D44">
        <w:rPr>
          <w:rFonts w:hint="eastAsia"/>
        </w:rPr>
        <w:t>部分开放式证券投资基金并开通定期定额投资业务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476"/>
        <w:gridCol w:w="934"/>
        <w:gridCol w:w="831"/>
        <w:gridCol w:w="843"/>
        <w:gridCol w:w="843"/>
      </w:tblGrid>
      <w:tr w:rsidR="00DC7AAB" w:rsidRPr="00E11D44" w:rsidTr="00DA1283">
        <w:trPr>
          <w:jc w:val="center"/>
        </w:trPr>
        <w:tc>
          <w:tcPr>
            <w:tcW w:w="4684" w:type="dxa"/>
            <w:vAlign w:val="center"/>
          </w:tcPr>
          <w:p w:rsidR="00DC7AAB" w:rsidRPr="00E11D44" w:rsidRDefault="00DC7AAB" w:rsidP="00DA1283">
            <w:pPr>
              <w:spacing w:line="360" w:lineRule="auto"/>
              <w:jc w:val="center"/>
              <w:rPr>
                <w:b/>
                <w:bCs/>
              </w:rPr>
            </w:pPr>
            <w:r w:rsidRPr="00E11D44">
              <w:rPr>
                <w:rFonts w:hint="eastAsia"/>
                <w:b/>
                <w:bCs/>
              </w:rPr>
              <w:t>基金名称</w:t>
            </w:r>
          </w:p>
        </w:tc>
        <w:tc>
          <w:tcPr>
            <w:tcW w:w="1476" w:type="dxa"/>
            <w:vAlign w:val="center"/>
          </w:tcPr>
          <w:p w:rsidR="00DC7AAB" w:rsidRPr="00E11D44" w:rsidRDefault="00DC7AAB" w:rsidP="00DA1283">
            <w:pPr>
              <w:spacing w:line="360" w:lineRule="auto"/>
              <w:jc w:val="center"/>
              <w:rPr>
                <w:b/>
                <w:bCs/>
              </w:rPr>
            </w:pPr>
            <w:r w:rsidRPr="00E11D44">
              <w:rPr>
                <w:rFonts w:hint="eastAsia"/>
                <w:b/>
                <w:bCs/>
              </w:rPr>
              <w:t>基金代码</w:t>
            </w:r>
          </w:p>
        </w:tc>
        <w:tc>
          <w:tcPr>
            <w:tcW w:w="934" w:type="dxa"/>
            <w:vAlign w:val="center"/>
          </w:tcPr>
          <w:p w:rsidR="00DC7AAB" w:rsidRPr="00E11D44" w:rsidRDefault="00DC7AAB" w:rsidP="00DA1283">
            <w:pPr>
              <w:spacing w:line="360" w:lineRule="auto"/>
              <w:jc w:val="center"/>
              <w:rPr>
                <w:b/>
                <w:bCs/>
              </w:rPr>
            </w:pPr>
            <w:r w:rsidRPr="00E11D44">
              <w:rPr>
                <w:rFonts w:hint="eastAsia"/>
                <w:b/>
                <w:bCs/>
              </w:rPr>
              <w:t>是否开通转换</w:t>
            </w:r>
          </w:p>
        </w:tc>
        <w:tc>
          <w:tcPr>
            <w:tcW w:w="831" w:type="dxa"/>
            <w:vAlign w:val="center"/>
          </w:tcPr>
          <w:p w:rsidR="00DC7AAB" w:rsidRPr="00E11D44" w:rsidRDefault="00DC7AAB" w:rsidP="00DA1283">
            <w:pPr>
              <w:spacing w:line="360" w:lineRule="auto"/>
              <w:jc w:val="center"/>
              <w:rPr>
                <w:b/>
                <w:bCs/>
              </w:rPr>
            </w:pPr>
            <w:r w:rsidRPr="00E11D44">
              <w:rPr>
                <w:rFonts w:hint="eastAsia"/>
                <w:b/>
                <w:bCs/>
              </w:rPr>
              <w:t>是否开通定投</w:t>
            </w:r>
          </w:p>
        </w:tc>
        <w:tc>
          <w:tcPr>
            <w:tcW w:w="843" w:type="dxa"/>
            <w:vAlign w:val="center"/>
          </w:tcPr>
          <w:p w:rsidR="00DC7AAB" w:rsidRPr="00E11D44" w:rsidRDefault="00DC7AAB" w:rsidP="00DA1283">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DC7AAB" w:rsidRPr="00E11D44" w:rsidRDefault="00DC7AAB" w:rsidP="00DA1283">
            <w:pPr>
              <w:spacing w:line="360" w:lineRule="auto"/>
              <w:jc w:val="center"/>
              <w:rPr>
                <w:b/>
                <w:bCs/>
              </w:rPr>
            </w:pPr>
            <w:r w:rsidRPr="00E11D44">
              <w:rPr>
                <w:rFonts w:hint="eastAsia"/>
                <w:b/>
                <w:bCs/>
              </w:rPr>
              <w:t>是否费率优惠</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富兰克林国海全球科技互联混合型证券投资基金（</w:t>
            </w:r>
            <w:r w:rsidRPr="00E11D44">
              <w:t>QDII</w:t>
            </w:r>
            <w:r w:rsidRPr="00E11D44">
              <w:rPr>
                <w:rFonts w:hint="eastAsia"/>
              </w:rPr>
              <w:t>）</w:t>
            </w:r>
            <w:r w:rsidRPr="00E11D44">
              <w:t>-</w:t>
            </w:r>
            <w:r w:rsidRPr="00E11D44">
              <w:rPr>
                <w:rFonts w:hint="eastAsia"/>
              </w:rPr>
              <w:t>人民币</w:t>
            </w:r>
          </w:p>
        </w:tc>
        <w:tc>
          <w:tcPr>
            <w:tcW w:w="1476" w:type="dxa"/>
            <w:vAlign w:val="center"/>
          </w:tcPr>
          <w:p w:rsidR="00DC7AAB" w:rsidRPr="00E11D44" w:rsidRDefault="00DC7AAB" w:rsidP="00DA1283">
            <w:pPr>
              <w:spacing w:line="360" w:lineRule="auto"/>
              <w:jc w:val="center"/>
            </w:pPr>
            <w:r w:rsidRPr="00E11D44">
              <w:t>006373</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bl>
    <w:p w:rsidR="006940D3" w:rsidRPr="00E11D44" w:rsidRDefault="006940D3">
      <w:pPr>
        <w:spacing w:line="360" w:lineRule="auto"/>
        <w:ind w:firstLineChars="150" w:firstLine="315"/>
        <w:rPr>
          <w:szCs w:val="21"/>
        </w:rPr>
      </w:pPr>
    </w:p>
    <w:p w:rsidR="008D12DA" w:rsidRPr="00E11D44" w:rsidRDefault="00654751">
      <w:pPr>
        <w:spacing w:line="360" w:lineRule="auto"/>
        <w:ind w:firstLineChars="150" w:firstLine="315"/>
        <w:rPr>
          <w:szCs w:val="21"/>
        </w:rPr>
      </w:pPr>
      <w:r>
        <w:rPr>
          <w:szCs w:val="21"/>
        </w:rPr>
        <w:t>二</w:t>
      </w:r>
      <w:r w:rsidR="0088788C" w:rsidRPr="00E11D44">
        <w:rPr>
          <w:szCs w:val="21"/>
        </w:rPr>
        <w:t>、</w:t>
      </w:r>
      <w:r w:rsidR="0088788C" w:rsidRPr="00E11D44">
        <w:rPr>
          <w:rFonts w:hint="eastAsia"/>
          <w:szCs w:val="21"/>
        </w:rPr>
        <w:t>定期定额投资业务</w:t>
      </w:r>
      <w:r w:rsidR="0088788C"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654751">
        <w:t>和讯信息</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654751">
        <w:t>和讯信息</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Default="008D12DA" w:rsidP="00AF1028">
      <w:pPr>
        <w:spacing w:line="360" w:lineRule="auto"/>
        <w:rPr>
          <w:szCs w:val="21"/>
        </w:rPr>
      </w:pPr>
    </w:p>
    <w:p w:rsidR="00E34B3C" w:rsidRPr="00E11D44" w:rsidRDefault="00654751" w:rsidP="00E34B3C">
      <w:pPr>
        <w:spacing w:line="360" w:lineRule="auto"/>
        <w:ind w:firstLineChars="200" w:firstLine="420"/>
        <w:rPr>
          <w:szCs w:val="21"/>
        </w:rPr>
      </w:pPr>
      <w:r>
        <w:rPr>
          <w:szCs w:val="21"/>
        </w:rPr>
        <w:t>三</w:t>
      </w:r>
      <w:r w:rsidR="00E34B3C" w:rsidRPr="00E11D44">
        <w:rPr>
          <w:rFonts w:hint="eastAsia"/>
          <w:szCs w:val="21"/>
        </w:rPr>
        <w:t>、费率优惠</w:t>
      </w:r>
    </w:p>
    <w:p w:rsidR="00E34B3C" w:rsidRPr="00E11D44" w:rsidRDefault="00E34B3C" w:rsidP="00E34B3C">
      <w:pPr>
        <w:spacing w:line="360" w:lineRule="auto"/>
        <w:ind w:firstLineChars="200" w:firstLine="420"/>
        <w:rPr>
          <w:szCs w:val="21"/>
        </w:rPr>
      </w:pPr>
      <w:r w:rsidRPr="00E11D44">
        <w:rPr>
          <w:rFonts w:hint="eastAsia"/>
          <w:szCs w:val="21"/>
        </w:rPr>
        <w:lastRenderedPageBreak/>
        <w:t>活动起始时间为</w:t>
      </w:r>
      <w:r>
        <w:rPr>
          <w:szCs w:val="21"/>
        </w:rPr>
        <w:t>202</w:t>
      </w:r>
      <w:r w:rsidR="00E30052">
        <w:rPr>
          <w:szCs w:val="21"/>
        </w:rPr>
        <w:t>4</w:t>
      </w:r>
      <w:r w:rsidRPr="00E11D44">
        <w:rPr>
          <w:rFonts w:hint="eastAsia"/>
          <w:szCs w:val="21"/>
        </w:rPr>
        <w:t>年</w:t>
      </w:r>
      <w:r w:rsidR="00654751">
        <w:rPr>
          <w:szCs w:val="21"/>
        </w:rPr>
        <w:t>3</w:t>
      </w:r>
      <w:r w:rsidRPr="00E11D44">
        <w:rPr>
          <w:rFonts w:hint="eastAsia"/>
          <w:szCs w:val="21"/>
        </w:rPr>
        <w:t>月</w:t>
      </w:r>
      <w:r w:rsidR="0054355F">
        <w:rPr>
          <w:szCs w:val="21"/>
        </w:rPr>
        <w:t>27</w:t>
      </w:r>
      <w:r>
        <w:rPr>
          <w:rFonts w:hint="eastAsia"/>
          <w:szCs w:val="21"/>
        </w:rPr>
        <w:t>日，结束时间以</w:t>
      </w:r>
      <w:r w:rsidR="00654751">
        <w:t>和讯信息</w:t>
      </w:r>
      <w:r w:rsidRPr="00E11D44">
        <w:rPr>
          <w:rFonts w:hint="eastAsia"/>
          <w:szCs w:val="21"/>
        </w:rPr>
        <w:t>公告为准。</w:t>
      </w:r>
    </w:p>
    <w:p w:rsidR="00E34B3C" w:rsidRPr="00E11D44" w:rsidRDefault="00E34B3C" w:rsidP="00E34B3C">
      <w:pPr>
        <w:spacing w:line="360" w:lineRule="auto"/>
        <w:ind w:firstLineChars="200" w:firstLine="420"/>
        <w:rPr>
          <w:szCs w:val="21"/>
        </w:rPr>
      </w:pPr>
      <w:r w:rsidRPr="00E11D44">
        <w:rPr>
          <w:rFonts w:hint="eastAsia"/>
          <w:szCs w:val="21"/>
        </w:rPr>
        <w:t>费率优惠活动期间，投资者通过</w:t>
      </w:r>
      <w:r w:rsidR="00654751">
        <w:t>和讯信息</w:t>
      </w:r>
      <w:r w:rsidRPr="00E11D44">
        <w:rPr>
          <w:rFonts w:hint="eastAsia"/>
          <w:szCs w:val="21"/>
        </w:rPr>
        <w:t>申购、定期定额投资</w:t>
      </w:r>
      <w:r w:rsidR="00654751">
        <w:t>和讯信息</w:t>
      </w:r>
      <w:r w:rsidRPr="00E11D44">
        <w:rPr>
          <w:rFonts w:hint="eastAsia"/>
          <w:szCs w:val="21"/>
        </w:rPr>
        <w:t>代销的上述列表中可参加费率优惠活动的基金，可享受费率优惠，具体折扣费率以</w:t>
      </w:r>
      <w:r w:rsidR="00654751">
        <w:t>和讯信息</w:t>
      </w:r>
      <w:r w:rsidRPr="00E11D44">
        <w:rPr>
          <w:rFonts w:hint="eastAsia"/>
          <w:szCs w:val="21"/>
        </w:rPr>
        <w:t>网站公示为准。</w:t>
      </w:r>
    </w:p>
    <w:p w:rsidR="00E34B3C" w:rsidRDefault="00E34B3C" w:rsidP="002906DD">
      <w:pPr>
        <w:spacing w:line="360" w:lineRule="auto"/>
        <w:ind w:firstLineChars="200" w:firstLine="420"/>
        <w:rPr>
          <w:szCs w:val="21"/>
        </w:rPr>
      </w:pPr>
      <w:r w:rsidRPr="00E11D44">
        <w:rPr>
          <w:rFonts w:hint="eastAsia"/>
          <w:szCs w:val="21"/>
        </w:rPr>
        <w:t>本公司旗下各基金的原费率，参见各基金的基金合同、更新的招募说明书、更新的产品资料概要及本公司发布的最新相关公告。</w:t>
      </w:r>
    </w:p>
    <w:p w:rsidR="00E34B3C" w:rsidRPr="00E11D44" w:rsidRDefault="00E34B3C" w:rsidP="00E34B3C">
      <w:pPr>
        <w:spacing w:line="360" w:lineRule="auto"/>
        <w:rPr>
          <w:szCs w:val="21"/>
        </w:rPr>
      </w:pPr>
    </w:p>
    <w:p w:rsidR="008D12DA" w:rsidRPr="00E11D44" w:rsidRDefault="0088788C">
      <w:pPr>
        <w:spacing w:line="360" w:lineRule="auto"/>
      </w:pPr>
      <w:r w:rsidRPr="00E11D44">
        <w:rPr>
          <w:rFonts w:hint="eastAsia"/>
        </w:rPr>
        <w:t xml:space="preserve">    </w:t>
      </w:r>
      <w:r w:rsidR="00654751">
        <w:t>四</w:t>
      </w:r>
      <w:r w:rsidRPr="00E11D44">
        <w:rPr>
          <w:rFonts w:hint="eastAsia"/>
        </w:rPr>
        <w:t>、重要提示：</w:t>
      </w:r>
      <w:r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D707CC">
        <w:rPr>
          <w:rFonts w:hint="eastAsia"/>
          <w:szCs w:val="21"/>
        </w:rPr>
        <w:t>具体投资者范围、办理平台及程序应遵循</w:t>
      </w:r>
      <w:r w:rsidR="00F33CEA" w:rsidRPr="00D707CC">
        <w:rPr>
          <w:rFonts w:hint="eastAsia"/>
        </w:rPr>
        <w:t>上述代销机构</w:t>
      </w:r>
      <w:r w:rsidR="00F33CEA" w:rsidRPr="00D707CC">
        <w:rPr>
          <w:rFonts w:hint="eastAsia"/>
          <w:szCs w:val="21"/>
        </w:rPr>
        <w:t>的相关规定。</w:t>
      </w:r>
    </w:p>
    <w:p w:rsidR="008D12DA" w:rsidRDefault="005028B0" w:rsidP="003D34DF">
      <w:pPr>
        <w:spacing w:line="360" w:lineRule="auto"/>
        <w:ind w:firstLine="435"/>
      </w:pPr>
      <w:r>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88788C">
      <w:pPr>
        <w:spacing w:line="360" w:lineRule="auto"/>
      </w:pPr>
      <w:r w:rsidRPr="00E11D44">
        <w:t xml:space="preserve">    </w:t>
      </w:r>
      <w:r w:rsidR="00654751">
        <w:t>五</w:t>
      </w:r>
      <w:r w:rsidRPr="00E11D44">
        <w:rPr>
          <w:rFonts w:hint="eastAsia"/>
        </w:rPr>
        <w:t>、投资者可通过以下途径咨询有关详情：</w:t>
      </w:r>
      <w:r w:rsidRPr="00E11D44">
        <w:t xml:space="preserve"> </w:t>
      </w:r>
    </w:p>
    <w:p w:rsidR="008D12DA" w:rsidRPr="00E11D44" w:rsidRDefault="0088788C">
      <w:pPr>
        <w:spacing w:line="360" w:lineRule="auto"/>
        <w:ind w:firstLineChars="350" w:firstLine="735"/>
      </w:pPr>
      <w:r w:rsidRPr="00E11D44">
        <w:t>1</w:t>
      </w:r>
      <w:r w:rsidRPr="00E11D44">
        <w:rPr>
          <w:rFonts w:hint="eastAsia"/>
        </w:rPr>
        <w:t>．</w:t>
      </w:r>
      <w:r w:rsidR="00654751" w:rsidRPr="00654751">
        <w:rPr>
          <w:rFonts w:hint="eastAsia"/>
        </w:rPr>
        <w:t>和讯信息科技有限公司</w:t>
      </w:r>
    </w:p>
    <w:p w:rsidR="008D12DA" w:rsidRPr="00E11D44" w:rsidRDefault="00E62D99">
      <w:pPr>
        <w:spacing w:line="360" w:lineRule="auto"/>
        <w:ind w:firstLineChars="350" w:firstLine="735"/>
      </w:pPr>
      <w:r>
        <w:rPr>
          <w:rFonts w:hint="eastAsia"/>
        </w:rPr>
        <w:t>公司</w:t>
      </w:r>
      <w:r w:rsidR="0088788C" w:rsidRPr="00E11D44">
        <w:rPr>
          <w:rFonts w:hint="eastAsia"/>
        </w:rPr>
        <w:t>网址：</w:t>
      </w:r>
      <w:r w:rsidR="00654751" w:rsidRPr="00654751">
        <w:t>licaike.hexun.com</w:t>
      </w:r>
    </w:p>
    <w:p w:rsidR="008D12DA" w:rsidRDefault="0088788C">
      <w:pPr>
        <w:spacing w:line="360" w:lineRule="auto"/>
        <w:ind w:firstLineChars="350" w:firstLine="735"/>
      </w:pPr>
      <w:r w:rsidRPr="00E11D44">
        <w:rPr>
          <w:rFonts w:hint="eastAsia"/>
        </w:rPr>
        <w:t>客户服务热线：</w:t>
      </w:r>
      <w:r w:rsidR="00654751" w:rsidRPr="00654751">
        <w:t>400-920-0022</w:t>
      </w:r>
    </w:p>
    <w:p w:rsidR="001D2466" w:rsidRPr="00E11D44" w:rsidRDefault="001D2466">
      <w:pPr>
        <w:spacing w:line="360" w:lineRule="auto"/>
        <w:ind w:firstLineChars="350" w:firstLine="735"/>
      </w:pPr>
    </w:p>
    <w:p w:rsidR="008D12DA" w:rsidRPr="00E11D44" w:rsidRDefault="0088788C">
      <w:pPr>
        <w:spacing w:line="360" w:lineRule="auto"/>
        <w:ind w:firstLineChars="350" w:firstLine="735"/>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lastRenderedPageBreak/>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Pr="001D2466" w:rsidRDefault="0088788C" w:rsidP="00E34B3C">
      <w:pPr>
        <w:wordWrap w:val="0"/>
        <w:spacing w:line="360" w:lineRule="auto"/>
        <w:jc w:val="right"/>
      </w:pPr>
      <w:r w:rsidRPr="00E11D44">
        <w:rPr>
          <w:rFonts w:hint="eastAsia"/>
        </w:rPr>
        <w:t xml:space="preserve">                                      </w:t>
      </w:r>
      <w:r w:rsidRPr="00E11D44">
        <w:rPr>
          <w:rFonts w:hint="eastAsia"/>
        </w:rPr>
        <w:t>二○二</w:t>
      </w:r>
      <w:r w:rsidR="00E30052">
        <w:rPr>
          <w:rFonts w:hint="eastAsia"/>
        </w:rPr>
        <w:t>四</w:t>
      </w:r>
      <w:r w:rsidRPr="00E11D44">
        <w:rPr>
          <w:rFonts w:hint="eastAsia"/>
        </w:rPr>
        <w:t>年</w:t>
      </w:r>
      <w:r w:rsidR="00654751">
        <w:t>三</w:t>
      </w:r>
      <w:r w:rsidRPr="00E11D44">
        <w:rPr>
          <w:rFonts w:hint="eastAsia"/>
        </w:rPr>
        <w:t>月</w:t>
      </w:r>
      <w:r w:rsidR="004775B3">
        <w:rPr>
          <w:rFonts w:hint="eastAsia"/>
        </w:rPr>
        <w:t>二十七</w:t>
      </w:r>
      <w:r w:rsidR="00E34B3C">
        <w:t>日</w:t>
      </w:r>
    </w:p>
    <w:sectPr w:rsidR="008D12DA" w:rsidRPr="001D2466" w:rsidSect="00276F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D4" w:rsidRDefault="002B1DD4" w:rsidP="00553853">
      <w:r>
        <w:separator/>
      </w:r>
    </w:p>
  </w:endnote>
  <w:endnote w:type="continuationSeparator" w:id="0">
    <w:p w:rsidR="002B1DD4" w:rsidRDefault="002B1DD4"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D4" w:rsidRDefault="002B1DD4" w:rsidP="00553853">
      <w:r>
        <w:separator/>
      </w:r>
    </w:p>
  </w:footnote>
  <w:footnote w:type="continuationSeparator" w:id="0">
    <w:p w:rsidR="002B1DD4" w:rsidRDefault="002B1DD4"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854"/>
    <w:rsid w:val="000036F1"/>
    <w:rsid w:val="00003E14"/>
    <w:rsid w:val="0000435C"/>
    <w:rsid w:val="000059E5"/>
    <w:rsid w:val="0001370D"/>
    <w:rsid w:val="00014D12"/>
    <w:rsid w:val="00021BA0"/>
    <w:rsid w:val="00023141"/>
    <w:rsid w:val="000252AE"/>
    <w:rsid w:val="000352D2"/>
    <w:rsid w:val="00035E54"/>
    <w:rsid w:val="00045110"/>
    <w:rsid w:val="000564AA"/>
    <w:rsid w:val="000628CA"/>
    <w:rsid w:val="000638A3"/>
    <w:rsid w:val="000665FC"/>
    <w:rsid w:val="000727E2"/>
    <w:rsid w:val="0008519F"/>
    <w:rsid w:val="00090F73"/>
    <w:rsid w:val="000921D8"/>
    <w:rsid w:val="00096E97"/>
    <w:rsid w:val="000A69CC"/>
    <w:rsid w:val="000B2737"/>
    <w:rsid w:val="000B65F3"/>
    <w:rsid w:val="000B7573"/>
    <w:rsid w:val="000D4A8D"/>
    <w:rsid w:val="000E08C5"/>
    <w:rsid w:val="000E0C90"/>
    <w:rsid w:val="000F354F"/>
    <w:rsid w:val="000F4807"/>
    <w:rsid w:val="000F6A72"/>
    <w:rsid w:val="00101DFA"/>
    <w:rsid w:val="001035D1"/>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646D"/>
    <w:rsid w:val="00205B53"/>
    <w:rsid w:val="00205BF5"/>
    <w:rsid w:val="0021376D"/>
    <w:rsid w:val="002232C7"/>
    <w:rsid w:val="00225213"/>
    <w:rsid w:val="002365EC"/>
    <w:rsid w:val="00241FEA"/>
    <w:rsid w:val="00242B2D"/>
    <w:rsid w:val="00244792"/>
    <w:rsid w:val="00250C43"/>
    <w:rsid w:val="0026005D"/>
    <w:rsid w:val="00266A41"/>
    <w:rsid w:val="00272EAF"/>
    <w:rsid w:val="002744D8"/>
    <w:rsid w:val="00276FD0"/>
    <w:rsid w:val="00277E31"/>
    <w:rsid w:val="002846E8"/>
    <w:rsid w:val="002906DD"/>
    <w:rsid w:val="002A069E"/>
    <w:rsid w:val="002A0E8B"/>
    <w:rsid w:val="002A7C98"/>
    <w:rsid w:val="002B1DD4"/>
    <w:rsid w:val="002B3C28"/>
    <w:rsid w:val="002B409B"/>
    <w:rsid w:val="002C56A9"/>
    <w:rsid w:val="002D67D0"/>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E0E8D"/>
    <w:rsid w:val="003E2304"/>
    <w:rsid w:val="003E3E45"/>
    <w:rsid w:val="003E7A8C"/>
    <w:rsid w:val="003F1A06"/>
    <w:rsid w:val="003F510B"/>
    <w:rsid w:val="004020DA"/>
    <w:rsid w:val="004129C9"/>
    <w:rsid w:val="00425803"/>
    <w:rsid w:val="00426BA5"/>
    <w:rsid w:val="00432E98"/>
    <w:rsid w:val="00444724"/>
    <w:rsid w:val="00444C1B"/>
    <w:rsid w:val="00450CA5"/>
    <w:rsid w:val="00457655"/>
    <w:rsid w:val="004577F7"/>
    <w:rsid w:val="00464E56"/>
    <w:rsid w:val="00466EB4"/>
    <w:rsid w:val="004753E8"/>
    <w:rsid w:val="004771EC"/>
    <w:rsid w:val="004775B3"/>
    <w:rsid w:val="004868CF"/>
    <w:rsid w:val="00486FD4"/>
    <w:rsid w:val="004879BF"/>
    <w:rsid w:val="004953E4"/>
    <w:rsid w:val="00495DCA"/>
    <w:rsid w:val="004A1EB3"/>
    <w:rsid w:val="004A520E"/>
    <w:rsid w:val="004B104F"/>
    <w:rsid w:val="004D1F19"/>
    <w:rsid w:val="004D5EEB"/>
    <w:rsid w:val="004E0556"/>
    <w:rsid w:val="004E38AF"/>
    <w:rsid w:val="004F3836"/>
    <w:rsid w:val="004F5831"/>
    <w:rsid w:val="005028B0"/>
    <w:rsid w:val="00505A3D"/>
    <w:rsid w:val="00506269"/>
    <w:rsid w:val="005141B3"/>
    <w:rsid w:val="00515267"/>
    <w:rsid w:val="005164EA"/>
    <w:rsid w:val="00527424"/>
    <w:rsid w:val="005307F9"/>
    <w:rsid w:val="0053545B"/>
    <w:rsid w:val="005371ED"/>
    <w:rsid w:val="00541220"/>
    <w:rsid w:val="0054355F"/>
    <w:rsid w:val="00553853"/>
    <w:rsid w:val="00554A39"/>
    <w:rsid w:val="005623B7"/>
    <w:rsid w:val="00575840"/>
    <w:rsid w:val="00575940"/>
    <w:rsid w:val="00576F51"/>
    <w:rsid w:val="0058238D"/>
    <w:rsid w:val="00584BBF"/>
    <w:rsid w:val="005A0614"/>
    <w:rsid w:val="005A41DE"/>
    <w:rsid w:val="005B18D7"/>
    <w:rsid w:val="005B3D57"/>
    <w:rsid w:val="005B6EC4"/>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4751"/>
    <w:rsid w:val="00656F70"/>
    <w:rsid w:val="00657496"/>
    <w:rsid w:val="0066020A"/>
    <w:rsid w:val="00662ED0"/>
    <w:rsid w:val="006656E2"/>
    <w:rsid w:val="006730FF"/>
    <w:rsid w:val="00676101"/>
    <w:rsid w:val="00682052"/>
    <w:rsid w:val="006823A5"/>
    <w:rsid w:val="0068263A"/>
    <w:rsid w:val="0068481A"/>
    <w:rsid w:val="00692BE7"/>
    <w:rsid w:val="00693773"/>
    <w:rsid w:val="006940D3"/>
    <w:rsid w:val="006A641B"/>
    <w:rsid w:val="006B1D45"/>
    <w:rsid w:val="006B20EC"/>
    <w:rsid w:val="006C1DB5"/>
    <w:rsid w:val="006C1E10"/>
    <w:rsid w:val="006C3F5F"/>
    <w:rsid w:val="006C7EC4"/>
    <w:rsid w:val="006D4270"/>
    <w:rsid w:val="006D4E4F"/>
    <w:rsid w:val="006F42B6"/>
    <w:rsid w:val="006F4F50"/>
    <w:rsid w:val="0070443E"/>
    <w:rsid w:val="00712160"/>
    <w:rsid w:val="0071668C"/>
    <w:rsid w:val="007172E0"/>
    <w:rsid w:val="0071789C"/>
    <w:rsid w:val="007207DF"/>
    <w:rsid w:val="00723E48"/>
    <w:rsid w:val="0072506A"/>
    <w:rsid w:val="00727248"/>
    <w:rsid w:val="00727CCA"/>
    <w:rsid w:val="00732605"/>
    <w:rsid w:val="007346FA"/>
    <w:rsid w:val="00740E56"/>
    <w:rsid w:val="0074496F"/>
    <w:rsid w:val="00747FB3"/>
    <w:rsid w:val="007516AE"/>
    <w:rsid w:val="00752808"/>
    <w:rsid w:val="00752E83"/>
    <w:rsid w:val="00753331"/>
    <w:rsid w:val="00757542"/>
    <w:rsid w:val="00757752"/>
    <w:rsid w:val="00762413"/>
    <w:rsid w:val="007626B3"/>
    <w:rsid w:val="007642F9"/>
    <w:rsid w:val="007A1E2D"/>
    <w:rsid w:val="007A6707"/>
    <w:rsid w:val="007B043D"/>
    <w:rsid w:val="007B327D"/>
    <w:rsid w:val="007C02BD"/>
    <w:rsid w:val="007C5AB6"/>
    <w:rsid w:val="007D169C"/>
    <w:rsid w:val="007D1D69"/>
    <w:rsid w:val="007E1DBE"/>
    <w:rsid w:val="007E6012"/>
    <w:rsid w:val="007E6C01"/>
    <w:rsid w:val="007F39CE"/>
    <w:rsid w:val="007F64ED"/>
    <w:rsid w:val="007F69F4"/>
    <w:rsid w:val="00811BE4"/>
    <w:rsid w:val="00815333"/>
    <w:rsid w:val="00816552"/>
    <w:rsid w:val="00821C38"/>
    <w:rsid w:val="00823E96"/>
    <w:rsid w:val="0083069D"/>
    <w:rsid w:val="00833708"/>
    <w:rsid w:val="008357B9"/>
    <w:rsid w:val="00835815"/>
    <w:rsid w:val="00837A6E"/>
    <w:rsid w:val="008405F2"/>
    <w:rsid w:val="00842E54"/>
    <w:rsid w:val="00845A8D"/>
    <w:rsid w:val="00847944"/>
    <w:rsid w:val="008519BA"/>
    <w:rsid w:val="00854509"/>
    <w:rsid w:val="008565F6"/>
    <w:rsid w:val="00867E87"/>
    <w:rsid w:val="00882E22"/>
    <w:rsid w:val="00885EC6"/>
    <w:rsid w:val="00885F5C"/>
    <w:rsid w:val="0088788C"/>
    <w:rsid w:val="0089347F"/>
    <w:rsid w:val="008A056E"/>
    <w:rsid w:val="008A135C"/>
    <w:rsid w:val="008B73FC"/>
    <w:rsid w:val="008B7407"/>
    <w:rsid w:val="008C6AF0"/>
    <w:rsid w:val="008C6E30"/>
    <w:rsid w:val="008C7AA3"/>
    <w:rsid w:val="008D12DA"/>
    <w:rsid w:val="008E0D4C"/>
    <w:rsid w:val="008E0FFE"/>
    <w:rsid w:val="008E5E94"/>
    <w:rsid w:val="008F3CE4"/>
    <w:rsid w:val="008F4EE5"/>
    <w:rsid w:val="008F501A"/>
    <w:rsid w:val="008F57E1"/>
    <w:rsid w:val="008F5AFF"/>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317E"/>
    <w:rsid w:val="00A434F9"/>
    <w:rsid w:val="00A446CE"/>
    <w:rsid w:val="00A46228"/>
    <w:rsid w:val="00A52B08"/>
    <w:rsid w:val="00A538AF"/>
    <w:rsid w:val="00A671A4"/>
    <w:rsid w:val="00A7301E"/>
    <w:rsid w:val="00A7575D"/>
    <w:rsid w:val="00A7714F"/>
    <w:rsid w:val="00A802E1"/>
    <w:rsid w:val="00A95B3B"/>
    <w:rsid w:val="00AA0C4E"/>
    <w:rsid w:val="00AB00B6"/>
    <w:rsid w:val="00AB4688"/>
    <w:rsid w:val="00AB5A32"/>
    <w:rsid w:val="00AC31BE"/>
    <w:rsid w:val="00AD0983"/>
    <w:rsid w:val="00AD3FC4"/>
    <w:rsid w:val="00AD415A"/>
    <w:rsid w:val="00AE2658"/>
    <w:rsid w:val="00AF1028"/>
    <w:rsid w:val="00AF2501"/>
    <w:rsid w:val="00AF604C"/>
    <w:rsid w:val="00AF78DB"/>
    <w:rsid w:val="00B05469"/>
    <w:rsid w:val="00B069AE"/>
    <w:rsid w:val="00B17987"/>
    <w:rsid w:val="00B22659"/>
    <w:rsid w:val="00B2407D"/>
    <w:rsid w:val="00B27D23"/>
    <w:rsid w:val="00B308E4"/>
    <w:rsid w:val="00B3460F"/>
    <w:rsid w:val="00B4109D"/>
    <w:rsid w:val="00B42FE9"/>
    <w:rsid w:val="00B43097"/>
    <w:rsid w:val="00B46701"/>
    <w:rsid w:val="00B52DE4"/>
    <w:rsid w:val="00B55195"/>
    <w:rsid w:val="00B65B6C"/>
    <w:rsid w:val="00B725DA"/>
    <w:rsid w:val="00B74AA2"/>
    <w:rsid w:val="00B803AD"/>
    <w:rsid w:val="00B8121B"/>
    <w:rsid w:val="00B83F15"/>
    <w:rsid w:val="00BB020C"/>
    <w:rsid w:val="00BB2599"/>
    <w:rsid w:val="00BB670F"/>
    <w:rsid w:val="00BB6EF9"/>
    <w:rsid w:val="00BC7AE4"/>
    <w:rsid w:val="00BD4FCA"/>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2D2A"/>
    <w:rsid w:val="00CA5D69"/>
    <w:rsid w:val="00CB0849"/>
    <w:rsid w:val="00CB69FF"/>
    <w:rsid w:val="00CC01D4"/>
    <w:rsid w:val="00CC37C7"/>
    <w:rsid w:val="00CC54DD"/>
    <w:rsid w:val="00CC74FF"/>
    <w:rsid w:val="00CD6FB7"/>
    <w:rsid w:val="00CD790F"/>
    <w:rsid w:val="00CE71FF"/>
    <w:rsid w:val="00CF0B90"/>
    <w:rsid w:val="00CF1178"/>
    <w:rsid w:val="00D04CF3"/>
    <w:rsid w:val="00D06A4A"/>
    <w:rsid w:val="00D2005D"/>
    <w:rsid w:val="00D2164B"/>
    <w:rsid w:val="00D33627"/>
    <w:rsid w:val="00D33879"/>
    <w:rsid w:val="00D37D84"/>
    <w:rsid w:val="00D57372"/>
    <w:rsid w:val="00D57FC0"/>
    <w:rsid w:val="00D627B4"/>
    <w:rsid w:val="00D642A0"/>
    <w:rsid w:val="00D652B7"/>
    <w:rsid w:val="00D67AFE"/>
    <w:rsid w:val="00D707CC"/>
    <w:rsid w:val="00D73D38"/>
    <w:rsid w:val="00D74800"/>
    <w:rsid w:val="00D75157"/>
    <w:rsid w:val="00D81EC3"/>
    <w:rsid w:val="00D92C67"/>
    <w:rsid w:val="00DA1283"/>
    <w:rsid w:val="00DA42FA"/>
    <w:rsid w:val="00DA63B0"/>
    <w:rsid w:val="00DB5134"/>
    <w:rsid w:val="00DB57E2"/>
    <w:rsid w:val="00DB7970"/>
    <w:rsid w:val="00DC33BF"/>
    <w:rsid w:val="00DC789B"/>
    <w:rsid w:val="00DC7AAB"/>
    <w:rsid w:val="00DD340A"/>
    <w:rsid w:val="00DD7FD4"/>
    <w:rsid w:val="00DE0642"/>
    <w:rsid w:val="00DE1F61"/>
    <w:rsid w:val="00DE2CEF"/>
    <w:rsid w:val="00DF6643"/>
    <w:rsid w:val="00E044EE"/>
    <w:rsid w:val="00E1070B"/>
    <w:rsid w:val="00E11D44"/>
    <w:rsid w:val="00E14F14"/>
    <w:rsid w:val="00E21F85"/>
    <w:rsid w:val="00E26433"/>
    <w:rsid w:val="00E26A9A"/>
    <w:rsid w:val="00E30052"/>
    <w:rsid w:val="00E30E4F"/>
    <w:rsid w:val="00E34B3C"/>
    <w:rsid w:val="00E52E70"/>
    <w:rsid w:val="00E54DDF"/>
    <w:rsid w:val="00E56E27"/>
    <w:rsid w:val="00E60478"/>
    <w:rsid w:val="00E61734"/>
    <w:rsid w:val="00E62D99"/>
    <w:rsid w:val="00E71C56"/>
    <w:rsid w:val="00E83578"/>
    <w:rsid w:val="00E91A34"/>
    <w:rsid w:val="00E976B1"/>
    <w:rsid w:val="00EA15E4"/>
    <w:rsid w:val="00EA4A50"/>
    <w:rsid w:val="00EA6836"/>
    <w:rsid w:val="00EB0492"/>
    <w:rsid w:val="00EC3662"/>
    <w:rsid w:val="00EC3F31"/>
    <w:rsid w:val="00ED028F"/>
    <w:rsid w:val="00ED06DD"/>
    <w:rsid w:val="00EE12A0"/>
    <w:rsid w:val="00EE34DE"/>
    <w:rsid w:val="00EE6246"/>
    <w:rsid w:val="00EF0C63"/>
    <w:rsid w:val="00EF1157"/>
    <w:rsid w:val="00F0634A"/>
    <w:rsid w:val="00F07220"/>
    <w:rsid w:val="00F1044E"/>
    <w:rsid w:val="00F10710"/>
    <w:rsid w:val="00F10CA9"/>
    <w:rsid w:val="00F13383"/>
    <w:rsid w:val="00F14EC9"/>
    <w:rsid w:val="00F17F13"/>
    <w:rsid w:val="00F20E4B"/>
    <w:rsid w:val="00F232D7"/>
    <w:rsid w:val="00F33CEA"/>
    <w:rsid w:val="00F41A06"/>
    <w:rsid w:val="00F44FD2"/>
    <w:rsid w:val="00F54090"/>
    <w:rsid w:val="00F6492D"/>
    <w:rsid w:val="00F752AC"/>
    <w:rsid w:val="00F75890"/>
    <w:rsid w:val="00F77E1D"/>
    <w:rsid w:val="00F84587"/>
    <w:rsid w:val="00F85230"/>
    <w:rsid w:val="00F856D0"/>
    <w:rsid w:val="00F9683E"/>
    <w:rsid w:val="00F977B7"/>
    <w:rsid w:val="00F97AF4"/>
    <w:rsid w:val="00FA35E5"/>
    <w:rsid w:val="00FB0F30"/>
    <w:rsid w:val="00FB2C04"/>
    <w:rsid w:val="00FB4101"/>
    <w:rsid w:val="00FE15FD"/>
    <w:rsid w:val="00FE1C30"/>
    <w:rsid w:val="00FE3151"/>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6FD0"/>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276FD0"/>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276FD0"/>
    <w:pPr>
      <w:numPr>
        <w:numId w:val="1"/>
      </w:numPr>
      <w:contextualSpacing/>
    </w:pPr>
  </w:style>
  <w:style w:type="paragraph" w:styleId="a4">
    <w:name w:val="annotation text"/>
    <w:basedOn w:val="a0"/>
    <w:link w:val="Char"/>
    <w:uiPriority w:val="99"/>
    <w:semiHidden/>
    <w:unhideWhenUsed/>
    <w:rsid w:val="00276FD0"/>
    <w:pPr>
      <w:jc w:val="left"/>
    </w:pPr>
  </w:style>
  <w:style w:type="paragraph" w:styleId="a5">
    <w:name w:val="Balloon Text"/>
    <w:basedOn w:val="a0"/>
    <w:link w:val="Char0"/>
    <w:uiPriority w:val="99"/>
    <w:semiHidden/>
    <w:unhideWhenUsed/>
    <w:rsid w:val="00276FD0"/>
    <w:rPr>
      <w:sz w:val="18"/>
      <w:szCs w:val="18"/>
    </w:rPr>
  </w:style>
  <w:style w:type="paragraph" w:styleId="a6">
    <w:name w:val="footer"/>
    <w:basedOn w:val="a0"/>
    <w:link w:val="Char1"/>
    <w:uiPriority w:val="99"/>
    <w:unhideWhenUsed/>
    <w:rsid w:val="00276FD0"/>
    <w:pPr>
      <w:tabs>
        <w:tab w:val="center" w:pos="4153"/>
        <w:tab w:val="right" w:pos="8306"/>
      </w:tabs>
      <w:snapToGrid w:val="0"/>
      <w:jc w:val="left"/>
    </w:pPr>
    <w:rPr>
      <w:sz w:val="18"/>
      <w:szCs w:val="18"/>
    </w:rPr>
  </w:style>
  <w:style w:type="paragraph" w:styleId="a7">
    <w:name w:val="header"/>
    <w:basedOn w:val="a0"/>
    <w:link w:val="Char2"/>
    <w:uiPriority w:val="99"/>
    <w:unhideWhenUsed/>
    <w:rsid w:val="00276FD0"/>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276FD0"/>
    <w:rPr>
      <w:b/>
      <w:bCs/>
    </w:rPr>
  </w:style>
  <w:style w:type="table" w:styleId="a9">
    <w:name w:val="Table Grid"/>
    <w:basedOn w:val="a2"/>
    <w:uiPriority w:val="59"/>
    <w:rsid w:val="0027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276FD0"/>
    <w:rPr>
      <w:color w:val="0000FF"/>
      <w:u w:val="single"/>
    </w:rPr>
  </w:style>
  <w:style w:type="character" w:styleId="ab">
    <w:name w:val="annotation reference"/>
    <w:basedOn w:val="a1"/>
    <w:uiPriority w:val="99"/>
    <w:semiHidden/>
    <w:unhideWhenUsed/>
    <w:rsid w:val="00276FD0"/>
    <w:rPr>
      <w:sz w:val="21"/>
      <w:szCs w:val="21"/>
    </w:rPr>
  </w:style>
  <w:style w:type="character" w:customStyle="1" w:styleId="Char2">
    <w:name w:val="页眉 Char"/>
    <w:basedOn w:val="a1"/>
    <w:link w:val="a7"/>
    <w:uiPriority w:val="99"/>
    <w:rsid w:val="00276FD0"/>
    <w:rPr>
      <w:sz w:val="18"/>
      <w:szCs w:val="18"/>
    </w:rPr>
  </w:style>
  <w:style w:type="character" w:customStyle="1" w:styleId="Char1">
    <w:name w:val="页脚 Char"/>
    <w:basedOn w:val="a1"/>
    <w:link w:val="a6"/>
    <w:uiPriority w:val="99"/>
    <w:rsid w:val="00276FD0"/>
    <w:rPr>
      <w:sz w:val="18"/>
      <w:szCs w:val="18"/>
    </w:rPr>
  </w:style>
  <w:style w:type="character" w:customStyle="1" w:styleId="1Char">
    <w:name w:val="标题 1 Char"/>
    <w:basedOn w:val="a1"/>
    <w:link w:val="1"/>
    <w:rsid w:val="00276FD0"/>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276FD0"/>
  </w:style>
  <w:style w:type="character" w:customStyle="1" w:styleId="Char0">
    <w:name w:val="批注框文本 Char"/>
    <w:basedOn w:val="a1"/>
    <w:link w:val="a5"/>
    <w:uiPriority w:val="99"/>
    <w:semiHidden/>
    <w:rsid w:val="00276FD0"/>
    <w:rPr>
      <w:rFonts w:ascii="Times New Roman" w:eastAsia="宋体" w:hAnsi="Times New Roman" w:cs="Times New Roman"/>
      <w:sz w:val="18"/>
      <w:szCs w:val="18"/>
    </w:rPr>
  </w:style>
  <w:style w:type="character" w:customStyle="1" w:styleId="Char">
    <w:name w:val="批注文字 Char"/>
    <w:basedOn w:val="a1"/>
    <w:link w:val="a4"/>
    <w:uiPriority w:val="99"/>
    <w:semiHidden/>
    <w:rsid w:val="00276FD0"/>
    <w:rPr>
      <w:rFonts w:ascii="Times New Roman" w:eastAsia="宋体" w:hAnsi="Times New Roman" w:cs="Times New Roman"/>
      <w:szCs w:val="24"/>
    </w:rPr>
  </w:style>
  <w:style w:type="character" w:customStyle="1" w:styleId="Char3">
    <w:name w:val="批注主题 Char"/>
    <w:basedOn w:val="Char"/>
    <w:link w:val="a8"/>
    <w:uiPriority w:val="99"/>
    <w:semiHidden/>
    <w:rsid w:val="00276FD0"/>
    <w:rPr>
      <w:rFonts w:ascii="Times New Roman" w:eastAsia="宋体" w:hAnsi="Times New Roman" w:cs="Times New Roman"/>
      <w:b/>
      <w:bCs/>
      <w:szCs w:val="24"/>
    </w:rPr>
  </w:style>
  <w:style w:type="paragraph" w:styleId="ac">
    <w:name w:val="List Paragraph"/>
    <w:basedOn w:val="a0"/>
    <w:uiPriority w:val="34"/>
    <w:qFormat/>
    <w:rsid w:val="00276FD0"/>
    <w:pPr>
      <w:ind w:firstLineChars="200" w:firstLine="420"/>
    </w:pPr>
  </w:style>
  <w:style w:type="paragraph" w:customStyle="1" w:styleId="Default">
    <w:name w:val="Default"/>
    <w:rsid w:val="00276FD0"/>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276FD0"/>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363DB-FF1B-45CC-BBA1-7AF03EDC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4</DocSecurity>
  <Lines>10</Lines>
  <Paragraphs>3</Paragraphs>
  <ScaleCrop>false</ScaleCrop>
  <Company>fts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Xie,Yuting(谢玉婷)</dc:creator>
  <cp:lastModifiedBy>ZHONGM</cp:lastModifiedBy>
  <cp:revision>2</cp:revision>
  <cp:lastPrinted>2020-09-23T01:55:00Z</cp:lastPrinted>
  <dcterms:created xsi:type="dcterms:W3CDTF">2024-03-26T16:03:00Z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