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CA" w:rsidRPr="002C6457" w:rsidRDefault="003E05CA" w:rsidP="003E05CA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</w:p>
    <w:p w:rsidR="003E05CA" w:rsidRPr="002C6457" w:rsidRDefault="003E05CA" w:rsidP="003E05CA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2C6457">
        <w:rPr>
          <w:rFonts w:ascii="黑体" w:eastAsia="黑体" w:hAnsi="黑体" w:hint="eastAsia"/>
          <w:b/>
          <w:sz w:val="32"/>
          <w:szCs w:val="32"/>
        </w:rPr>
        <w:t>长信基金管理有限责任公司</w:t>
      </w:r>
    </w:p>
    <w:p w:rsidR="003E05CA" w:rsidRPr="002C6457" w:rsidRDefault="003E05CA" w:rsidP="003E05CA">
      <w:pPr>
        <w:spacing w:line="360" w:lineRule="auto"/>
        <w:jc w:val="center"/>
        <w:rPr>
          <w:b/>
          <w:sz w:val="28"/>
          <w:szCs w:val="28"/>
        </w:rPr>
      </w:pPr>
      <w:r w:rsidRPr="002C6457">
        <w:rPr>
          <w:rFonts w:ascii="黑体" w:eastAsia="黑体" w:hAnsi="黑体" w:hint="eastAsia"/>
          <w:b/>
          <w:sz w:val="32"/>
          <w:szCs w:val="32"/>
        </w:rPr>
        <w:t>关于</w:t>
      </w:r>
      <w:r w:rsidR="007D2E34" w:rsidRPr="002C6457">
        <w:rPr>
          <w:rFonts w:ascii="黑体" w:eastAsia="黑体" w:hAnsi="黑体" w:hint="eastAsia"/>
          <w:b/>
          <w:sz w:val="32"/>
          <w:szCs w:val="32"/>
        </w:rPr>
        <w:t>长信</w:t>
      </w:r>
      <w:r w:rsidR="009A37CA" w:rsidRPr="002C6457">
        <w:rPr>
          <w:rFonts w:ascii="黑体" w:eastAsia="黑体" w:hAnsi="黑体" w:hint="eastAsia"/>
          <w:b/>
          <w:sz w:val="32"/>
          <w:szCs w:val="32"/>
        </w:rPr>
        <w:t>全球债券证券投资基金</w:t>
      </w:r>
      <w:r w:rsidRPr="002C6457">
        <w:rPr>
          <w:rFonts w:ascii="黑体" w:eastAsia="黑体" w:hAnsi="黑体" w:hint="eastAsia"/>
          <w:b/>
          <w:sz w:val="32"/>
          <w:szCs w:val="32"/>
        </w:rPr>
        <w:t>费率优惠</w:t>
      </w:r>
      <w:r w:rsidRPr="002C6457">
        <w:rPr>
          <w:rFonts w:ascii="黑体" w:eastAsia="黑体" w:hAnsi="黑体" w:cs="Arial" w:hint="eastAsia"/>
          <w:b/>
          <w:sz w:val="32"/>
          <w:szCs w:val="32"/>
        </w:rPr>
        <w:t>活动</w:t>
      </w:r>
      <w:r w:rsidRPr="002C6457">
        <w:rPr>
          <w:rFonts w:ascii="黑体" w:eastAsia="黑体" w:hAnsi="黑体" w:hint="eastAsia"/>
          <w:b/>
          <w:sz w:val="32"/>
          <w:szCs w:val="32"/>
        </w:rPr>
        <w:t>的公告</w:t>
      </w:r>
    </w:p>
    <w:p w:rsidR="003E05CA" w:rsidRPr="002C6457" w:rsidRDefault="003E05CA" w:rsidP="003E05CA">
      <w:pPr>
        <w:spacing w:line="360" w:lineRule="auto"/>
        <w:rPr>
          <w:b/>
          <w:sz w:val="24"/>
          <w:szCs w:val="24"/>
        </w:rPr>
      </w:pPr>
    </w:p>
    <w:p w:rsidR="001D6032" w:rsidRPr="002C6457" w:rsidRDefault="001D6032" w:rsidP="001D603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2C6457">
        <w:rPr>
          <w:rFonts w:ascii="宋体" w:hAnsi="宋体" w:hint="eastAsia"/>
          <w:sz w:val="24"/>
          <w:szCs w:val="24"/>
        </w:rPr>
        <w:t>为更好地满足广大投资者的理财需求，长信基金管理有限责任公司（以下简称“本公司”）决定对</w:t>
      </w:r>
      <w:r w:rsidR="009A37CA" w:rsidRPr="002C6457">
        <w:rPr>
          <w:rFonts w:ascii="宋体" w:hAnsi="宋体" w:hint="eastAsia"/>
          <w:sz w:val="24"/>
          <w:szCs w:val="24"/>
        </w:rPr>
        <w:t>长信全球债券证券投资基金人民币</w:t>
      </w:r>
      <w:r w:rsidR="002C3534" w:rsidRPr="002C6457">
        <w:rPr>
          <w:rFonts w:ascii="宋体" w:hAnsi="宋体"/>
          <w:sz w:val="24"/>
          <w:szCs w:val="24"/>
        </w:rPr>
        <w:t>份额</w:t>
      </w:r>
      <w:r w:rsidR="00CD47B7" w:rsidRPr="002C6457">
        <w:rPr>
          <w:rFonts w:ascii="宋体" w:hAnsi="宋体"/>
          <w:sz w:val="24"/>
          <w:szCs w:val="24"/>
        </w:rPr>
        <w:t>(</w:t>
      </w:r>
      <w:r w:rsidR="004D6D9B" w:rsidRPr="002C6457">
        <w:rPr>
          <w:rFonts w:ascii="宋体" w:hAnsi="宋体"/>
          <w:sz w:val="24"/>
          <w:szCs w:val="24"/>
        </w:rPr>
        <w:t>基金代码：</w:t>
      </w:r>
      <w:r w:rsidR="004D6D9B" w:rsidRPr="002C6457">
        <w:rPr>
          <w:rFonts w:ascii="宋体" w:hAnsi="宋体" w:hint="eastAsia"/>
          <w:sz w:val="24"/>
          <w:szCs w:val="24"/>
        </w:rPr>
        <w:t>0</w:t>
      </w:r>
      <w:r w:rsidR="009A37CA" w:rsidRPr="002C6457">
        <w:rPr>
          <w:rFonts w:ascii="宋体" w:hAnsi="宋体"/>
          <w:sz w:val="24"/>
          <w:szCs w:val="24"/>
        </w:rPr>
        <w:t>0499</w:t>
      </w:r>
      <w:r w:rsidR="004D6D9B" w:rsidRPr="002C6457">
        <w:rPr>
          <w:rFonts w:ascii="宋体" w:hAnsi="宋体"/>
          <w:sz w:val="24"/>
          <w:szCs w:val="24"/>
        </w:rPr>
        <w:t>8</w:t>
      </w:r>
      <w:r w:rsidR="00CD47B7" w:rsidRPr="002C6457">
        <w:rPr>
          <w:rFonts w:ascii="宋体" w:hAnsi="宋体"/>
          <w:sz w:val="24"/>
          <w:szCs w:val="24"/>
        </w:rPr>
        <w:t>) 开展</w:t>
      </w:r>
      <w:r w:rsidR="009A37CA" w:rsidRPr="002C6457">
        <w:rPr>
          <w:rFonts w:ascii="宋体" w:hAnsi="宋体" w:hint="eastAsia"/>
          <w:sz w:val="24"/>
          <w:szCs w:val="24"/>
        </w:rPr>
        <w:t>直销赎回</w:t>
      </w:r>
      <w:r w:rsidR="00CD47B7" w:rsidRPr="002C6457">
        <w:rPr>
          <w:rFonts w:ascii="宋体" w:hAnsi="宋体"/>
          <w:sz w:val="24"/>
          <w:szCs w:val="24"/>
        </w:rPr>
        <w:t>率优惠活动。</w:t>
      </w:r>
      <w:r w:rsidRPr="002C6457">
        <w:rPr>
          <w:rFonts w:ascii="宋体" w:hAnsi="宋体"/>
          <w:sz w:val="24"/>
          <w:szCs w:val="24"/>
        </w:rPr>
        <w:t>现将</w:t>
      </w:r>
      <w:r w:rsidRPr="002C6457">
        <w:rPr>
          <w:rFonts w:ascii="宋体" w:hAnsi="宋体" w:hint="eastAsia"/>
          <w:sz w:val="24"/>
          <w:szCs w:val="24"/>
        </w:rPr>
        <w:t>有关事项</w:t>
      </w:r>
      <w:r w:rsidRPr="002C6457">
        <w:rPr>
          <w:rFonts w:ascii="宋体" w:hAnsi="宋体"/>
          <w:sz w:val="24"/>
          <w:szCs w:val="24"/>
        </w:rPr>
        <w:t>公告如下：</w:t>
      </w:r>
    </w:p>
    <w:p w:rsidR="00CD47B7" w:rsidRPr="002C6457" w:rsidRDefault="00CD47B7" w:rsidP="00CD47B7">
      <w:pPr>
        <w:spacing w:line="360" w:lineRule="auto"/>
        <w:ind w:firstLineChars="200" w:firstLine="420"/>
        <w:rPr>
          <w:szCs w:val="21"/>
        </w:rPr>
      </w:pPr>
    </w:p>
    <w:p w:rsidR="001D6032" w:rsidRPr="002C6457" w:rsidRDefault="001D6032" w:rsidP="001D6032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Chars="200" w:firstLine="482"/>
        <w:textAlignment w:val="top"/>
        <w:rPr>
          <w:rFonts w:ascii="宋体" w:hAnsi="宋体" w:cs="Arial"/>
          <w:b/>
          <w:kern w:val="0"/>
          <w:sz w:val="24"/>
          <w:szCs w:val="24"/>
        </w:rPr>
      </w:pPr>
      <w:r w:rsidRPr="002C6457">
        <w:rPr>
          <w:rFonts w:ascii="宋体" w:hAnsi="宋体" w:cs="Arial" w:hint="eastAsia"/>
          <w:b/>
          <w:kern w:val="0"/>
          <w:sz w:val="24"/>
          <w:szCs w:val="24"/>
        </w:rPr>
        <w:t>优惠活动时间</w:t>
      </w:r>
    </w:p>
    <w:p w:rsidR="003E05CA" w:rsidRPr="002C6457" w:rsidRDefault="004D6D9B" w:rsidP="004D6D9B">
      <w:pPr>
        <w:pStyle w:val="a5"/>
        <w:spacing w:line="360" w:lineRule="auto"/>
        <w:ind w:left="420" w:firstLineChars="0" w:firstLine="0"/>
        <w:rPr>
          <w:rFonts w:ascii="宋体" w:hAnsi="宋体"/>
          <w:sz w:val="24"/>
          <w:szCs w:val="24"/>
        </w:rPr>
      </w:pPr>
      <w:r w:rsidRPr="002C6457">
        <w:rPr>
          <w:rFonts w:ascii="宋体" w:hAnsi="宋体" w:hint="eastAsia"/>
          <w:sz w:val="24"/>
          <w:szCs w:val="24"/>
        </w:rPr>
        <w:t>本次费率优惠活动时间为20</w:t>
      </w:r>
      <w:r w:rsidRPr="002C6457">
        <w:rPr>
          <w:rFonts w:ascii="宋体" w:hAnsi="宋体"/>
          <w:sz w:val="24"/>
          <w:szCs w:val="24"/>
        </w:rPr>
        <w:t>24</w:t>
      </w:r>
      <w:r w:rsidRPr="002C6457">
        <w:rPr>
          <w:rFonts w:ascii="宋体" w:hAnsi="宋体" w:hint="eastAsia"/>
          <w:sz w:val="24"/>
          <w:szCs w:val="24"/>
        </w:rPr>
        <w:t>年</w:t>
      </w:r>
      <w:r w:rsidRPr="002C6457">
        <w:rPr>
          <w:rFonts w:ascii="宋体" w:hAnsi="宋体"/>
          <w:sz w:val="24"/>
          <w:szCs w:val="24"/>
        </w:rPr>
        <w:t>3</w:t>
      </w:r>
      <w:r w:rsidRPr="002C6457">
        <w:rPr>
          <w:rFonts w:ascii="宋体" w:hAnsi="宋体" w:hint="eastAsia"/>
          <w:sz w:val="24"/>
          <w:szCs w:val="24"/>
        </w:rPr>
        <w:t>月</w:t>
      </w:r>
      <w:r w:rsidR="009C2CDE" w:rsidRPr="002C6457">
        <w:rPr>
          <w:rFonts w:ascii="宋体" w:hAnsi="宋体"/>
          <w:sz w:val="24"/>
          <w:szCs w:val="24"/>
        </w:rPr>
        <w:t>28</w:t>
      </w:r>
      <w:r w:rsidRPr="002C6457">
        <w:rPr>
          <w:rFonts w:ascii="宋体" w:hAnsi="宋体" w:hint="eastAsia"/>
          <w:sz w:val="24"/>
          <w:szCs w:val="24"/>
        </w:rPr>
        <w:t>日至202</w:t>
      </w:r>
      <w:r w:rsidRPr="002C6457">
        <w:rPr>
          <w:rFonts w:ascii="宋体" w:hAnsi="宋体"/>
          <w:sz w:val="24"/>
          <w:szCs w:val="24"/>
        </w:rPr>
        <w:t>5</w:t>
      </w:r>
      <w:r w:rsidRPr="002C6457">
        <w:rPr>
          <w:rFonts w:ascii="宋体" w:hAnsi="宋体" w:hint="eastAsia"/>
          <w:sz w:val="24"/>
          <w:szCs w:val="24"/>
        </w:rPr>
        <w:t>年</w:t>
      </w:r>
      <w:r w:rsidRPr="002C6457">
        <w:rPr>
          <w:rFonts w:ascii="宋体" w:hAnsi="宋体"/>
          <w:sz w:val="24"/>
          <w:szCs w:val="24"/>
        </w:rPr>
        <w:t>3</w:t>
      </w:r>
      <w:r w:rsidRPr="002C6457">
        <w:rPr>
          <w:rFonts w:ascii="宋体" w:hAnsi="宋体" w:hint="eastAsia"/>
          <w:sz w:val="24"/>
          <w:szCs w:val="24"/>
        </w:rPr>
        <w:t>月</w:t>
      </w:r>
      <w:r w:rsidR="009C2CDE" w:rsidRPr="002C6457">
        <w:rPr>
          <w:rFonts w:ascii="宋体" w:hAnsi="宋体"/>
          <w:sz w:val="24"/>
          <w:szCs w:val="24"/>
        </w:rPr>
        <w:t>27</w:t>
      </w:r>
      <w:r w:rsidRPr="002C6457">
        <w:rPr>
          <w:rFonts w:ascii="宋体" w:hAnsi="宋体" w:hint="eastAsia"/>
          <w:sz w:val="24"/>
          <w:szCs w:val="24"/>
        </w:rPr>
        <w:t>日</w:t>
      </w:r>
      <w:r w:rsidR="001D6032" w:rsidRPr="002C6457">
        <w:rPr>
          <w:rFonts w:ascii="宋体" w:hAnsi="宋体" w:hint="eastAsia"/>
          <w:sz w:val="24"/>
          <w:szCs w:val="24"/>
        </w:rPr>
        <w:t>。</w:t>
      </w:r>
    </w:p>
    <w:p w:rsidR="003A4384" w:rsidRPr="002C6457" w:rsidRDefault="003A4384" w:rsidP="004D6D9B">
      <w:pPr>
        <w:pStyle w:val="a5"/>
        <w:spacing w:line="360" w:lineRule="auto"/>
        <w:ind w:left="420" w:firstLineChars="0" w:firstLine="0"/>
        <w:rPr>
          <w:rFonts w:ascii="宋体" w:hAnsi="宋体"/>
          <w:sz w:val="24"/>
          <w:szCs w:val="24"/>
        </w:rPr>
      </w:pPr>
    </w:p>
    <w:p w:rsidR="003E05CA" w:rsidRPr="002C6457" w:rsidRDefault="001D6032" w:rsidP="00953D9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Chars="200" w:firstLine="482"/>
        <w:textAlignment w:val="top"/>
        <w:rPr>
          <w:rFonts w:ascii="宋体" w:hAnsi="宋体" w:cs="Arial"/>
          <w:b/>
          <w:kern w:val="0"/>
          <w:sz w:val="24"/>
          <w:szCs w:val="24"/>
        </w:rPr>
      </w:pPr>
      <w:r w:rsidRPr="002C6457">
        <w:rPr>
          <w:rFonts w:ascii="宋体" w:hAnsi="宋体" w:cs="Arial" w:hint="eastAsia"/>
          <w:b/>
          <w:kern w:val="0"/>
          <w:sz w:val="24"/>
          <w:szCs w:val="24"/>
        </w:rPr>
        <w:t>适用基金</w:t>
      </w:r>
    </w:p>
    <w:p w:rsidR="003A4384" w:rsidRPr="002C6457" w:rsidRDefault="009A37CA" w:rsidP="00C05125">
      <w:pPr>
        <w:pStyle w:val="a5"/>
        <w:spacing w:line="360" w:lineRule="auto"/>
        <w:ind w:firstLine="480"/>
        <w:rPr>
          <w:rFonts w:ascii="宋体" w:hAnsi="宋体"/>
          <w:sz w:val="24"/>
          <w:szCs w:val="24"/>
        </w:rPr>
      </w:pPr>
      <w:r w:rsidRPr="002C6457">
        <w:rPr>
          <w:rFonts w:ascii="宋体" w:hAnsi="宋体" w:hint="eastAsia"/>
          <w:sz w:val="24"/>
          <w:szCs w:val="24"/>
        </w:rPr>
        <w:t>长信全球债券证券投资基金人民币</w:t>
      </w:r>
      <w:r w:rsidRPr="002C6457">
        <w:rPr>
          <w:rFonts w:ascii="宋体" w:hAnsi="宋体"/>
          <w:sz w:val="24"/>
          <w:szCs w:val="24"/>
        </w:rPr>
        <w:t>份额</w:t>
      </w:r>
      <w:r w:rsidR="0064168F" w:rsidRPr="002C6457">
        <w:rPr>
          <w:rFonts w:ascii="宋体" w:hAnsi="宋体"/>
          <w:sz w:val="24"/>
          <w:szCs w:val="24"/>
        </w:rPr>
        <w:t>(基金代码：</w:t>
      </w:r>
      <w:r w:rsidR="0064168F" w:rsidRPr="002C6457">
        <w:rPr>
          <w:rFonts w:ascii="宋体" w:hAnsi="宋体" w:hint="eastAsia"/>
          <w:sz w:val="24"/>
          <w:szCs w:val="24"/>
        </w:rPr>
        <w:t>0</w:t>
      </w:r>
      <w:r w:rsidR="0064168F" w:rsidRPr="002C6457">
        <w:rPr>
          <w:rFonts w:ascii="宋体" w:hAnsi="宋体"/>
          <w:sz w:val="24"/>
          <w:szCs w:val="24"/>
        </w:rPr>
        <w:t>04998，以下简称“本基金</w:t>
      </w:r>
      <w:r w:rsidR="0064168F" w:rsidRPr="002C6457">
        <w:rPr>
          <w:rFonts w:ascii="宋体" w:hAnsi="宋体" w:hint="eastAsia"/>
          <w:sz w:val="24"/>
          <w:szCs w:val="24"/>
        </w:rPr>
        <w:t>人民币</w:t>
      </w:r>
      <w:r w:rsidR="0064168F" w:rsidRPr="002C6457">
        <w:rPr>
          <w:rFonts w:ascii="宋体" w:hAnsi="宋体"/>
          <w:sz w:val="24"/>
          <w:szCs w:val="24"/>
        </w:rPr>
        <w:t>份额”)</w:t>
      </w:r>
      <w:r w:rsidRPr="002C6457">
        <w:rPr>
          <w:rFonts w:ascii="宋体" w:hAnsi="宋体" w:hint="eastAsia"/>
          <w:sz w:val="24"/>
          <w:szCs w:val="24"/>
        </w:rPr>
        <w:t>。</w:t>
      </w:r>
    </w:p>
    <w:p w:rsidR="009A37CA" w:rsidRPr="002C6457" w:rsidRDefault="009A37CA" w:rsidP="00C05125">
      <w:pPr>
        <w:pStyle w:val="a5"/>
        <w:spacing w:line="360" w:lineRule="auto"/>
        <w:ind w:firstLine="480"/>
        <w:rPr>
          <w:rFonts w:ascii="宋体" w:hAnsi="宋体"/>
          <w:sz w:val="24"/>
          <w:szCs w:val="24"/>
        </w:rPr>
      </w:pPr>
    </w:p>
    <w:p w:rsidR="003E05CA" w:rsidRPr="002C6457" w:rsidRDefault="003E05CA" w:rsidP="003E05C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Chars="200" w:firstLine="482"/>
        <w:textAlignment w:val="top"/>
        <w:rPr>
          <w:rFonts w:ascii="宋体" w:hAnsi="宋体" w:cs="Arial"/>
          <w:b/>
          <w:kern w:val="0"/>
          <w:sz w:val="24"/>
          <w:szCs w:val="24"/>
        </w:rPr>
      </w:pPr>
      <w:r w:rsidRPr="002C6457">
        <w:rPr>
          <w:rFonts w:ascii="宋体" w:hAnsi="宋体" w:cs="Arial" w:hint="eastAsia"/>
          <w:b/>
          <w:kern w:val="0"/>
          <w:sz w:val="24"/>
          <w:szCs w:val="24"/>
        </w:rPr>
        <w:t>优惠活动内容</w:t>
      </w:r>
    </w:p>
    <w:p w:rsidR="003A4384" w:rsidRPr="002C6457" w:rsidRDefault="00E52D03" w:rsidP="004D6D9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2C6457">
        <w:rPr>
          <w:rFonts w:ascii="宋体" w:hAnsi="宋体" w:hint="eastAsia"/>
          <w:sz w:val="24"/>
          <w:szCs w:val="24"/>
        </w:rPr>
        <w:t>活动期间，投资者在本公司直销渠道（包括直销柜台和网上交易）赎回</w:t>
      </w:r>
      <w:r w:rsidRPr="002C6457">
        <w:rPr>
          <w:rFonts w:ascii="宋体" w:hAnsi="宋体"/>
          <w:sz w:val="24"/>
          <w:szCs w:val="24"/>
        </w:rPr>
        <w:t>本基金</w:t>
      </w:r>
      <w:r w:rsidRPr="002C6457">
        <w:rPr>
          <w:rFonts w:ascii="宋体" w:hAnsi="宋体" w:hint="eastAsia"/>
          <w:sz w:val="24"/>
          <w:szCs w:val="24"/>
        </w:rPr>
        <w:t>人民币</w:t>
      </w:r>
      <w:r w:rsidRPr="002C6457">
        <w:rPr>
          <w:rFonts w:ascii="宋体" w:hAnsi="宋体"/>
          <w:sz w:val="24"/>
          <w:szCs w:val="24"/>
        </w:rPr>
        <w:t>份额</w:t>
      </w:r>
      <w:r w:rsidRPr="002C6457">
        <w:rPr>
          <w:rFonts w:ascii="宋体" w:hAnsi="宋体" w:hint="eastAsia"/>
          <w:sz w:val="24"/>
          <w:szCs w:val="24"/>
        </w:rPr>
        <w:t>享受费率优惠办法如下：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46"/>
        <w:gridCol w:w="1286"/>
        <w:gridCol w:w="1184"/>
        <w:gridCol w:w="2156"/>
        <w:gridCol w:w="946"/>
        <w:gridCol w:w="1098"/>
      </w:tblGrid>
      <w:tr w:rsidR="002C6457" w:rsidRPr="002C6457" w:rsidTr="00750DE3">
        <w:trPr>
          <w:cantSplit/>
          <w:trHeight w:val="124"/>
          <w:jc w:val="center"/>
        </w:trPr>
        <w:tc>
          <w:tcPr>
            <w:tcW w:w="990" w:type="pct"/>
            <w:shd w:val="clear" w:color="auto" w:fill="F3F3F3"/>
            <w:vAlign w:val="center"/>
            <w:hideMark/>
          </w:tcPr>
          <w:p w:rsidR="00750DE3" w:rsidRPr="002C6457" w:rsidRDefault="00750DE3" w:rsidP="006E41A7">
            <w:pPr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 w:rsidRPr="002C6457">
              <w:rPr>
                <w:rFonts w:ascii="宋体" w:hAnsi="宋体" w:hint="eastAsia"/>
                <w:b/>
                <w:bCs/>
                <w:sz w:val="24"/>
                <w:szCs w:val="24"/>
              </w:rPr>
              <w:t>持有年限（Y）</w:t>
            </w:r>
          </w:p>
        </w:tc>
        <w:tc>
          <w:tcPr>
            <w:tcW w:w="773" w:type="pct"/>
            <w:shd w:val="clear" w:color="auto" w:fill="F3F3F3"/>
            <w:vAlign w:val="center"/>
            <w:hideMark/>
          </w:tcPr>
          <w:p w:rsidR="00750DE3" w:rsidRPr="002C6457" w:rsidRDefault="00750DE3" w:rsidP="006E41A7">
            <w:pPr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 w:rsidRPr="002C6457">
              <w:rPr>
                <w:rFonts w:ascii="宋体" w:hAnsi="宋体" w:hint="eastAsia"/>
                <w:b/>
                <w:bCs/>
                <w:sz w:val="24"/>
                <w:szCs w:val="24"/>
              </w:rPr>
              <w:t>原赎回费率</w:t>
            </w:r>
          </w:p>
        </w:tc>
        <w:tc>
          <w:tcPr>
            <w:tcW w:w="712" w:type="pct"/>
            <w:shd w:val="clear" w:color="auto" w:fill="F3F3F3"/>
            <w:vAlign w:val="center"/>
          </w:tcPr>
          <w:p w:rsidR="00750DE3" w:rsidRPr="002C6457" w:rsidRDefault="00750DE3" w:rsidP="00750DE3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C6457">
              <w:rPr>
                <w:rFonts w:ascii="宋体" w:hAnsi="宋体" w:hint="eastAsia"/>
                <w:b/>
                <w:bCs/>
                <w:sz w:val="24"/>
                <w:szCs w:val="24"/>
              </w:rPr>
              <w:t>原赎回费归入基金资产比例</w:t>
            </w:r>
            <w:bookmarkStart w:id="0" w:name="_GoBack"/>
            <w:bookmarkEnd w:id="0"/>
          </w:p>
        </w:tc>
        <w:tc>
          <w:tcPr>
            <w:tcW w:w="1296" w:type="pct"/>
            <w:shd w:val="clear" w:color="auto" w:fill="F3F3F3"/>
            <w:vAlign w:val="center"/>
            <w:hideMark/>
          </w:tcPr>
          <w:p w:rsidR="00750DE3" w:rsidRPr="002C6457" w:rsidRDefault="00750DE3" w:rsidP="006E41A7">
            <w:pPr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 w:rsidRPr="002C6457">
              <w:rPr>
                <w:rFonts w:ascii="宋体" w:hAnsi="宋体" w:hint="eastAsia"/>
                <w:b/>
                <w:bCs/>
                <w:sz w:val="24"/>
                <w:szCs w:val="24"/>
              </w:rPr>
              <w:t>优惠后</w:t>
            </w:r>
            <w:r w:rsidRPr="002C6457">
              <w:rPr>
                <w:rFonts w:ascii="宋体" w:hAnsi="宋体" w:hint="eastAsia"/>
                <w:b/>
                <w:bCs/>
                <w:sz w:val="24"/>
                <w:szCs w:val="24"/>
              </w:rPr>
              <w:br/>
              <w:t>持有年限（Y）</w:t>
            </w:r>
          </w:p>
        </w:tc>
        <w:tc>
          <w:tcPr>
            <w:tcW w:w="569" w:type="pct"/>
            <w:shd w:val="clear" w:color="auto" w:fill="F3F3F3"/>
            <w:vAlign w:val="center"/>
            <w:hideMark/>
          </w:tcPr>
          <w:p w:rsidR="00750DE3" w:rsidRPr="002C6457" w:rsidRDefault="00750DE3" w:rsidP="006E41A7">
            <w:pPr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 w:rsidRPr="002C6457">
              <w:rPr>
                <w:rFonts w:ascii="宋体" w:hAnsi="宋体" w:hint="eastAsia"/>
                <w:b/>
                <w:bCs/>
                <w:sz w:val="24"/>
                <w:szCs w:val="24"/>
              </w:rPr>
              <w:t>优惠后的</w:t>
            </w:r>
            <w:r w:rsidRPr="002C6457">
              <w:rPr>
                <w:rFonts w:ascii="宋体" w:hAnsi="宋体" w:hint="eastAsia"/>
                <w:b/>
                <w:bCs/>
                <w:sz w:val="24"/>
                <w:szCs w:val="24"/>
              </w:rPr>
              <w:br/>
              <w:t>赎回费率</w:t>
            </w:r>
          </w:p>
        </w:tc>
        <w:tc>
          <w:tcPr>
            <w:tcW w:w="660" w:type="pct"/>
            <w:shd w:val="clear" w:color="auto" w:fill="F3F3F3"/>
            <w:vAlign w:val="center"/>
            <w:hideMark/>
          </w:tcPr>
          <w:p w:rsidR="00750DE3" w:rsidRPr="002C6457" w:rsidRDefault="00750DE3" w:rsidP="006E41A7">
            <w:pPr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 w:rsidRPr="002C6457">
              <w:rPr>
                <w:rFonts w:ascii="宋体" w:hAnsi="宋体" w:hint="eastAsia"/>
                <w:b/>
                <w:bCs/>
                <w:sz w:val="24"/>
                <w:szCs w:val="24"/>
              </w:rPr>
              <w:t>活动期间赎回费归入基金资产比例</w:t>
            </w:r>
          </w:p>
        </w:tc>
      </w:tr>
      <w:tr w:rsidR="002C6457" w:rsidRPr="002C6457" w:rsidTr="00750DE3">
        <w:trPr>
          <w:cantSplit/>
          <w:trHeight w:val="244"/>
          <w:jc w:val="center"/>
        </w:trPr>
        <w:tc>
          <w:tcPr>
            <w:tcW w:w="990" w:type="pct"/>
            <w:vAlign w:val="center"/>
            <w:hideMark/>
          </w:tcPr>
          <w:p w:rsidR="00750DE3" w:rsidRPr="002C6457" w:rsidRDefault="00750DE3" w:rsidP="006E41A7">
            <w:pPr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 w:rsidRPr="002C6457">
              <w:rPr>
                <w:rFonts w:ascii="宋体" w:hAnsi="宋体" w:hint="eastAsia"/>
                <w:sz w:val="24"/>
                <w:szCs w:val="24"/>
              </w:rPr>
              <w:t>Y＜7天</w:t>
            </w:r>
          </w:p>
        </w:tc>
        <w:tc>
          <w:tcPr>
            <w:tcW w:w="773" w:type="pct"/>
            <w:vAlign w:val="center"/>
            <w:hideMark/>
          </w:tcPr>
          <w:p w:rsidR="00750DE3" w:rsidRPr="002C6457" w:rsidRDefault="00750DE3" w:rsidP="006E41A7">
            <w:pPr>
              <w:jc w:val="center"/>
              <w:rPr>
                <w:rFonts w:ascii="宋体" w:hAnsi="宋体" w:cs="Calibri"/>
                <w:sz w:val="24"/>
                <w:szCs w:val="24"/>
              </w:rPr>
            </w:pPr>
            <w:r w:rsidRPr="002C6457">
              <w:rPr>
                <w:rFonts w:ascii="宋体" w:hAnsi="宋体" w:hint="eastAsia"/>
                <w:sz w:val="24"/>
                <w:szCs w:val="24"/>
              </w:rPr>
              <w:t>1.5%</w:t>
            </w:r>
          </w:p>
        </w:tc>
        <w:tc>
          <w:tcPr>
            <w:tcW w:w="712" w:type="pct"/>
            <w:vAlign w:val="center"/>
          </w:tcPr>
          <w:p w:rsidR="00750DE3" w:rsidRPr="002C6457" w:rsidRDefault="007E6E54" w:rsidP="00750DE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6457">
              <w:rPr>
                <w:rFonts w:ascii="宋体" w:hAnsi="宋体" w:hint="eastAsia"/>
                <w:sz w:val="24"/>
                <w:szCs w:val="24"/>
              </w:rPr>
              <w:t>1</w:t>
            </w:r>
            <w:r w:rsidRPr="002C6457">
              <w:rPr>
                <w:rFonts w:ascii="宋体" w:hAnsi="宋体"/>
                <w:sz w:val="24"/>
                <w:szCs w:val="24"/>
              </w:rPr>
              <w:t>00%</w:t>
            </w:r>
          </w:p>
        </w:tc>
        <w:tc>
          <w:tcPr>
            <w:tcW w:w="1296" w:type="pct"/>
            <w:hideMark/>
          </w:tcPr>
          <w:p w:rsidR="00750DE3" w:rsidRPr="002C6457" w:rsidRDefault="00750DE3" w:rsidP="006E41A7">
            <w:pPr>
              <w:jc w:val="center"/>
              <w:rPr>
                <w:rFonts w:ascii="宋体" w:hAnsi="宋体" w:cs="Calibri"/>
                <w:sz w:val="24"/>
                <w:szCs w:val="24"/>
              </w:rPr>
            </w:pPr>
            <w:r w:rsidRPr="002C6457">
              <w:rPr>
                <w:rFonts w:ascii="宋体" w:hAnsi="宋体" w:hint="eastAsia"/>
                <w:sz w:val="24"/>
                <w:szCs w:val="24"/>
              </w:rPr>
              <w:t>Y＜7天</w:t>
            </w:r>
          </w:p>
        </w:tc>
        <w:tc>
          <w:tcPr>
            <w:tcW w:w="569" w:type="pct"/>
            <w:vAlign w:val="center"/>
            <w:hideMark/>
          </w:tcPr>
          <w:p w:rsidR="00750DE3" w:rsidRPr="002C6457" w:rsidRDefault="00750DE3" w:rsidP="006E41A7">
            <w:pPr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 w:rsidRPr="002C6457">
              <w:rPr>
                <w:rFonts w:ascii="宋体" w:hAnsi="宋体" w:hint="eastAsia"/>
                <w:sz w:val="24"/>
                <w:szCs w:val="24"/>
              </w:rPr>
              <w:t>1.5%</w:t>
            </w:r>
          </w:p>
        </w:tc>
        <w:tc>
          <w:tcPr>
            <w:tcW w:w="660" w:type="pct"/>
            <w:vAlign w:val="center"/>
            <w:hideMark/>
          </w:tcPr>
          <w:p w:rsidR="00750DE3" w:rsidRPr="002C6457" w:rsidRDefault="00750DE3" w:rsidP="006E41A7">
            <w:pPr>
              <w:jc w:val="center"/>
              <w:rPr>
                <w:rFonts w:ascii="宋体" w:hAnsi="宋体" w:cs="Calibri"/>
                <w:sz w:val="24"/>
                <w:szCs w:val="24"/>
              </w:rPr>
            </w:pPr>
            <w:r w:rsidRPr="002C6457">
              <w:rPr>
                <w:rFonts w:ascii="宋体" w:hAnsi="宋体" w:hint="eastAsia"/>
                <w:sz w:val="24"/>
                <w:szCs w:val="24"/>
              </w:rPr>
              <w:t>100%</w:t>
            </w:r>
          </w:p>
        </w:tc>
      </w:tr>
      <w:tr w:rsidR="002C6457" w:rsidRPr="002C6457" w:rsidTr="00750DE3">
        <w:trPr>
          <w:cantSplit/>
          <w:trHeight w:val="193"/>
          <w:jc w:val="center"/>
        </w:trPr>
        <w:tc>
          <w:tcPr>
            <w:tcW w:w="990" w:type="pct"/>
            <w:vMerge w:val="restart"/>
            <w:vAlign w:val="center"/>
            <w:hideMark/>
          </w:tcPr>
          <w:p w:rsidR="00750DE3" w:rsidRPr="002C6457" w:rsidRDefault="00750DE3" w:rsidP="00E52D03">
            <w:pPr>
              <w:jc w:val="center"/>
              <w:rPr>
                <w:rFonts w:ascii="宋体" w:hAnsi="宋体" w:cs="Calibri"/>
                <w:sz w:val="24"/>
                <w:szCs w:val="24"/>
              </w:rPr>
            </w:pPr>
            <w:r w:rsidRPr="002C6457">
              <w:rPr>
                <w:rFonts w:ascii="宋体" w:hAnsi="宋体" w:hint="eastAsia"/>
                <w:sz w:val="24"/>
                <w:szCs w:val="24"/>
              </w:rPr>
              <w:t>7天≤Y＜</w:t>
            </w:r>
            <w:r w:rsidRPr="002C6457">
              <w:rPr>
                <w:rFonts w:ascii="宋体" w:hAnsi="宋体"/>
                <w:sz w:val="24"/>
                <w:szCs w:val="24"/>
              </w:rPr>
              <w:t>1</w:t>
            </w:r>
            <w:r w:rsidRPr="002C6457">
              <w:rPr>
                <w:rFonts w:ascii="宋体" w:hAnsi="宋体" w:hint="eastAsia"/>
                <w:sz w:val="24"/>
                <w:szCs w:val="24"/>
              </w:rPr>
              <w:t>年</w:t>
            </w:r>
          </w:p>
        </w:tc>
        <w:tc>
          <w:tcPr>
            <w:tcW w:w="773" w:type="pct"/>
            <w:vMerge w:val="restart"/>
            <w:vAlign w:val="center"/>
            <w:hideMark/>
          </w:tcPr>
          <w:p w:rsidR="00750DE3" w:rsidRPr="002C6457" w:rsidRDefault="00750DE3" w:rsidP="006E41A7">
            <w:pPr>
              <w:jc w:val="center"/>
              <w:rPr>
                <w:rFonts w:ascii="宋体" w:hAnsi="宋体" w:cs="Calibri"/>
                <w:sz w:val="24"/>
                <w:szCs w:val="24"/>
              </w:rPr>
            </w:pPr>
            <w:r w:rsidRPr="002C6457">
              <w:rPr>
                <w:rFonts w:ascii="宋体" w:hAnsi="宋体" w:hint="eastAsia"/>
                <w:sz w:val="24"/>
                <w:szCs w:val="24"/>
              </w:rPr>
              <w:t>0.</w:t>
            </w:r>
            <w:r w:rsidRPr="002C6457">
              <w:rPr>
                <w:rFonts w:ascii="宋体" w:hAnsi="宋体"/>
                <w:sz w:val="24"/>
                <w:szCs w:val="24"/>
              </w:rPr>
              <w:t>3</w:t>
            </w:r>
            <w:r w:rsidRPr="002C6457">
              <w:rPr>
                <w:rFonts w:ascii="宋体" w:hAnsi="宋体" w:hint="eastAsia"/>
                <w:sz w:val="24"/>
                <w:szCs w:val="24"/>
              </w:rPr>
              <w:t>%</w:t>
            </w:r>
          </w:p>
        </w:tc>
        <w:tc>
          <w:tcPr>
            <w:tcW w:w="712" w:type="pct"/>
            <w:vMerge w:val="restart"/>
            <w:vAlign w:val="center"/>
          </w:tcPr>
          <w:p w:rsidR="00750DE3" w:rsidRPr="002C6457" w:rsidRDefault="007E6E54" w:rsidP="00750DE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6457">
              <w:rPr>
                <w:rFonts w:ascii="宋体" w:hAnsi="宋体" w:hint="eastAsia"/>
                <w:sz w:val="24"/>
                <w:szCs w:val="24"/>
              </w:rPr>
              <w:t>2</w:t>
            </w:r>
            <w:r w:rsidRPr="002C6457">
              <w:rPr>
                <w:rFonts w:ascii="宋体" w:hAnsi="宋体"/>
                <w:sz w:val="24"/>
                <w:szCs w:val="24"/>
              </w:rPr>
              <w:t>5%</w:t>
            </w:r>
          </w:p>
        </w:tc>
        <w:tc>
          <w:tcPr>
            <w:tcW w:w="1296" w:type="pct"/>
            <w:hideMark/>
          </w:tcPr>
          <w:p w:rsidR="00750DE3" w:rsidRPr="002C6457" w:rsidRDefault="00750DE3" w:rsidP="006E41A7">
            <w:pPr>
              <w:jc w:val="center"/>
              <w:rPr>
                <w:rFonts w:ascii="宋体" w:hAnsi="宋体" w:cs="Calibri"/>
                <w:sz w:val="24"/>
                <w:szCs w:val="24"/>
              </w:rPr>
            </w:pPr>
            <w:r w:rsidRPr="002C6457">
              <w:rPr>
                <w:rFonts w:ascii="宋体" w:hAnsi="宋体" w:hint="eastAsia"/>
                <w:sz w:val="24"/>
                <w:szCs w:val="24"/>
              </w:rPr>
              <w:t>7天≤Y＜30天</w:t>
            </w:r>
          </w:p>
        </w:tc>
        <w:tc>
          <w:tcPr>
            <w:tcW w:w="569" w:type="pct"/>
            <w:vAlign w:val="center"/>
            <w:hideMark/>
          </w:tcPr>
          <w:p w:rsidR="00750DE3" w:rsidRPr="002C6457" w:rsidRDefault="00750DE3" w:rsidP="006E41A7">
            <w:pPr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 w:rsidRPr="002C6457">
              <w:rPr>
                <w:rFonts w:ascii="宋体" w:hAnsi="宋体" w:hint="eastAsia"/>
                <w:sz w:val="24"/>
                <w:szCs w:val="24"/>
              </w:rPr>
              <w:t>0.</w:t>
            </w:r>
            <w:r w:rsidRPr="002C6457">
              <w:rPr>
                <w:rFonts w:ascii="宋体" w:hAnsi="宋体"/>
                <w:sz w:val="24"/>
                <w:szCs w:val="24"/>
              </w:rPr>
              <w:t>3</w:t>
            </w:r>
            <w:r w:rsidRPr="002C6457">
              <w:rPr>
                <w:rFonts w:ascii="宋体" w:hAnsi="宋体" w:hint="eastAsia"/>
                <w:sz w:val="24"/>
                <w:szCs w:val="24"/>
              </w:rPr>
              <w:t>%</w:t>
            </w:r>
          </w:p>
        </w:tc>
        <w:tc>
          <w:tcPr>
            <w:tcW w:w="660" w:type="pct"/>
            <w:vAlign w:val="center"/>
            <w:hideMark/>
          </w:tcPr>
          <w:p w:rsidR="00750DE3" w:rsidRPr="002C6457" w:rsidRDefault="00750DE3" w:rsidP="006E41A7">
            <w:pPr>
              <w:jc w:val="center"/>
              <w:rPr>
                <w:rFonts w:ascii="宋体" w:hAnsi="宋体" w:cs="Calibri"/>
                <w:sz w:val="24"/>
                <w:szCs w:val="24"/>
              </w:rPr>
            </w:pPr>
            <w:r w:rsidRPr="002C6457">
              <w:rPr>
                <w:rFonts w:ascii="宋体" w:hAnsi="宋体" w:hint="eastAsia"/>
                <w:sz w:val="24"/>
                <w:szCs w:val="24"/>
              </w:rPr>
              <w:t>25%</w:t>
            </w:r>
          </w:p>
        </w:tc>
      </w:tr>
      <w:tr w:rsidR="002C6457" w:rsidRPr="002C6457" w:rsidTr="00750DE3">
        <w:trPr>
          <w:cantSplit/>
          <w:trHeight w:val="193"/>
          <w:jc w:val="center"/>
        </w:trPr>
        <w:tc>
          <w:tcPr>
            <w:tcW w:w="990" w:type="pct"/>
            <w:vMerge/>
            <w:vAlign w:val="center"/>
          </w:tcPr>
          <w:p w:rsidR="00750DE3" w:rsidRPr="002C6457" w:rsidRDefault="00750DE3" w:rsidP="00E52D0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3" w:type="pct"/>
            <w:vMerge/>
            <w:vAlign w:val="center"/>
          </w:tcPr>
          <w:p w:rsidR="00750DE3" w:rsidRPr="002C6457" w:rsidRDefault="00750DE3" w:rsidP="006E41A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2" w:type="pct"/>
            <w:vMerge/>
            <w:vAlign w:val="center"/>
          </w:tcPr>
          <w:p w:rsidR="00750DE3" w:rsidRPr="002C6457" w:rsidRDefault="00750DE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6" w:type="pct"/>
          </w:tcPr>
          <w:p w:rsidR="00750DE3" w:rsidRPr="002C6457" w:rsidRDefault="00750DE3" w:rsidP="00E52D0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6457">
              <w:rPr>
                <w:rFonts w:ascii="宋体" w:hAnsi="宋体" w:hint="eastAsia"/>
                <w:sz w:val="24"/>
                <w:szCs w:val="24"/>
              </w:rPr>
              <w:t>30天≤Y＜</w:t>
            </w:r>
            <w:r w:rsidRPr="002C6457">
              <w:rPr>
                <w:rFonts w:ascii="宋体" w:hAnsi="宋体"/>
                <w:sz w:val="24"/>
                <w:szCs w:val="24"/>
              </w:rPr>
              <w:t>3</w:t>
            </w:r>
            <w:r w:rsidRPr="002C6457">
              <w:rPr>
                <w:rFonts w:ascii="宋体" w:hAnsi="宋体" w:hint="eastAsia"/>
                <w:sz w:val="24"/>
                <w:szCs w:val="24"/>
              </w:rPr>
              <w:t>个月</w:t>
            </w:r>
          </w:p>
        </w:tc>
        <w:tc>
          <w:tcPr>
            <w:tcW w:w="569" w:type="pct"/>
            <w:vAlign w:val="center"/>
          </w:tcPr>
          <w:p w:rsidR="00750DE3" w:rsidRPr="002C6457" w:rsidRDefault="00750DE3" w:rsidP="006E41A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6457">
              <w:rPr>
                <w:rFonts w:ascii="宋体" w:hAnsi="宋体" w:hint="eastAsia"/>
                <w:sz w:val="24"/>
                <w:szCs w:val="24"/>
              </w:rPr>
              <w:t>0</w:t>
            </w:r>
            <w:r w:rsidRPr="002C6457">
              <w:rPr>
                <w:rFonts w:ascii="宋体" w:hAnsi="宋体"/>
                <w:sz w:val="24"/>
                <w:szCs w:val="24"/>
              </w:rPr>
              <w:t>.1%</w:t>
            </w:r>
          </w:p>
        </w:tc>
        <w:tc>
          <w:tcPr>
            <w:tcW w:w="660" w:type="pct"/>
            <w:vAlign w:val="center"/>
          </w:tcPr>
          <w:p w:rsidR="00750DE3" w:rsidRPr="002C6457" w:rsidRDefault="00750DE3" w:rsidP="006E41A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6457">
              <w:rPr>
                <w:rFonts w:ascii="宋体" w:hAnsi="宋体"/>
                <w:sz w:val="24"/>
                <w:szCs w:val="24"/>
              </w:rPr>
              <w:t>7</w:t>
            </w:r>
            <w:r w:rsidRPr="002C6457">
              <w:rPr>
                <w:rFonts w:ascii="宋体" w:hAnsi="宋体" w:hint="eastAsia"/>
                <w:sz w:val="24"/>
                <w:szCs w:val="24"/>
              </w:rPr>
              <w:t>5%</w:t>
            </w:r>
          </w:p>
        </w:tc>
      </w:tr>
      <w:tr w:rsidR="002C6457" w:rsidRPr="002C6457" w:rsidTr="00750DE3">
        <w:trPr>
          <w:cantSplit/>
          <w:trHeight w:val="193"/>
          <w:jc w:val="center"/>
        </w:trPr>
        <w:tc>
          <w:tcPr>
            <w:tcW w:w="990" w:type="pct"/>
            <w:vMerge/>
            <w:vAlign w:val="center"/>
            <w:hideMark/>
          </w:tcPr>
          <w:p w:rsidR="00750DE3" w:rsidRPr="002C6457" w:rsidRDefault="00750DE3" w:rsidP="006E41A7">
            <w:pPr>
              <w:jc w:val="left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:rsidR="00750DE3" w:rsidRPr="002C6457" w:rsidRDefault="00750DE3" w:rsidP="006E41A7">
            <w:pPr>
              <w:jc w:val="left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712" w:type="pct"/>
            <w:vMerge/>
            <w:vAlign w:val="center"/>
          </w:tcPr>
          <w:p w:rsidR="00750DE3" w:rsidRPr="002C6457" w:rsidRDefault="00750DE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6" w:type="pct"/>
            <w:hideMark/>
          </w:tcPr>
          <w:p w:rsidR="00750DE3" w:rsidRPr="002C6457" w:rsidRDefault="00750DE3" w:rsidP="00E52D03">
            <w:pPr>
              <w:jc w:val="center"/>
              <w:rPr>
                <w:rFonts w:ascii="宋体" w:hAnsi="宋体" w:cs="Calibri"/>
                <w:sz w:val="24"/>
                <w:szCs w:val="24"/>
              </w:rPr>
            </w:pPr>
            <w:r w:rsidRPr="002C6457">
              <w:rPr>
                <w:rFonts w:ascii="宋体" w:hAnsi="宋体" w:hint="eastAsia"/>
                <w:sz w:val="24"/>
                <w:szCs w:val="24"/>
              </w:rPr>
              <w:t>3个月≤Y＜</w:t>
            </w:r>
            <w:r w:rsidRPr="002C6457">
              <w:rPr>
                <w:rFonts w:ascii="宋体" w:hAnsi="宋体"/>
                <w:sz w:val="24"/>
                <w:szCs w:val="24"/>
              </w:rPr>
              <w:t>1</w:t>
            </w:r>
            <w:r w:rsidRPr="002C6457">
              <w:rPr>
                <w:rFonts w:ascii="宋体" w:hAnsi="宋体" w:hint="eastAsia"/>
                <w:sz w:val="24"/>
                <w:szCs w:val="24"/>
              </w:rPr>
              <w:t>年</w:t>
            </w:r>
          </w:p>
        </w:tc>
        <w:tc>
          <w:tcPr>
            <w:tcW w:w="569" w:type="pct"/>
            <w:vAlign w:val="center"/>
            <w:hideMark/>
          </w:tcPr>
          <w:p w:rsidR="00750DE3" w:rsidRPr="002C6457" w:rsidRDefault="00750DE3" w:rsidP="00E52D03">
            <w:pPr>
              <w:jc w:val="center"/>
              <w:rPr>
                <w:rFonts w:ascii="宋体" w:hAnsi="宋体" w:cs="Calibri"/>
                <w:bCs/>
                <w:sz w:val="24"/>
                <w:szCs w:val="24"/>
              </w:rPr>
            </w:pPr>
            <w:r w:rsidRPr="002C6457">
              <w:rPr>
                <w:rFonts w:ascii="宋体" w:hAnsi="宋体" w:hint="eastAsia"/>
                <w:bCs/>
                <w:sz w:val="24"/>
                <w:szCs w:val="24"/>
              </w:rPr>
              <w:t>0.</w:t>
            </w:r>
            <w:r w:rsidRPr="002C6457">
              <w:rPr>
                <w:rFonts w:ascii="宋体" w:hAnsi="宋体"/>
                <w:bCs/>
                <w:sz w:val="24"/>
                <w:szCs w:val="24"/>
              </w:rPr>
              <w:t>07</w:t>
            </w:r>
            <w:r w:rsidRPr="002C6457">
              <w:rPr>
                <w:rFonts w:ascii="宋体" w:hAnsi="宋体" w:hint="eastAsia"/>
                <w:bCs/>
                <w:sz w:val="24"/>
                <w:szCs w:val="24"/>
              </w:rPr>
              <w:t>5%</w:t>
            </w:r>
          </w:p>
        </w:tc>
        <w:tc>
          <w:tcPr>
            <w:tcW w:w="660" w:type="pct"/>
            <w:vAlign w:val="center"/>
            <w:hideMark/>
          </w:tcPr>
          <w:p w:rsidR="00750DE3" w:rsidRPr="002C6457" w:rsidRDefault="00750DE3" w:rsidP="006E41A7">
            <w:pPr>
              <w:jc w:val="center"/>
              <w:rPr>
                <w:rFonts w:ascii="宋体" w:hAnsi="宋体" w:cs="Calibri"/>
                <w:bCs/>
                <w:sz w:val="24"/>
                <w:szCs w:val="24"/>
              </w:rPr>
            </w:pPr>
            <w:r w:rsidRPr="002C6457">
              <w:rPr>
                <w:rFonts w:ascii="宋体" w:hAnsi="宋体"/>
                <w:bCs/>
                <w:sz w:val="24"/>
                <w:szCs w:val="24"/>
              </w:rPr>
              <w:t>100</w:t>
            </w:r>
            <w:r w:rsidRPr="002C6457">
              <w:rPr>
                <w:rFonts w:ascii="宋体" w:hAnsi="宋体" w:hint="eastAsia"/>
                <w:bCs/>
                <w:sz w:val="24"/>
                <w:szCs w:val="24"/>
              </w:rPr>
              <w:t>%</w:t>
            </w:r>
          </w:p>
        </w:tc>
      </w:tr>
      <w:tr w:rsidR="002C6457" w:rsidRPr="002C6457" w:rsidTr="00750DE3">
        <w:trPr>
          <w:cantSplit/>
          <w:trHeight w:val="168"/>
          <w:jc w:val="center"/>
        </w:trPr>
        <w:tc>
          <w:tcPr>
            <w:tcW w:w="990" w:type="pct"/>
            <w:vAlign w:val="center"/>
            <w:hideMark/>
          </w:tcPr>
          <w:p w:rsidR="00750DE3" w:rsidRPr="002C6457" w:rsidRDefault="00750DE3" w:rsidP="006E41A7">
            <w:pPr>
              <w:jc w:val="center"/>
              <w:rPr>
                <w:rFonts w:ascii="宋体" w:hAnsi="宋体" w:cs="Calibri"/>
                <w:sz w:val="24"/>
                <w:szCs w:val="24"/>
              </w:rPr>
            </w:pPr>
            <w:r w:rsidRPr="002C6457">
              <w:rPr>
                <w:rFonts w:ascii="宋体" w:hAnsi="宋体"/>
                <w:sz w:val="24"/>
                <w:szCs w:val="24"/>
              </w:rPr>
              <w:t>1</w:t>
            </w:r>
            <w:r w:rsidRPr="002C6457">
              <w:rPr>
                <w:rFonts w:ascii="宋体" w:hAnsi="宋体" w:hint="eastAsia"/>
                <w:sz w:val="24"/>
                <w:szCs w:val="24"/>
              </w:rPr>
              <w:t>年≤Y</w:t>
            </w:r>
          </w:p>
        </w:tc>
        <w:tc>
          <w:tcPr>
            <w:tcW w:w="773" w:type="pct"/>
            <w:vAlign w:val="center"/>
            <w:hideMark/>
          </w:tcPr>
          <w:p w:rsidR="00750DE3" w:rsidRPr="002C6457" w:rsidRDefault="00750DE3" w:rsidP="006E41A7">
            <w:pPr>
              <w:jc w:val="center"/>
              <w:rPr>
                <w:rFonts w:ascii="宋体" w:hAnsi="宋体" w:cs="Calibri"/>
                <w:sz w:val="24"/>
                <w:szCs w:val="24"/>
              </w:rPr>
            </w:pPr>
            <w:r w:rsidRPr="002C6457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712" w:type="pct"/>
            <w:vAlign w:val="center"/>
          </w:tcPr>
          <w:p w:rsidR="00750DE3" w:rsidRPr="002C6457" w:rsidRDefault="007E6E54" w:rsidP="00750DE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C6457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296" w:type="pct"/>
            <w:hideMark/>
          </w:tcPr>
          <w:p w:rsidR="00750DE3" w:rsidRPr="002C6457" w:rsidRDefault="00750DE3" w:rsidP="006E41A7">
            <w:pPr>
              <w:jc w:val="center"/>
              <w:rPr>
                <w:rFonts w:ascii="宋体" w:hAnsi="宋体" w:cs="Calibri"/>
                <w:sz w:val="24"/>
                <w:szCs w:val="24"/>
              </w:rPr>
            </w:pPr>
            <w:r w:rsidRPr="002C6457">
              <w:rPr>
                <w:rFonts w:ascii="宋体" w:hAnsi="宋体"/>
                <w:sz w:val="24"/>
                <w:szCs w:val="24"/>
              </w:rPr>
              <w:t>1</w:t>
            </w:r>
            <w:r w:rsidRPr="002C6457">
              <w:rPr>
                <w:rFonts w:ascii="宋体" w:hAnsi="宋体" w:hint="eastAsia"/>
                <w:sz w:val="24"/>
                <w:szCs w:val="24"/>
              </w:rPr>
              <w:t xml:space="preserve">年≤Y </w:t>
            </w:r>
          </w:p>
        </w:tc>
        <w:tc>
          <w:tcPr>
            <w:tcW w:w="569" w:type="pct"/>
            <w:vAlign w:val="center"/>
            <w:hideMark/>
          </w:tcPr>
          <w:p w:rsidR="00750DE3" w:rsidRPr="002C6457" w:rsidRDefault="00750DE3" w:rsidP="006E41A7">
            <w:pPr>
              <w:jc w:val="center"/>
              <w:rPr>
                <w:rFonts w:ascii="宋体" w:hAnsi="宋体" w:cs="Calibri"/>
                <w:sz w:val="24"/>
                <w:szCs w:val="24"/>
              </w:rPr>
            </w:pPr>
            <w:r w:rsidRPr="002C6457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660" w:type="pct"/>
            <w:vAlign w:val="center"/>
            <w:hideMark/>
          </w:tcPr>
          <w:p w:rsidR="00750DE3" w:rsidRPr="002C6457" w:rsidRDefault="00750DE3" w:rsidP="006E41A7">
            <w:pPr>
              <w:jc w:val="center"/>
              <w:rPr>
                <w:rFonts w:ascii="宋体" w:hAnsi="宋体" w:cs="Calibri"/>
                <w:sz w:val="24"/>
                <w:szCs w:val="24"/>
              </w:rPr>
            </w:pPr>
            <w:r w:rsidRPr="002C6457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</w:tbl>
    <w:p w:rsidR="00E52D03" w:rsidRPr="002C6457" w:rsidRDefault="00E52D03" w:rsidP="00E52D03">
      <w:pPr>
        <w:spacing w:line="360" w:lineRule="auto"/>
        <w:ind w:firstLineChars="200" w:firstLine="422"/>
        <w:rPr>
          <w:rFonts w:ascii="宋体" w:hAnsi="宋体"/>
          <w:b/>
        </w:rPr>
      </w:pPr>
      <w:r w:rsidRPr="002C6457">
        <w:rPr>
          <w:rFonts w:ascii="宋体" w:hAnsi="宋体" w:hint="eastAsia"/>
          <w:b/>
        </w:rPr>
        <w:t>注：Y为持有期限</w:t>
      </w:r>
    </w:p>
    <w:p w:rsidR="00E52D03" w:rsidRPr="002C6457" w:rsidRDefault="00E52D03" w:rsidP="00E52D03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2C6457">
        <w:rPr>
          <w:rFonts w:ascii="宋体" w:hAnsi="宋体" w:hint="eastAsia"/>
          <w:sz w:val="24"/>
          <w:szCs w:val="24"/>
        </w:rPr>
        <w:t>本公司将对符合赎回优惠条件的赎回申请进行赎回费率优惠处理。本基金优惠后的赎回费将按照要求归入基金资产，归入基金资产的部分不低于基金《招募说明书》中原需计入基金资产部分。此次费率优惠不会对基金份额持有人利益造</w:t>
      </w:r>
      <w:r w:rsidRPr="002C6457">
        <w:rPr>
          <w:rFonts w:ascii="宋体" w:hAnsi="宋体" w:hint="eastAsia"/>
          <w:sz w:val="24"/>
          <w:szCs w:val="24"/>
        </w:rPr>
        <w:lastRenderedPageBreak/>
        <w:t>成不利影响。</w:t>
      </w:r>
    </w:p>
    <w:p w:rsidR="00E52D03" w:rsidRPr="002C6457" w:rsidRDefault="00E52D03" w:rsidP="004D6D9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3E05CA" w:rsidRPr="002C6457" w:rsidRDefault="003E05CA" w:rsidP="003E05C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Chars="200" w:firstLine="482"/>
        <w:textAlignment w:val="top"/>
        <w:rPr>
          <w:rFonts w:ascii="宋体" w:hAnsi="宋体" w:cs="Arial"/>
          <w:b/>
          <w:kern w:val="0"/>
          <w:sz w:val="24"/>
          <w:szCs w:val="24"/>
        </w:rPr>
      </w:pPr>
      <w:r w:rsidRPr="002C6457">
        <w:rPr>
          <w:rFonts w:ascii="宋体" w:hAnsi="宋体" w:cs="Arial" w:hint="eastAsia"/>
          <w:b/>
          <w:kern w:val="0"/>
          <w:sz w:val="24"/>
          <w:szCs w:val="24"/>
        </w:rPr>
        <w:t>重要提示</w:t>
      </w:r>
    </w:p>
    <w:p w:rsidR="00421335" w:rsidRPr="002C6457" w:rsidRDefault="00421335" w:rsidP="003E05CA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line="360" w:lineRule="auto"/>
        <w:ind w:left="0" w:firstLine="480"/>
        <w:rPr>
          <w:rFonts w:ascii="宋体" w:hAnsi="宋体"/>
          <w:sz w:val="24"/>
          <w:szCs w:val="24"/>
        </w:rPr>
      </w:pPr>
      <w:r w:rsidRPr="002C6457">
        <w:rPr>
          <w:rFonts w:ascii="宋体" w:hAnsi="宋体" w:hint="eastAsia"/>
          <w:kern w:val="0"/>
          <w:sz w:val="24"/>
          <w:szCs w:val="24"/>
        </w:rPr>
        <w:t>本次活动仅适用于在优惠活动期限内，通过</w:t>
      </w:r>
      <w:r w:rsidR="00750DE3" w:rsidRPr="002C6457">
        <w:rPr>
          <w:rFonts w:ascii="宋体" w:hAnsi="宋体" w:hint="eastAsia"/>
          <w:kern w:val="0"/>
          <w:sz w:val="24"/>
          <w:szCs w:val="24"/>
        </w:rPr>
        <w:t>本公司</w:t>
      </w:r>
      <w:r w:rsidRPr="002C6457">
        <w:rPr>
          <w:rFonts w:ascii="宋体" w:hAnsi="宋体" w:hint="eastAsia"/>
          <w:kern w:val="0"/>
          <w:sz w:val="24"/>
          <w:szCs w:val="24"/>
        </w:rPr>
        <w:t>直销渠道（包括直销柜台和网上交易）赎回本基金的投资者，不适用于通过其他销售机构提交的赎回申请。</w:t>
      </w:r>
    </w:p>
    <w:p w:rsidR="00126D69" w:rsidRPr="002C6457" w:rsidRDefault="00126D69" w:rsidP="003E05CA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line="360" w:lineRule="auto"/>
        <w:ind w:left="0" w:firstLine="480"/>
        <w:rPr>
          <w:rFonts w:ascii="宋体" w:hAnsi="宋体"/>
          <w:sz w:val="24"/>
          <w:szCs w:val="24"/>
        </w:rPr>
      </w:pPr>
      <w:r w:rsidRPr="002C6457">
        <w:rPr>
          <w:rFonts w:ascii="宋体" w:hAnsi="宋体"/>
          <w:sz w:val="24"/>
          <w:szCs w:val="24"/>
        </w:rPr>
        <w:t xml:space="preserve">本次优惠活动内容发生调整的，以本公司相关公告为准。 </w:t>
      </w:r>
    </w:p>
    <w:p w:rsidR="003E05CA" w:rsidRPr="002C6457" w:rsidRDefault="00126D69" w:rsidP="003E05CA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line="360" w:lineRule="auto"/>
        <w:ind w:left="0" w:firstLine="480"/>
        <w:rPr>
          <w:rFonts w:ascii="宋体" w:hAnsi="宋体"/>
          <w:sz w:val="24"/>
          <w:szCs w:val="24"/>
        </w:rPr>
      </w:pPr>
      <w:r w:rsidRPr="002C6457">
        <w:rPr>
          <w:rFonts w:ascii="宋体" w:hAnsi="宋体"/>
          <w:sz w:val="24"/>
          <w:szCs w:val="24"/>
        </w:rPr>
        <w:t>本公告的解释权归本公司所有。投资者欲了解本基金产品的详细情况，请仔细阅读本基金的基金合同、招募说明书及其更新等法律文件。</w:t>
      </w:r>
    </w:p>
    <w:p w:rsidR="003E05CA" w:rsidRPr="002C6457" w:rsidRDefault="003E05CA" w:rsidP="003E05CA">
      <w:pPr>
        <w:spacing w:line="360" w:lineRule="auto"/>
        <w:rPr>
          <w:rFonts w:ascii="宋体" w:hAnsi="宋体"/>
          <w:szCs w:val="21"/>
        </w:rPr>
      </w:pPr>
    </w:p>
    <w:p w:rsidR="003E05CA" w:rsidRPr="002C6457" w:rsidRDefault="003E05CA" w:rsidP="003E05C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Chars="200" w:firstLine="482"/>
        <w:textAlignment w:val="top"/>
        <w:rPr>
          <w:rFonts w:ascii="宋体" w:hAnsi="宋体" w:cs="Arial"/>
          <w:b/>
          <w:kern w:val="0"/>
          <w:sz w:val="24"/>
          <w:szCs w:val="24"/>
        </w:rPr>
      </w:pPr>
      <w:r w:rsidRPr="002C6457">
        <w:rPr>
          <w:rFonts w:ascii="宋体" w:hAnsi="宋体" w:cs="Arial" w:hint="eastAsia"/>
          <w:b/>
          <w:kern w:val="0"/>
          <w:sz w:val="24"/>
          <w:szCs w:val="24"/>
        </w:rPr>
        <w:t>投资者可通过以下途径了解或咨询相关情况</w:t>
      </w:r>
    </w:p>
    <w:p w:rsidR="003E05CA" w:rsidRPr="002C6457" w:rsidRDefault="003E05CA" w:rsidP="003E05C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2C6457">
        <w:rPr>
          <w:rFonts w:ascii="宋体" w:hAnsi="宋体" w:hint="eastAsia"/>
          <w:sz w:val="24"/>
          <w:szCs w:val="24"/>
        </w:rPr>
        <w:t>长信基金管理有限责任公司</w:t>
      </w:r>
    </w:p>
    <w:p w:rsidR="003E05CA" w:rsidRPr="002C6457" w:rsidRDefault="00480757" w:rsidP="00A53D1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2C6457">
        <w:rPr>
          <w:rFonts w:ascii="宋体" w:hAnsi="宋体" w:hint="eastAsia"/>
          <w:sz w:val="24"/>
          <w:szCs w:val="24"/>
        </w:rPr>
        <w:t>客户服务专线</w:t>
      </w:r>
      <w:r w:rsidR="003E05CA" w:rsidRPr="002C6457">
        <w:rPr>
          <w:rFonts w:ascii="宋体" w:hAnsi="宋体" w:hint="eastAsia"/>
          <w:sz w:val="24"/>
          <w:szCs w:val="24"/>
        </w:rPr>
        <w:t>：</w:t>
      </w:r>
      <w:r w:rsidR="003E05CA" w:rsidRPr="002C6457">
        <w:rPr>
          <w:rFonts w:ascii="宋体" w:hAnsi="宋体"/>
          <w:sz w:val="24"/>
          <w:szCs w:val="24"/>
        </w:rPr>
        <w:t>400-700-5566</w:t>
      </w:r>
      <w:r w:rsidRPr="002C6457">
        <w:rPr>
          <w:rFonts w:ascii="宋体" w:hAnsi="宋体" w:hint="eastAsia"/>
          <w:sz w:val="24"/>
          <w:szCs w:val="24"/>
        </w:rPr>
        <w:t>（免长话费）</w:t>
      </w:r>
    </w:p>
    <w:p w:rsidR="003E05CA" w:rsidRPr="002C6457" w:rsidRDefault="003E05CA" w:rsidP="003E05C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2C6457">
        <w:rPr>
          <w:rFonts w:ascii="宋体" w:hAnsi="宋体" w:hint="eastAsia"/>
          <w:sz w:val="24"/>
          <w:szCs w:val="24"/>
        </w:rPr>
        <w:t>网址：</w:t>
      </w:r>
      <w:hyperlink r:id="rId7" w:history="1">
        <w:r w:rsidRPr="002C6457">
          <w:rPr>
            <w:rFonts w:ascii="宋体" w:hAnsi="宋体"/>
            <w:sz w:val="24"/>
            <w:szCs w:val="24"/>
          </w:rPr>
          <w:t>www.cxfund.com.cn</w:t>
        </w:r>
      </w:hyperlink>
    </w:p>
    <w:p w:rsidR="003E05CA" w:rsidRPr="002C6457" w:rsidRDefault="003E05CA" w:rsidP="003E05CA">
      <w:pPr>
        <w:pStyle w:val="a5"/>
        <w:spacing w:line="360" w:lineRule="auto"/>
        <w:ind w:firstLine="480"/>
        <w:rPr>
          <w:rFonts w:ascii="宋体" w:hAnsi="宋体"/>
          <w:sz w:val="24"/>
          <w:szCs w:val="24"/>
        </w:rPr>
      </w:pPr>
    </w:p>
    <w:p w:rsidR="003E05CA" w:rsidRPr="002C6457" w:rsidRDefault="003E05CA" w:rsidP="003E05CA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2C6457">
        <w:rPr>
          <w:rFonts w:ascii="宋体" w:hAnsi="宋体" w:hint="eastAsia"/>
          <w:b/>
          <w:sz w:val="24"/>
          <w:szCs w:val="24"/>
        </w:rPr>
        <w:t>风险提示：</w:t>
      </w:r>
    </w:p>
    <w:p w:rsidR="003E05CA" w:rsidRPr="002C6457" w:rsidRDefault="003E05CA" w:rsidP="003E05C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2C6457">
        <w:rPr>
          <w:rFonts w:ascii="宋体" w:hAnsi="宋体" w:hint="eastAsia"/>
          <w:sz w:val="24"/>
          <w:szCs w:val="24"/>
        </w:rPr>
        <w:t>本公司承诺以诚实信用、勤勉尽责的原则管理和运用基金资产，但不保证基金一定盈利，也不保证最低收益。投资者投资基金前应认真阅读基金的基金合同</w:t>
      </w:r>
      <w:r w:rsidR="00480757" w:rsidRPr="002C6457">
        <w:rPr>
          <w:rFonts w:ascii="宋体" w:hAnsi="宋体" w:hint="eastAsia"/>
          <w:sz w:val="24"/>
          <w:szCs w:val="24"/>
        </w:rPr>
        <w:t>、</w:t>
      </w:r>
      <w:r w:rsidRPr="002C6457">
        <w:rPr>
          <w:rFonts w:ascii="宋体" w:hAnsi="宋体" w:hint="eastAsia"/>
          <w:sz w:val="24"/>
          <w:szCs w:val="24"/>
        </w:rPr>
        <w:t>招募说明书</w:t>
      </w:r>
      <w:r w:rsidR="00480757" w:rsidRPr="002C6457">
        <w:rPr>
          <w:rFonts w:ascii="宋体" w:hAnsi="宋体" w:hint="eastAsia"/>
          <w:sz w:val="24"/>
          <w:szCs w:val="24"/>
        </w:rPr>
        <w:t>等法律文件</w:t>
      </w:r>
      <w:r w:rsidRPr="002C6457">
        <w:rPr>
          <w:rFonts w:ascii="宋体" w:hAnsi="宋体" w:hint="eastAsia"/>
          <w:sz w:val="24"/>
          <w:szCs w:val="24"/>
        </w:rPr>
        <w:t>。敬请投资者注意投资风险。</w:t>
      </w:r>
    </w:p>
    <w:p w:rsidR="003E05CA" w:rsidRPr="002C6457" w:rsidRDefault="003E05CA" w:rsidP="003E05C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3E05CA" w:rsidRPr="002C6457" w:rsidRDefault="003E05CA" w:rsidP="003E05CA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2C6457">
        <w:rPr>
          <w:rFonts w:ascii="宋体" w:hAnsi="宋体" w:hint="eastAsia"/>
          <w:b/>
          <w:sz w:val="24"/>
          <w:szCs w:val="24"/>
        </w:rPr>
        <w:t>特此公告。</w:t>
      </w:r>
    </w:p>
    <w:p w:rsidR="003E05CA" w:rsidRPr="002C6457" w:rsidRDefault="003E05CA" w:rsidP="003E05CA">
      <w:pPr>
        <w:pStyle w:val="a5"/>
        <w:spacing w:line="360" w:lineRule="auto"/>
        <w:ind w:leftChars="200" w:left="420" w:firstLineChars="100" w:firstLine="240"/>
        <w:rPr>
          <w:rFonts w:ascii="宋体" w:hAnsi="宋体"/>
          <w:sz w:val="24"/>
          <w:szCs w:val="24"/>
        </w:rPr>
      </w:pPr>
    </w:p>
    <w:p w:rsidR="003E05CA" w:rsidRPr="002C6457" w:rsidRDefault="003E05CA" w:rsidP="003E05CA">
      <w:pPr>
        <w:spacing w:line="360" w:lineRule="auto"/>
        <w:rPr>
          <w:rFonts w:ascii="宋体" w:hAnsi="宋体"/>
          <w:sz w:val="24"/>
          <w:szCs w:val="24"/>
        </w:rPr>
      </w:pPr>
    </w:p>
    <w:p w:rsidR="003E05CA" w:rsidRPr="002C6457" w:rsidRDefault="003E05CA" w:rsidP="003E05CA">
      <w:pPr>
        <w:pStyle w:val="a5"/>
        <w:spacing w:line="360" w:lineRule="auto"/>
        <w:ind w:leftChars="200" w:left="420" w:firstLineChars="100" w:firstLine="240"/>
        <w:rPr>
          <w:rFonts w:ascii="宋体" w:hAnsi="宋体"/>
          <w:b/>
          <w:sz w:val="24"/>
          <w:szCs w:val="24"/>
        </w:rPr>
      </w:pPr>
      <w:r w:rsidRPr="002C6457">
        <w:rPr>
          <w:rFonts w:ascii="宋体" w:hAnsi="宋体"/>
          <w:sz w:val="24"/>
          <w:szCs w:val="24"/>
        </w:rPr>
        <w:t xml:space="preserve">                                 </w:t>
      </w:r>
      <w:r w:rsidRPr="002C6457">
        <w:rPr>
          <w:rFonts w:ascii="宋体" w:hAnsi="宋体" w:hint="eastAsia"/>
          <w:sz w:val="24"/>
          <w:szCs w:val="24"/>
        </w:rPr>
        <w:t xml:space="preserve">   </w:t>
      </w:r>
      <w:r w:rsidRPr="002C6457">
        <w:rPr>
          <w:rFonts w:ascii="宋体" w:hAnsi="宋体" w:hint="eastAsia"/>
          <w:b/>
          <w:sz w:val="24"/>
          <w:szCs w:val="24"/>
        </w:rPr>
        <w:t xml:space="preserve">   长信基金管理有限责任公司</w:t>
      </w:r>
    </w:p>
    <w:p w:rsidR="003E05CA" w:rsidRPr="002C6457" w:rsidRDefault="003E05CA" w:rsidP="003E05CA">
      <w:pPr>
        <w:pStyle w:val="a5"/>
        <w:spacing w:line="360" w:lineRule="auto"/>
        <w:ind w:leftChars="200" w:left="420" w:firstLineChars="100" w:firstLine="241"/>
        <w:jc w:val="right"/>
        <w:rPr>
          <w:rFonts w:ascii="宋体" w:hAnsi="宋体"/>
          <w:szCs w:val="21"/>
        </w:rPr>
      </w:pPr>
      <w:r w:rsidRPr="002C6457">
        <w:rPr>
          <w:rFonts w:ascii="宋体" w:hAnsi="宋体"/>
          <w:b/>
          <w:sz w:val="24"/>
          <w:szCs w:val="24"/>
        </w:rPr>
        <w:t xml:space="preserve">                                         </w:t>
      </w:r>
      <w:r w:rsidRPr="002C6457">
        <w:rPr>
          <w:rFonts w:ascii="宋体" w:hAnsi="宋体" w:hint="eastAsia"/>
          <w:b/>
          <w:sz w:val="24"/>
          <w:szCs w:val="24"/>
        </w:rPr>
        <w:t>20</w:t>
      </w:r>
      <w:r w:rsidRPr="002C6457">
        <w:rPr>
          <w:rFonts w:ascii="宋体" w:hAnsi="宋体"/>
          <w:b/>
          <w:sz w:val="24"/>
          <w:szCs w:val="24"/>
        </w:rPr>
        <w:t>2</w:t>
      </w:r>
      <w:r w:rsidR="00966D74" w:rsidRPr="002C6457">
        <w:rPr>
          <w:rFonts w:ascii="宋体" w:hAnsi="宋体"/>
          <w:b/>
          <w:sz w:val="24"/>
          <w:szCs w:val="24"/>
        </w:rPr>
        <w:t>4</w:t>
      </w:r>
      <w:r w:rsidRPr="002C6457">
        <w:rPr>
          <w:rFonts w:ascii="宋体" w:hAnsi="宋体" w:hint="eastAsia"/>
          <w:b/>
          <w:sz w:val="24"/>
          <w:szCs w:val="24"/>
        </w:rPr>
        <w:t>年</w:t>
      </w:r>
      <w:r w:rsidR="00E2633C" w:rsidRPr="002C6457">
        <w:rPr>
          <w:rFonts w:ascii="宋体" w:hAnsi="宋体"/>
          <w:b/>
          <w:sz w:val="24"/>
          <w:szCs w:val="24"/>
        </w:rPr>
        <w:t>3</w:t>
      </w:r>
      <w:r w:rsidRPr="002C6457">
        <w:rPr>
          <w:rFonts w:ascii="宋体" w:hAnsi="宋体" w:hint="eastAsia"/>
          <w:b/>
          <w:sz w:val="24"/>
          <w:szCs w:val="24"/>
        </w:rPr>
        <w:t>月</w:t>
      </w:r>
      <w:r w:rsidR="009C2CDE" w:rsidRPr="002C6457">
        <w:rPr>
          <w:rFonts w:ascii="宋体" w:hAnsi="宋体"/>
          <w:b/>
          <w:sz w:val="24"/>
          <w:szCs w:val="24"/>
        </w:rPr>
        <w:t>26</w:t>
      </w:r>
      <w:r w:rsidRPr="002C6457">
        <w:rPr>
          <w:rFonts w:ascii="宋体" w:hAnsi="宋体" w:hint="eastAsia"/>
          <w:b/>
          <w:sz w:val="24"/>
          <w:szCs w:val="24"/>
        </w:rPr>
        <w:t>日</w:t>
      </w:r>
    </w:p>
    <w:p w:rsidR="00BD323F" w:rsidRPr="002C6457" w:rsidRDefault="00BD323F"/>
    <w:sectPr w:rsidR="00BD323F" w:rsidRPr="002C6457" w:rsidSect="0070463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05F" w:rsidRDefault="00EB705F">
      <w:r>
        <w:separator/>
      </w:r>
    </w:p>
  </w:endnote>
  <w:endnote w:type="continuationSeparator" w:id="0">
    <w:p w:rsidR="00EB705F" w:rsidRDefault="00EB7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05F" w:rsidRDefault="00EB705F">
      <w:r>
        <w:separator/>
      </w:r>
    </w:p>
  </w:footnote>
  <w:footnote w:type="continuationSeparator" w:id="0">
    <w:p w:rsidR="00EB705F" w:rsidRDefault="00EB7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99" w:rsidRDefault="003E05CA" w:rsidP="00C75999">
    <w:pPr>
      <w:pStyle w:val="a3"/>
      <w:jc w:val="both"/>
    </w:pPr>
    <w:r w:rsidRPr="006B7164">
      <w:rPr>
        <w:noProof/>
        <w:lang w:val="en-US" w:eastAsia="zh-CN"/>
      </w:rPr>
      <w:drawing>
        <wp:inline distT="0" distB="0" distL="0" distR="0">
          <wp:extent cx="2593340" cy="340995"/>
          <wp:effectExtent l="0" t="0" r="0" b="1905"/>
          <wp:docPr id="1" name="图片 1" descr="说明: 说明: 长信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说明: 说明: 长信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5125">
      <w:t xml:space="preserve">                                      </w:t>
    </w:r>
    <w:r w:rsidR="00C05125">
      <w:rPr>
        <w:rFonts w:hint="eastAsia"/>
      </w:rPr>
      <w:t>临时公告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E2341"/>
    <w:multiLevelType w:val="hybridMultilevel"/>
    <w:tmpl w:val="96828398"/>
    <w:lvl w:ilvl="0" w:tplc="16BA624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F23ECC"/>
    <w:multiLevelType w:val="hybridMultilevel"/>
    <w:tmpl w:val="0D5008D8"/>
    <w:lvl w:ilvl="0" w:tplc="BAC83A50">
      <w:start w:val="1"/>
      <w:numFmt w:val="decimal"/>
      <w:lvlText w:val="%1、"/>
      <w:lvlJc w:val="left"/>
      <w:pPr>
        <w:ind w:left="785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05CA"/>
    <w:rsid w:val="000727AA"/>
    <w:rsid w:val="000A406C"/>
    <w:rsid w:val="00126D69"/>
    <w:rsid w:val="001D6032"/>
    <w:rsid w:val="002C3534"/>
    <w:rsid w:val="002C6457"/>
    <w:rsid w:val="003058F6"/>
    <w:rsid w:val="0032099C"/>
    <w:rsid w:val="00366C8C"/>
    <w:rsid w:val="00376A74"/>
    <w:rsid w:val="003A4384"/>
    <w:rsid w:val="003E05CA"/>
    <w:rsid w:val="003E7717"/>
    <w:rsid w:val="004175B0"/>
    <w:rsid w:val="00421335"/>
    <w:rsid w:val="00451E34"/>
    <w:rsid w:val="004651A7"/>
    <w:rsid w:val="00475C97"/>
    <w:rsid w:val="00480757"/>
    <w:rsid w:val="004C06F8"/>
    <w:rsid w:val="004D6D9B"/>
    <w:rsid w:val="0064168F"/>
    <w:rsid w:val="006C0FFF"/>
    <w:rsid w:val="00750DE3"/>
    <w:rsid w:val="007A0A56"/>
    <w:rsid w:val="007D2E34"/>
    <w:rsid w:val="007E6E54"/>
    <w:rsid w:val="008171DF"/>
    <w:rsid w:val="00834C9F"/>
    <w:rsid w:val="00953D95"/>
    <w:rsid w:val="009669A2"/>
    <w:rsid w:val="00966D74"/>
    <w:rsid w:val="00971E48"/>
    <w:rsid w:val="00996600"/>
    <w:rsid w:val="009A37CA"/>
    <w:rsid w:val="009C2CDE"/>
    <w:rsid w:val="00A53D11"/>
    <w:rsid w:val="00A9258E"/>
    <w:rsid w:val="00AE30A7"/>
    <w:rsid w:val="00AF727E"/>
    <w:rsid w:val="00B80438"/>
    <w:rsid w:val="00BD323F"/>
    <w:rsid w:val="00C05125"/>
    <w:rsid w:val="00CD47B7"/>
    <w:rsid w:val="00D2623E"/>
    <w:rsid w:val="00D301CA"/>
    <w:rsid w:val="00D4141A"/>
    <w:rsid w:val="00E2633C"/>
    <w:rsid w:val="00E52D03"/>
    <w:rsid w:val="00EB705F"/>
    <w:rsid w:val="00ED273C"/>
    <w:rsid w:val="00EE36FC"/>
    <w:rsid w:val="00F05919"/>
    <w:rsid w:val="00FC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0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a4">
    <w:name w:val="页眉 字符"/>
    <w:basedOn w:val="a0"/>
    <w:uiPriority w:val="99"/>
    <w:semiHidden/>
    <w:rsid w:val="003E05CA"/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link w:val="a3"/>
    <w:uiPriority w:val="99"/>
    <w:rsid w:val="003E05CA"/>
    <w:rPr>
      <w:rFonts w:ascii="Calibri" w:eastAsia="宋体" w:hAnsi="Calibri" w:cs="Times New Roman"/>
      <w:kern w:val="0"/>
      <w:sz w:val="18"/>
      <w:szCs w:val="18"/>
      <w:lang/>
    </w:rPr>
  </w:style>
  <w:style w:type="paragraph" w:styleId="a5">
    <w:name w:val="List Paragraph"/>
    <w:basedOn w:val="a"/>
    <w:uiPriority w:val="34"/>
    <w:qFormat/>
    <w:rsid w:val="003E05CA"/>
    <w:pPr>
      <w:ind w:firstLineChars="200" w:firstLine="420"/>
    </w:pPr>
  </w:style>
  <w:style w:type="paragraph" w:styleId="a6">
    <w:name w:val="footer"/>
    <w:basedOn w:val="a"/>
    <w:link w:val="Char0"/>
    <w:uiPriority w:val="99"/>
    <w:unhideWhenUsed/>
    <w:rsid w:val="00CD4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D47B7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51E3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51E34"/>
    <w:rPr>
      <w:rFonts w:ascii="Calibri" w:eastAsia="宋体" w:hAnsi="Calibri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50DE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750DE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750DE3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50DE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750DE3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xfund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944</Characters>
  <Application>Microsoft Office Word</Application>
  <DocSecurity>4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何佳筱</dc:creator>
  <cp:keywords/>
  <dc:description/>
  <cp:lastModifiedBy>ZHONGM</cp:lastModifiedBy>
  <cp:revision>2</cp:revision>
  <cp:lastPrinted>2022-12-06T07:43:00Z</cp:lastPrinted>
  <dcterms:created xsi:type="dcterms:W3CDTF">2024-03-25T16:01:00Z</dcterms:created>
  <dcterms:modified xsi:type="dcterms:W3CDTF">2024-03-25T16:01:00Z</dcterms:modified>
</cp:coreProperties>
</file>