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B91EEC" w:rsidRDefault="008472DB" w:rsidP="008472DB">
      <w:pPr>
        <w:widowControl/>
        <w:jc w:val="center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海富通中国海外精选混合型证券投资基金</w:t>
      </w:r>
      <w:r w:rsidR="001C2053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节假</w:t>
      </w:r>
      <w:r w:rsidR="00531E5A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日</w:t>
      </w: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暂停申购、赎回、定期定额投资</w:t>
      </w:r>
      <w:r w:rsidR="00BF75D8"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业务</w:t>
      </w:r>
      <w:r w:rsidRPr="00B91EEC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公告</w:t>
      </w:r>
    </w:p>
    <w:p w:rsidR="001C2053" w:rsidRPr="003D43A7" w:rsidRDefault="008472DB" w:rsidP="001C2053">
      <w:pPr>
        <w:tabs>
          <w:tab w:val="left" w:pos="426"/>
        </w:tabs>
        <w:spacing w:before="29" w:line="288" w:lineRule="auto"/>
        <w:ind w:firstLineChars="200" w:firstLine="480"/>
        <w:jc w:val="center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B91EEC">
        <w:rPr>
          <w:rFonts w:ascii="宋体" w:eastAsia="宋体" w:hAnsi="宋体"/>
          <w:color w:val="000000" w:themeColor="text1"/>
          <w:sz w:val="24"/>
          <w:szCs w:val="24"/>
        </w:rPr>
        <w:t>公告送出日期：</w:t>
      </w:r>
      <w:r w:rsidR="00DC700D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20</w:t>
      </w:r>
      <w:r w:rsidR="00DC700D" w:rsidRPr="003D43A7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 w:rsidR="00DC700D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4</w:t>
      </w:r>
      <w:r w:rsidR="00C035F9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年</w:t>
      </w:r>
      <w:r w:rsidR="00DC700D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</w:t>
      </w:r>
      <w:r w:rsidR="00B912A5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月</w:t>
      </w:r>
      <w:r w:rsidR="00C035F9">
        <w:rPr>
          <w:rFonts w:ascii="宋体" w:eastAsia="宋体" w:hAnsi="宋体" w:cs="宋体"/>
          <w:bCs/>
          <w:color w:val="000000" w:themeColor="text1"/>
          <w:sz w:val="24"/>
          <w:szCs w:val="24"/>
        </w:rPr>
        <w:t>2</w:t>
      </w:r>
      <w:r w:rsidR="00DC700D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6</w:t>
      </w:r>
      <w:r w:rsidR="00B912A5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日</w:t>
      </w:r>
    </w:p>
    <w:p w:rsidR="00E830A4" w:rsidRPr="00B91EEC" w:rsidRDefault="00E830A4" w:rsidP="008472DB">
      <w:pPr>
        <w:spacing w:line="56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</w:p>
    <w:p w:rsidR="00D327FA" w:rsidRPr="00EA2B71" w:rsidRDefault="00D327FA" w:rsidP="00D327FA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0" w:name="_Toc275961405"/>
      <w:r w:rsidRPr="00B91EEC">
        <w:rPr>
          <w:rFonts w:ascii="宋体" w:eastAsia="宋体" w:hAnsi="宋体"/>
          <w:bCs w:val="0"/>
          <w:color w:val="000000" w:themeColor="text1"/>
          <w:sz w:val="24"/>
          <w:szCs w:val="24"/>
        </w:rPr>
        <w:t>1</w:t>
      </w:r>
      <w:r w:rsidRPr="00EA2B71">
        <w:rPr>
          <w:rFonts w:ascii="宋体" w:eastAsia="宋体" w:hAnsi="宋体"/>
          <w:bCs w:val="0"/>
          <w:color w:val="000000" w:themeColor="text1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  <w:highlight w:val="cyan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海富通中国海外精选混合型证券投资基金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海富通中国海外混合(QDII)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D327FA" w:rsidRPr="00EA2B71" w:rsidRDefault="00D327FA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EA2B71" w:rsidRDefault="008472DB" w:rsidP="00327DA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519601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8472DB" w:rsidRPr="00EA2B71" w:rsidRDefault="008472DB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EA2B71" w:rsidRDefault="008472DB" w:rsidP="00327D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海富通基金管理有限公司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</w:tcPr>
          <w:p w:rsidR="008472DB" w:rsidRPr="00EA2B71" w:rsidRDefault="008472DB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EA2B71" w:rsidRDefault="008472DB" w:rsidP="00327D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《海富通中国海外精选混合型证券投资基金基金合同》、《海富通中国海外精选混合型证券投资基金招募说明书》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375262" w:rsidRPr="00EA2B71" w:rsidRDefault="00375262" w:rsidP="003B500A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94" w:type="dxa"/>
          </w:tcPr>
          <w:p w:rsidR="00375262" w:rsidRPr="00EA2B71" w:rsidRDefault="00375262" w:rsidP="0036784E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DC700D" w:rsidP="00794279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C035F9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/>
          </w:tcPr>
          <w:p w:rsidR="00375262" w:rsidRPr="00EA2B71" w:rsidRDefault="00375262" w:rsidP="008E093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DC700D" w:rsidP="00794279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C035F9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EA2B71" w:rsidTr="001D3B58">
        <w:trPr>
          <w:jc w:val="center"/>
        </w:trPr>
        <w:tc>
          <w:tcPr>
            <w:tcW w:w="3053" w:type="dxa"/>
            <w:vMerge/>
          </w:tcPr>
          <w:p w:rsidR="00375262" w:rsidRPr="00EA2B71" w:rsidRDefault="00375262" w:rsidP="008E093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E93AF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375262" w:rsidRPr="00EA2B71" w:rsidRDefault="00DC700D" w:rsidP="00794279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C035F9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  <w:r w:rsidR="00B912A5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91EEC" w:rsidRPr="00160B98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375262" w:rsidRPr="00EA2B71" w:rsidRDefault="0037526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375262" w:rsidRPr="00EA2B71" w:rsidRDefault="00375262" w:rsidP="00CD4708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2B7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暂停申购、赎回、定期定额投资的原因说明</w:t>
            </w:r>
          </w:p>
        </w:tc>
        <w:tc>
          <w:tcPr>
            <w:tcW w:w="3686" w:type="dxa"/>
          </w:tcPr>
          <w:p w:rsidR="00375262" w:rsidRPr="00EA2B71" w:rsidRDefault="00DC700D" w:rsidP="00794279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C035F9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B912A5" w:rsidRPr="007056E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  <w:r w:rsidR="00B912A5" w:rsidRPr="007056E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 w:rsidR="00C035F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C035F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="00C035F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 w:rsidR="001C2053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香港联交所休市。</w:t>
            </w:r>
          </w:p>
        </w:tc>
      </w:tr>
    </w:tbl>
    <w:p w:rsidR="00D327FA" w:rsidRDefault="0036784E" w:rsidP="0055497B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注：</w:t>
      </w:r>
      <w:r w:rsidR="00456E66" w:rsidRPr="00EA2B71">
        <w:rPr>
          <w:rFonts w:ascii="宋体" w:eastAsia="宋体" w:hAnsi="宋体"/>
          <w:color w:val="000000" w:themeColor="text1"/>
          <w:sz w:val="24"/>
          <w:szCs w:val="24"/>
        </w:rPr>
        <w:t>本公司决定于</w:t>
      </w:r>
      <w:r w:rsidR="00DC700D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C035F9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B912A5" w:rsidRPr="00F30CD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29</w:t>
      </w:r>
      <w:r w:rsidR="00B912A5" w:rsidRPr="00F30CD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C035F9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C035F9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C035F9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5C5D3F">
        <w:rPr>
          <w:rFonts w:ascii="宋体" w:eastAsia="宋体" w:hAnsi="宋体" w:hint="eastAsia"/>
          <w:color w:val="000000" w:themeColor="text1"/>
          <w:sz w:val="24"/>
          <w:szCs w:val="24"/>
        </w:rPr>
        <w:t>暂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停海富通中国海外混合（QDII）基金的申购（含定期定额申购业务）与赎回（含定期定额赎回业务）</w:t>
      </w:r>
      <w:r w:rsidR="00BF75D8" w:rsidRPr="00EA2B71">
        <w:rPr>
          <w:rFonts w:ascii="宋体" w:eastAsia="宋体" w:hAnsi="宋体" w:hint="eastAsia"/>
          <w:color w:val="000000" w:themeColor="text1"/>
          <w:sz w:val="24"/>
          <w:szCs w:val="24"/>
        </w:rPr>
        <w:t>业务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A94FAB" w:rsidRPr="00A94FAB" w:rsidRDefault="00A94FAB" w:rsidP="0055497B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D327FA" w:rsidRPr="00EA2B71" w:rsidRDefault="00D327FA" w:rsidP="00D327FA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1" w:name="_Toc275961406"/>
      <w:r w:rsidRPr="00EA2B71">
        <w:rPr>
          <w:rFonts w:ascii="宋体" w:eastAsia="宋体" w:hAnsi="宋体"/>
          <w:bCs w:val="0"/>
          <w:color w:val="000000" w:themeColor="text1"/>
          <w:sz w:val="24"/>
          <w:szCs w:val="24"/>
        </w:rPr>
        <w:t>2其他需要提示的事项</w:t>
      </w:r>
      <w:bookmarkEnd w:id="1"/>
    </w:p>
    <w:p w:rsidR="00A26607" w:rsidRPr="00EA2B71" w:rsidRDefault="003E2C4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1）本公司将于</w:t>
      </w:r>
      <w:r w:rsidR="00DC700D" w:rsidRPr="003B2DF6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24</w:t>
      </w:r>
      <w:r w:rsidR="00C035F9" w:rsidRPr="003B2DF6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B912A5" w:rsidRPr="003D43A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B912A5" w:rsidRPr="003D43A7">
        <w:rPr>
          <w:rFonts w:ascii="宋体" w:eastAsia="宋体" w:hAnsi="宋体"/>
          <w:color w:val="000000" w:themeColor="text1"/>
          <w:sz w:val="24"/>
          <w:szCs w:val="24"/>
        </w:rPr>
        <w:t>日（</w:t>
      </w:r>
      <w:r w:rsidR="00794279" w:rsidRPr="003D43A7">
        <w:rPr>
          <w:rFonts w:ascii="宋体" w:eastAsia="宋体" w:hAnsi="宋体"/>
          <w:color w:val="000000" w:themeColor="text1"/>
          <w:sz w:val="24"/>
          <w:szCs w:val="24"/>
        </w:rPr>
        <w:t>星期</w:t>
      </w:r>
      <w:r w:rsidR="00DC700D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="00B912A5" w:rsidRPr="003D43A7">
        <w:rPr>
          <w:rFonts w:ascii="宋体" w:eastAsia="宋体" w:hAnsi="宋体"/>
          <w:color w:val="000000" w:themeColor="text1"/>
          <w:sz w:val="24"/>
          <w:szCs w:val="24"/>
        </w:rPr>
        <w:t>）</w:t>
      </w:r>
      <w:r w:rsidRPr="00EA2B71">
        <w:rPr>
          <w:rFonts w:ascii="宋体" w:eastAsia="宋体" w:hAnsi="宋体"/>
          <w:color w:val="000000" w:themeColor="text1"/>
          <w:sz w:val="24"/>
          <w:szCs w:val="24"/>
        </w:rPr>
        <w:t>起恢复办理本基金的正常申购（含定期定额申购）和赎回（含定期定额赎回）业务，届时将不再另行公告。</w:t>
      </w:r>
    </w:p>
    <w:p w:rsidR="00A26607" w:rsidRPr="00EA2B71" w:rsidRDefault="003E2C4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t>2）如有疑问，请拨打本公司全国统一客户服务号码：40088-40099（免长途话费）或登陆本公司网站www.hftfund.com获取相关信息。</w:t>
      </w:r>
    </w:p>
    <w:p w:rsidR="00A26607" w:rsidRPr="00EA2B71" w:rsidRDefault="00A2660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D327FA" w:rsidRPr="00EA2B71" w:rsidRDefault="00770DB7" w:rsidP="003D0D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sz w:val="24"/>
          <w:szCs w:val="24"/>
        </w:rPr>
        <w:lastRenderedPageBreak/>
        <w:t>特此公告。</w:t>
      </w:r>
    </w:p>
    <w:p w:rsidR="000C1836" w:rsidRPr="00EA2B71" w:rsidRDefault="000C183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A03DB8" w:rsidRPr="00EA2B71" w:rsidRDefault="00A03DB8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A03DB8" w:rsidRPr="00EA2B71" w:rsidRDefault="00A03DB8" w:rsidP="009C76F3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EA2B71">
        <w:rPr>
          <w:rFonts w:ascii="宋体" w:eastAsia="宋体" w:hAnsi="宋体"/>
          <w:color w:val="000000" w:themeColor="text1"/>
          <w:kern w:val="0"/>
          <w:sz w:val="24"/>
          <w:szCs w:val="24"/>
        </w:rPr>
        <w:t>海富通基金管理有限公司</w:t>
      </w:r>
    </w:p>
    <w:p w:rsidR="00EB1E35" w:rsidRPr="00EA2B71" w:rsidRDefault="00DC700D" w:rsidP="00EB1E35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20</w:t>
      </w:r>
      <w:r w:rsidRPr="003D43A7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4</w:t>
      </w:r>
      <w:r w:rsidR="00C035F9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</w:t>
      </w:r>
      <w:r w:rsidR="00B912A5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26</w:t>
      </w:r>
      <w:r w:rsidR="00B912A5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日</w:t>
      </w:r>
    </w:p>
    <w:p w:rsidR="00A03DB8" w:rsidRPr="00EA2B71" w:rsidRDefault="00A03DB8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A03DB8" w:rsidRPr="00EA2B7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52" w:rsidRDefault="00CB0B52" w:rsidP="00D327FA">
      <w:r>
        <w:separator/>
      </w:r>
    </w:p>
  </w:endnote>
  <w:endnote w:type="continuationSeparator" w:id="0">
    <w:p w:rsidR="00CB0B52" w:rsidRDefault="00CB0B52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52" w:rsidRDefault="00CB0B52" w:rsidP="00D327FA">
      <w:r>
        <w:separator/>
      </w:r>
    </w:p>
  </w:footnote>
  <w:footnote w:type="continuationSeparator" w:id="0">
    <w:p w:rsidR="00CB0B52" w:rsidRDefault="00CB0B52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562"/>
    <w:rsid w:val="00031302"/>
    <w:rsid w:val="00041353"/>
    <w:rsid w:val="00061E5D"/>
    <w:rsid w:val="00066FA7"/>
    <w:rsid w:val="0007355A"/>
    <w:rsid w:val="000923C5"/>
    <w:rsid w:val="000B3624"/>
    <w:rsid w:val="000C1836"/>
    <w:rsid w:val="000D472C"/>
    <w:rsid w:val="000E4CBF"/>
    <w:rsid w:val="000F55E1"/>
    <w:rsid w:val="000F73BB"/>
    <w:rsid w:val="00100D7C"/>
    <w:rsid w:val="0013025A"/>
    <w:rsid w:val="0015417F"/>
    <w:rsid w:val="00160B98"/>
    <w:rsid w:val="00160DAE"/>
    <w:rsid w:val="00166DBA"/>
    <w:rsid w:val="00180DA3"/>
    <w:rsid w:val="001838F9"/>
    <w:rsid w:val="0019060D"/>
    <w:rsid w:val="0019358B"/>
    <w:rsid w:val="00193912"/>
    <w:rsid w:val="001B4F9F"/>
    <w:rsid w:val="001C2053"/>
    <w:rsid w:val="001D3B58"/>
    <w:rsid w:val="001F7709"/>
    <w:rsid w:val="002151B3"/>
    <w:rsid w:val="002157C5"/>
    <w:rsid w:val="002241A8"/>
    <w:rsid w:val="00245724"/>
    <w:rsid w:val="00285347"/>
    <w:rsid w:val="002935EF"/>
    <w:rsid w:val="00297148"/>
    <w:rsid w:val="002A6277"/>
    <w:rsid w:val="002B3273"/>
    <w:rsid w:val="002F7241"/>
    <w:rsid w:val="00327DA7"/>
    <w:rsid w:val="0033476C"/>
    <w:rsid w:val="00352F86"/>
    <w:rsid w:val="00361B50"/>
    <w:rsid w:val="0036784E"/>
    <w:rsid w:val="00375262"/>
    <w:rsid w:val="003B15BB"/>
    <w:rsid w:val="003B500A"/>
    <w:rsid w:val="003C0F8C"/>
    <w:rsid w:val="003D0DCF"/>
    <w:rsid w:val="003D3818"/>
    <w:rsid w:val="003D716F"/>
    <w:rsid w:val="003E2C47"/>
    <w:rsid w:val="00402B96"/>
    <w:rsid w:val="00456E66"/>
    <w:rsid w:val="004966BA"/>
    <w:rsid w:val="004977D5"/>
    <w:rsid w:val="004B1D96"/>
    <w:rsid w:val="004D02AE"/>
    <w:rsid w:val="004D19D9"/>
    <w:rsid w:val="004D6346"/>
    <w:rsid w:val="004F0521"/>
    <w:rsid w:val="004F51E8"/>
    <w:rsid w:val="00531E5A"/>
    <w:rsid w:val="00536E8E"/>
    <w:rsid w:val="0055497B"/>
    <w:rsid w:val="00584831"/>
    <w:rsid w:val="0059628A"/>
    <w:rsid w:val="005A0539"/>
    <w:rsid w:val="005C5D3F"/>
    <w:rsid w:val="005E5C9F"/>
    <w:rsid w:val="005F2DBE"/>
    <w:rsid w:val="00603A93"/>
    <w:rsid w:val="00633C51"/>
    <w:rsid w:val="00646522"/>
    <w:rsid w:val="00646DBA"/>
    <w:rsid w:val="00663031"/>
    <w:rsid w:val="006A0A5E"/>
    <w:rsid w:val="006A4704"/>
    <w:rsid w:val="0073228C"/>
    <w:rsid w:val="007412CB"/>
    <w:rsid w:val="00753E39"/>
    <w:rsid w:val="00762FED"/>
    <w:rsid w:val="00770DB7"/>
    <w:rsid w:val="00772F1F"/>
    <w:rsid w:val="00794279"/>
    <w:rsid w:val="007B0250"/>
    <w:rsid w:val="007B1D31"/>
    <w:rsid w:val="007F2403"/>
    <w:rsid w:val="008071EE"/>
    <w:rsid w:val="0081693E"/>
    <w:rsid w:val="00835B6C"/>
    <w:rsid w:val="00836FBD"/>
    <w:rsid w:val="008472DB"/>
    <w:rsid w:val="00860470"/>
    <w:rsid w:val="008712F5"/>
    <w:rsid w:val="00873016"/>
    <w:rsid w:val="00884557"/>
    <w:rsid w:val="008C1BAB"/>
    <w:rsid w:val="008D6773"/>
    <w:rsid w:val="009168DB"/>
    <w:rsid w:val="00920023"/>
    <w:rsid w:val="00925E5D"/>
    <w:rsid w:val="00956B0F"/>
    <w:rsid w:val="009864BB"/>
    <w:rsid w:val="00986C12"/>
    <w:rsid w:val="009A22CE"/>
    <w:rsid w:val="009A7160"/>
    <w:rsid w:val="009C5858"/>
    <w:rsid w:val="009C76F3"/>
    <w:rsid w:val="00A03DB8"/>
    <w:rsid w:val="00A2638C"/>
    <w:rsid w:val="00A26607"/>
    <w:rsid w:val="00A428CE"/>
    <w:rsid w:val="00A50978"/>
    <w:rsid w:val="00A5414E"/>
    <w:rsid w:val="00A91A91"/>
    <w:rsid w:val="00A94FAB"/>
    <w:rsid w:val="00AA22DC"/>
    <w:rsid w:val="00AA36B9"/>
    <w:rsid w:val="00AC0E51"/>
    <w:rsid w:val="00AC5B92"/>
    <w:rsid w:val="00AD7BDD"/>
    <w:rsid w:val="00AF024E"/>
    <w:rsid w:val="00B101F7"/>
    <w:rsid w:val="00B448F9"/>
    <w:rsid w:val="00B872E5"/>
    <w:rsid w:val="00B912A5"/>
    <w:rsid w:val="00B91EEC"/>
    <w:rsid w:val="00BB10D9"/>
    <w:rsid w:val="00BC6F77"/>
    <w:rsid w:val="00BD545A"/>
    <w:rsid w:val="00BD601B"/>
    <w:rsid w:val="00BF75D8"/>
    <w:rsid w:val="00C035F9"/>
    <w:rsid w:val="00C17BB4"/>
    <w:rsid w:val="00C44021"/>
    <w:rsid w:val="00C70EDA"/>
    <w:rsid w:val="00CB0B52"/>
    <w:rsid w:val="00CD4708"/>
    <w:rsid w:val="00CD74DC"/>
    <w:rsid w:val="00D04E6B"/>
    <w:rsid w:val="00D114B7"/>
    <w:rsid w:val="00D1480F"/>
    <w:rsid w:val="00D327FA"/>
    <w:rsid w:val="00D417C2"/>
    <w:rsid w:val="00D8274A"/>
    <w:rsid w:val="00D82FAF"/>
    <w:rsid w:val="00D95A18"/>
    <w:rsid w:val="00DC700D"/>
    <w:rsid w:val="00DD22A8"/>
    <w:rsid w:val="00DD3B13"/>
    <w:rsid w:val="00E714AE"/>
    <w:rsid w:val="00E830A4"/>
    <w:rsid w:val="00EA2B71"/>
    <w:rsid w:val="00EB12AF"/>
    <w:rsid w:val="00EB1E35"/>
    <w:rsid w:val="00EE1823"/>
    <w:rsid w:val="00F04F7B"/>
    <w:rsid w:val="00F15B17"/>
    <w:rsid w:val="00F27255"/>
    <w:rsid w:val="00F434FD"/>
    <w:rsid w:val="00F5050D"/>
    <w:rsid w:val="00F64447"/>
    <w:rsid w:val="00F771F7"/>
    <w:rsid w:val="00F80E51"/>
    <w:rsid w:val="00FA0DDE"/>
    <w:rsid w:val="00FB3CDF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C035F9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4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2024-03-25T16:01:00Z</dcterms:created>
  <dcterms:modified xsi:type="dcterms:W3CDTF">2024-03-25T16:01:00Z</dcterms:modified>
</cp:coreProperties>
</file>