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D2" w:rsidRDefault="00831F95">
      <w:pPr>
        <w:widowControl/>
        <w:spacing w:line="360" w:lineRule="auto"/>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海富通恒丰定期开放债券型发起式证券投资基金第十次分红公告</w:t>
      </w:r>
    </w:p>
    <w:p w:rsidR="008148D2" w:rsidRDefault="00831F95">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2024年3月23日</w:t>
      </w:r>
    </w:p>
    <w:p w:rsidR="008148D2" w:rsidRDefault="008148D2">
      <w:pPr>
        <w:spacing w:line="360" w:lineRule="auto"/>
        <w:jc w:val="center"/>
        <w:rPr>
          <w:rFonts w:asciiTheme="minorEastAsia" w:eastAsiaTheme="minorEastAsia" w:hAnsiTheme="minorEastAsia"/>
          <w:color w:val="000000"/>
          <w:sz w:val="24"/>
          <w:szCs w:val="24"/>
        </w:rPr>
      </w:pPr>
    </w:p>
    <w:p w:rsidR="008148D2" w:rsidRDefault="00831F95">
      <w:pPr>
        <w:pStyle w:val="2"/>
        <w:spacing w:line="360" w:lineRule="auto"/>
        <w:rPr>
          <w:rFonts w:asciiTheme="minorEastAsia" w:eastAsiaTheme="minorEastAsia" w:hAnsiTheme="minorEastAsia"/>
          <w:bCs w:val="0"/>
          <w:color w:val="000000"/>
          <w:sz w:val="24"/>
          <w:szCs w:val="24"/>
        </w:rPr>
      </w:pPr>
      <w:bookmarkStart w:id="0" w:name="_Toc275961418"/>
      <w:r>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2410"/>
        <w:gridCol w:w="5286"/>
      </w:tblGrid>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基金名称</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海富通恒丰定期开放债券型发起式证券投资基金</w:t>
            </w:r>
          </w:p>
        </w:tc>
      </w:tr>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基金简称</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海富通恒丰定开债券</w:t>
            </w:r>
          </w:p>
        </w:tc>
      </w:tr>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005485</w:t>
            </w:r>
          </w:p>
        </w:tc>
      </w:tr>
      <w:tr w:rsidR="008148D2" w:rsidTr="00400CD7">
        <w:trPr>
          <w:jc w:val="center"/>
        </w:trPr>
        <w:tc>
          <w:tcPr>
            <w:tcW w:w="4353" w:type="dxa"/>
            <w:gridSpan w:val="2"/>
            <w:vAlign w:val="center"/>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基金合同生效日</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2018年4月13日</w:t>
            </w:r>
          </w:p>
        </w:tc>
      </w:tr>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基金管理人名称</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海富通基金管理有限公司</w:t>
            </w:r>
          </w:p>
        </w:tc>
      </w:tr>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基金托管人名称</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兴业银行股份有限公司</w:t>
            </w:r>
          </w:p>
        </w:tc>
      </w:tr>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公告依据</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《公开募集证券投资基金信息披露管理办法》及《海富通恒丰定期开放债券型发起式证券投资基金基金合同》、《海富通恒丰定期开放债券型发起式证券投资基金更新招募说明书》</w:t>
            </w:r>
          </w:p>
        </w:tc>
      </w:tr>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收益分配基准日</w:t>
            </w:r>
          </w:p>
        </w:tc>
        <w:tc>
          <w:tcPr>
            <w:tcW w:w="5286" w:type="dxa"/>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2024年3月19日</w:t>
            </w:r>
          </w:p>
        </w:tc>
      </w:tr>
      <w:tr w:rsidR="008148D2" w:rsidTr="00400CD7">
        <w:trPr>
          <w:jc w:val="center"/>
        </w:trPr>
        <w:tc>
          <w:tcPr>
            <w:tcW w:w="1943" w:type="dxa"/>
            <w:vMerge w:val="restart"/>
            <w:vAlign w:val="center"/>
          </w:tcPr>
          <w:p w:rsidR="008148D2" w:rsidRDefault="00831F95">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截止收益分配基准日的相关指标</w:t>
            </w:r>
          </w:p>
        </w:tc>
        <w:tc>
          <w:tcPr>
            <w:tcW w:w="2410"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基准日基金份额净值</w:t>
            </w:r>
            <w:r>
              <w:rPr>
                <w:rFonts w:asciiTheme="minorEastAsia" w:eastAsiaTheme="minorEastAsia" w:hAnsiTheme="minorEastAsia" w:hint="eastAsia"/>
                <w:sz w:val="24"/>
                <w:szCs w:val="24"/>
              </w:rPr>
              <w:t>（单位：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hint="eastAsia"/>
                <w:sz w:val="24"/>
                <w:szCs w:val="24"/>
              </w:rPr>
              <w:t>）</w:t>
            </w:r>
          </w:p>
        </w:tc>
        <w:tc>
          <w:tcPr>
            <w:tcW w:w="5286" w:type="dxa"/>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1.0336</w:t>
            </w:r>
          </w:p>
        </w:tc>
      </w:tr>
      <w:tr w:rsidR="008148D2" w:rsidTr="00400CD7">
        <w:trPr>
          <w:jc w:val="center"/>
        </w:trPr>
        <w:tc>
          <w:tcPr>
            <w:tcW w:w="1943" w:type="dxa"/>
            <w:vMerge/>
          </w:tcPr>
          <w:p w:rsidR="008148D2" w:rsidRDefault="008148D2">
            <w:pPr>
              <w:spacing w:line="360" w:lineRule="auto"/>
              <w:rPr>
                <w:rFonts w:asciiTheme="minorEastAsia" w:eastAsiaTheme="minorEastAsia" w:hAnsiTheme="minorEastAsia"/>
                <w:color w:val="000000"/>
                <w:sz w:val="24"/>
                <w:szCs w:val="24"/>
              </w:rPr>
            </w:pPr>
          </w:p>
        </w:tc>
        <w:tc>
          <w:tcPr>
            <w:tcW w:w="2410"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基准日基金可供分配利润</w:t>
            </w:r>
            <w:r>
              <w:rPr>
                <w:rFonts w:asciiTheme="minorEastAsia" w:eastAsiaTheme="minorEastAsia" w:hAnsiTheme="minorEastAsia" w:hint="eastAsia"/>
                <w:sz w:val="24"/>
                <w:szCs w:val="24"/>
              </w:rPr>
              <w:t>（单位：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hint="eastAsia"/>
                <w:sz w:val="24"/>
                <w:szCs w:val="24"/>
              </w:rPr>
              <w:t>）</w:t>
            </w:r>
          </w:p>
        </w:tc>
        <w:tc>
          <w:tcPr>
            <w:tcW w:w="5286" w:type="dxa"/>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27,547,066.17</w:t>
            </w:r>
          </w:p>
        </w:tc>
      </w:tr>
      <w:tr w:rsidR="008148D2" w:rsidTr="00400CD7">
        <w:trPr>
          <w:jc w:val="center"/>
        </w:trPr>
        <w:tc>
          <w:tcPr>
            <w:tcW w:w="4353" w:type="dxa"/>
            <w:gridSpan w:val="2"/>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本次分红方案（单位：元/10份基金份额）</w:t>
            </w:r>
          </w:p>
        </w:tc>
        <w:tc>
          <w:tcPr>
            <w:tcW w:w="5286" w:type="dxa"/>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0.110</w:t>
            </w:r>
          </w:p>
        </w:tc>
      </w:tr>
      <w:tr w:rsidR="008148D2" w:rsidTr="00400CD7">
        <w:trPr>
          <w:jc w:val="center"/>
        </w:trPr>
        <w:tc>
          <w:tcPr>
            <w:tcW w:w="4353" w:type="dxa"/>
            <w:gridSpan w:val="2"/>
            <w:vAlign w:val="center"/>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有关年度分红次数的说明</w:t>
            </w:r>
          </w:p>
        </w:tc>
        <w:tc>
          <w:tcPr>
            <w:tcW w:w="5286" w:type="dxa"/>
            <w:vAlign w:val="center"/>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本次分红为2024年度第1次分红</w:t>
            </w:r>
          </w:p>
        </w:tc>
      </w:tr>
    </w:tbl>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注：基金收益分配后基金份额净值不能低于面值，即基金收益分配基准日的基金份额净值减去每单位基金份额收益分配金额后不能低于面值。</w:t>
      </w:r>
    </w:p>
    <w:p w:rsidR="008148D2" w:rsidRDefault="00831F95">
      <w:pPr>
        <w:pStyle w:val="2"/>
        <w:spacing w:line="360" w:lineRule="auto"/>
        <w:rPr>
          <w:rFonts w:asciiTheme="minorEastAsia" w:eastAsiaTheme="minorEastAsia" w:hAnsiTheme="minorEastAsia"/>
          <w:bCs w:val="0"/>
          <w:color w:val="000000"/>
          <w:sz w:val="24"/>
          <w:szCs w:val="24"/>
        </w:rPr>
      </w:pPr>
      <w:bookmarkStart w:id="1" w:name="_Toc275961419"/>
      <w:r>
        <w:rPr>
          <w:rFonts w:asciiTheme="minorEastAsia" w:eastAsiaTheme="minorEastAsia" w:hAnsiTheme="minorEastAsia"/>
          <w:bCs w:val="0"/>
          <w:color w:val="000000"/>
          <w:sz w:val="24"/>
          <w:szCs w:val="24"/>
        </w:rPr>
        <w:lastRenderedPageBreak/>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3"/>
        <w:gridCol w:w="6426"/>
      </w:tblGrid>
      <w:tr w:rsidR="008148D2">
        <w:trPr>
          <w:jc w:val="center"/>
        </w:trPr>
        <w:tc>
          <w:tcPr>
            <w:tcW w:w="3213"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权益登记日</w:t>
            </w:r>
          </w:p>
        </w:tc>
        <w:tc>
          <w:tcPr>
            <w:tcW w:w="6426" w:type="dxa"/>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2024年3月26日</w:t>
            </w:r>
          </w:p>
        </w:tc>
      </w:tr>
      <w:tr w:rsidR="008148D2">
        <w:trPr>
          <w:jc w:val="center"/>
        </w:trPr>
        <w:tc>
          <w:tcPr>
            <w:tcW w:w="3213"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除息日</w:t>
            </w:r>
          </w:p>
        </w:tc>
        <w:tc>
          <w:tcPr>
            <w:tcW w:w="3213" w:type="dxa"/>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2024年3月26日</w:t>
            </w:r>
          </w:p>
        </w:tc>
      </w:tr>
      <w:tr w:rsidR="008148D2">
        <w:trPr>
          <w:jc w:val="center"/>
        </w:trPr>
        <w:tc>
          <w:tcPr>
            <w:tcW w:w="3213"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现金红利发放日</w:t>
            </w:r>
          </w:p>
        </w:tc>
        <w:tc>
          <w:tcPr>
            <w:tcW w:w="6426" w:type="dxa"/>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2024年3月28日</w:t>
            </w:r>
          </w:p>
        </w:tc>
      </w:tr>
      <w:tr w:rsidR="008148D2">
        <w:trPr>
          <w:jc w:val="center"/>
        </w:trPr>
        <w:tc>
          <w:tcPr>
            <w:tcW w:w="3213"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分红对象</w:t>
            </w:r>
          </w:p>
        </w:tc>
        <w:tc>
          <w:tcPr>
            <w:tcW w:w="6426" w:type="dxa"/>
            <w:shd w:val="clear" w:color="auto" w:fill="auto"/>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权益登记日在注册登记机构登记在册的本基金全体份额持有人。</w:t>
            </w:r>
          </w:p>
        </w:tc>
      </w:tr>
      <w:tr w:rsidR="008148D2">
        <w:trPr>
          <w:jc w:val="center"/>
        </w:trPr>
        <w:tc>
          <w:tcPr>
            <w:tcW w:w="3213" w:type="dxa"/>
            <w:shd w:val="clear" w:color="auto" w:fill="auto"/>
            <w:vAlign w:val="center"/>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红利再投资相关事项的说明</w:t>
            </w:r>
          </w:p>
        </w:tc>
        <w:tc>
          <w:tcPr>
            <w:tcW w:w="6426" w:type="dxa"/>
            <w:shd w:val="clear" w:color="auto" w:fill="auto"/>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选择红利再投资方式的投资者，注册登记机构将以2024年3月26日除息后的基金份额净值为基准计算其再投资所得的基金份额，并将于2024年3月27日直接计入其基金账户，投资者自2024年3月28日起可以查询、赎回再投资所得的基金份额。</w:t>
            </w:r>
          </w:p>
        </w:tc>
      </w:tr>
      <w:tr w:rsidR="008148D2">
        <w:trPr>
          <w:jc w:val="center"/>
        </w:trPr>
        <w:tc>
          <w:tcPr>
            <w:tcW w:w="3213"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税收相关事项的说明</w:t>
            </w:r>
          </w:p>
        </w:tc>
        <w:tc>
          <w:tcPr>
            <w:tcW w:w="6426" w:type="dxa"/>
            <w:shd w:val="clear" w:color="auto" w:fill="auto"/>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根据财政部、国家税务总局的财税字[2002]128号《关于开放式证券投资基金有关税收问题的通知》，基金向投资者分配的基金收益，暂不征收所得税。</w:t>
            </w:r>
          </w:p>
        </w:tc>
      </w:tr>
      <w:tr w:rsidR="008148D2">
        <w:trPr>
          <w:jc w:val="center"/>
        </w:trPr>
        <w:tc>
          <w:tcPr>
            <w:tcW w:w="3213" w:type="dxa"/>
          </w:tcPr>
          <w:p w:rsidR="008148D2" w:rsidRDefault="00831F95">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费用相关事项的说明</w:t>
            </w:r>
          </w:p>
        </w:tc>
        <w:tc>
          <w:tcPr>
            <w:tcW w:w="6426" w:type="dxa"/>
            <w:shd w:val="clear" w:color="auto" w:fill="auto"/>
          </w:tcPr>
          <w:p w:rsidR="008148D2" w:rsidRDefault="00831F9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本基金本次分红免收分红手续费和红利再投资费用。</w:t>
            </w:r>
          </w:p>
        </w:tc>
      </w:tr>
    </w:tbl>
    <w:p w:rsidR="008148D2" w:rsidRDefault="00831F95">
      <w:pPr>
        <w:pStyle w:val="2"/>
        <w:spacing w:line="360" w:lineRule="auto"/>
        <w:rPr>
          <w:rFonts w:asciiTheme="minorEastAsia" w:eastAsiaTheme="minorEastAsia" w:hAnsiTheme="minorEastAsia"/>
          <w:bCs w:val="0"/>
          <w:color w:val="000000"/>
          <w:sz w:val="24"/>
          <w:szCs w:val="24"/>
        </w:rPr>
      </w:pPr>
      <w:bookmarkStart w:id="2" w:name="_Toc275961420"/>
      <w:r>
        <w:rPr>
          <w:rFonts w:asciiTheme="minorEastAsia" w:eastAsiaTheme="minorEastAsia" w:hAnsiTheme="minorEastAsia"/>
          <w:bCs w:val="0"/>
          <w:color w:val="000000"/>
          <w:sz w:val="24"/>
          <w:szCs w:val="24"/>
        </w:rPr>
        <w:t>3 其他需要提示的事项</w:t>
      </w:r>
      <w:bookmarkEnd w:id="2"/>
    </w:p>
    <w:p w:rsidR="008148D2" w:rsidRDefault="00831F9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由于本基金份额持有人在销售机构查询到的分红方式可能与实际的分红方式存在差异，为确保基金份额持有人以所希望的分红方式参与分红，本公司特别提示广大基金份额持有人：</w:t>
      </w:r>
    </w:p>
    <w:p w:rsidR="008148D2" w:rsidRDefault="00831F9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本基金各类份额的默认分红方式为现金分红，基金份额持有人可在任意工作日到销售机构申请更改分红方式，最终分红方式以权益登记日之前最后一次选择的分红方式为准（权益登记日申请更改分红方式的，对本次分红无效）。</w:t>
      </w:r>
    </w:p>
    <w:p w:rsidR="008148D2" w:rsidRDefault="00831F9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同一基金账户的不同交易账号在各销售机构申请设置的基金分红方式相互独立、互不影响，若基金份额持有人需要变更本基金在多个交易账号下的分红方式，应分别针对这些交易账号提交设置分红方式的交易申请。</w:t>
      </w:r>
    </w:p>
    <w:p w:rsidR="008148D2" w:rsidRDefault="00831F9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3、除息日申请申购的本基金份额不享有本次分红权益，除息日申请赎回的本基金份额享有本次分红权益。</w:t>
      </w:r>
    </w:p>
    <w:p w:rsidR="008148D2" w:rsidRDefault="00831F9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4、投资者可通过拨打本公司客服热线40088-40099或登陆本公司网站</w:t>
      </w:r>
      <w:r>
        <w:rPr>
          <w:rFonts w:asciiTheme="minorEastAsia" w:eastAsiaTheme="minorEastAsia" w:hAnsiTheme="minorEastAsia"/>
          <w:sz w:val="24"/>
          <w:szCs w:val="24"/>
        </w:rPr>
        <w:lastRenderedPageBreak/>
        <w:t>www.hftfund.com查询当前的分红方式及了解本基金其他有关信息。</w:t>
      </w:r>
    </w:p>
    <w:p w:rsidR="008148D2" w:rsidRDefault="00831F9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8148D2" w:rsidRDefault="008148D2">
      <w:pPr>
        <w:spacing w:line="360" w:lineRule="auto"/>
        <w:ind w:firstLineChars="200" w:firstLine="480"/>
        <w:rPr>
          <w:rFonts w:asciiTheme="minorEastAsia" w:eastAsiaTheme="minorEastAsia" w:hAnsiTheme="minorEastAsia"/>
          <w:sz w:val="24"/>
          <w:szCs w:val="24"/>
        </w:rPr>
      </w:pPr>
    </w:p>
    <w:p w:rsidR="008148D2" w:rsidRDefault="00831F9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8148D2" w:rsidRDefault="008148D2">
      <w:pPr>
        <w:spacing w:line="360" w:lineRule="auto"/>
        <w:ind w:firstLineChars="200" w:firstLine="480"/>
        <w:rPr>
          <w:rFonts w:asciiTheme="minorEastAsia" w:eastAsiaTheme="minorEastAsia" w:hAnsiTheme="minorEastAsia"/>
          <w:sz w:val="24"/>
          <w:szCs w:val="24"/>
        </w:rPr>
      </w:pPr>
    </w:p>
    <w:p w:rsidR="008148D2" w:rsidRDefault="008148D2">
      <w:pPr>
        <w:spacing w:line="360" w:lineRule="auto"/>
        <w:ind w:firstLineChars="200" w:firstLine="480"/>
        <w:rPr>
          <w:rFonts w:asciiTheme="minorEastAsia" w:eastAsiaTheme="minorEastAsia" w:hAnsiTheme="minorEastAsia"/>
          <w:sz w:val="24"/>
          <w:szCs w:val="24"/>
        </w:rPr>
      </w:pPr>
    </w:p>
    <w:p w:rsidR="008148D2" w:rsidRDefault="008148D2">
      <w:pPr>
        <w:spacing w:line="360" w:lineRule="auto"/>
        <w:ind w:firstLineChars="200" w:firstLine="480"/>
        <w:rPr>
          <w:rFonts w:asciiTheme="minorEastAsia" w:eastAsiaTheme="minorEastAsia" w:hAnsiTheme="minorEastAsia"/>
          <w:sz w:val="24"/>
          <w:szCs w:val="24"/>
        </w:rPr>
      </w:pPr>
    </w:p>
    <w:p w:rsidR="008148D2" w:rsidRDefault="008148D2">
      <w:pPr>
        <w:spacing w:line="360" w:lineRule="auto"/>
        <w:ind w:firstLineChars="200" w:firstLine="480"/>
        <w:rPr>
          <w:rFonts w:asciiTheme="minorEastAsia" w:eastAsiaTheme="minorEastAsia" w:hAnsiTheme="minorEastAsia"/>
          <w:sz w:val="24"/>
          <w:szCs w:val="24"/>
        </w:rPr>
      </w:pPr>
    </w:p>
    <w:p w:rsidR="008148D2" w:rsidRDefault="008148D2">
      <w:pPr>
        <w:spacing w:line="360" w:lineRule="auto"/>
        <w:rPr>
          <w:rFonts w:asciiTheme="minorEastAsia" w:eastAsiaTheme="minorEastAsia" w:hAnsiTheme="minorEastAsia"/>
          <w:sz w:val="24"/>
          <w:szCs w:val="24"/>
        </w:rPr>
      </w:pPr>
    </w:p>
    <w:p w:rsidR="008148D2" w:rsidRDefault="008148D2">
      <w:pPr>
        <w:spacing w:line="360" w:lineRule="auto"/>
        <w:ind w:firstLineChars="200" w:firstLine="480"/>
        <w:rPr>
          <w:rFonts w:asciiTheme="minorEastAsia" w:eastAsiaTheme="minorEastAsia" w:hAnsiTheme="minorEastAsia"/>
          <w:sz w:val="24"/>
          <w:szCs w:val="24"/>
        </w:rPr>
      </w:pPr>
    </w:p>
    <w:p w:rsidR="008148D2" w:rsidRDefault="008148D2">
      <w:pPr>
        <w:spacing w:line="360" w:lineRule="auto"/>
        <w:ind w:firstLineChars="200" w:firstLine="480"/>
        <w:rPr>
          <w:rFonts w:asciiTheme="minorEastAsia" w:eastAsiaTheme="minorEastAsia" w:hAnsiTheme="minorEastAsia"/>
          <w:sz w:val="24"/>
          <w:szCs w:val="24"/>
        </w:rPr>
      </w:pPr>
    </w:p>
    <w:p w:rsidR="008148D2" w:rsidRDefault="00831F95">
      <w:pPr>
        <w:tabs>
          <w:tab w:val="left" w:pos="426"/>
        </w:tabs>
        <w:spacing w:before="29" w:line="288" w:lineRule="auto"/>
        <w:ind w:firstLineChars="200" w:firstLine="480"/>
        <w:jc w:val="right"/>
        <w:rPr>
          <w:kern w:val="0"/>
          <w:sz w:val="24"/>
        </w:rPr>
      </w:pPr>
      <w:r>
        <w:rPr>
          <w:kern w:val="0"/>
          <w:sz w:val="24"/>
        </w:rPr>
        <w:t>海富通基金管理有限公司</w:t>
      </w:r>
    </w:p>
    <w:p w:rsidR="008148D2" w:rsidRDefault="00831F95">
      <w:pPr>
        <w:tabs>
          <w:tab w:val="left" w:pos="426"/>
        </w:tabs>
        <w:spacing w:before="29" w:line="288" w:lineRule="auto"/>
        <w:ind w:firstLineChars="200" w:firstLine="480"/>
        <w:jc w:val="right"/>
        <w:rPr>
          <w:kern w:val="0"/>
          <w:sz w:val="24"/>
        </w:rPr>
      </w:pPr>
      <w:r>
        <w:rPr>
          <w:kern w:val="0"/>
          <w:sz w:val="24"/>
        </w:rPr>
        <w:t>2024</w:t>
      </w:r>
      <w:r>
        <w:rPr>
          <w:kern w:val="0"/>
          <w:sz w:val="24"/>
        </w:rPr>
        <w:t>年</w:t>
      </w:r>
      <w:r>
        <w:rPr>
          <w:kern w:val="0"/>
          <w:sz w:val="24"/>
        </w:rPr>
        <w:t>3</w:t>
      </w:r>
      <w:r>
        <w:rPr>
          <w:kern w:val="0"/>
          <w:sz w:val="24"/>
        </w:rPr>
        <w:t>月</w:t>
      </w:r>
      <w:r>
        <w:rPr>
          <w:kern w:val="0"/>
          <w:sz w:val="24"/>
        </w:rPr>
        <w:t>23</w:t>
      </w:r>
      <w:r>
        <w:rPr>
          <w:kern w:val="0"/>
          <w:sz w:val="24"/>
        </w:rPr>
        <w:t>日</w:t>
      </w:r>
    </w:p>
    <w:p w:rsidR="008148D2" w:rsidRDefault="008148D2">
      <w:pPr>
        <w:spacing w:line="360" w:lineRule="auto"/>
        <w:ind w:firstLineChars="200" w:firstLine="480"/>
        <w:rPr>
          <w:rFonts w:asciiTheme="minorEastAsia" w:eastAsiaTheme="minorEastAsia" w:hAnsiTheme="minorEastAsia"/>
          <w:sz w:val="24"/>
          <w:szCs w:val="24"/>
        </w:rPr>
      </w:pPr>
    </w:p>
    <w:sectPr w:rsidR="008148D2" w:rsidSect="009353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3436"/>
    <w:rsid w:val="00041353"/>
    <w:rsid w:val="00057AC1"/>
    <w:rsid w:val="00083B7C"/>
    <w:rsid w:val="00085F5C"/>
    <w:rsid w:val="0009778C"/>
    <w:rsid w:val="000A19B2"/>
    <w:rsid w:val="000C39F6"/>
    <w:rsid w:val="00111BD0"/>
    <w:rsid w:val="00135CA1"/>
    <w:rsid w:val="001B7ABC"/>
    <w:rsid w:val="001E1256"/>
    <w:rsid w:val="00226206"/>
    <w:rsid w:val="00242E4D"/>
    <w:rsid w:val="002641B7"/>
    <w:rsid w:val="002744A0"/>
    <w:rsid w:val="002825C8"/>
    <w:rsid w:val="002827A6"/>
    <w:rsid w:val="00284B1B"/>
    <w:rsid w:val="002A63B7"/>
    <w:rsid w:val="002C08C5"/>
    <w:rsid w:val="003160F8"/>
    <w:rsid w:val="00362297"/>
    <w:rsid w:val="00386931"/>
    <w:rsid w:val="0039192C"/>
    <w:rsid w:val="003E51F2"/>
    <w:rsid w:val="00400CD7"/>
    <w:rsid w:val="00410642"/>
    <w:rsid w:val="00411A38"/>
    <w:rsid w:val="00462525"/>
    <w:rsid w:val="00486934"/>
    <w:rsid w:val="004966BA"/>
    <w:rsid w:val="00506E3A"/>
    <w:rsid w:val="005439EC"/>
    <w:rsid w:val="00553957"/>
    <w:rsid w:val="005715B6"/>
    <w:rsid w:val="005B087C"/>
    <w:rsid w:val="005C57A1"/>
    <w:rsid w:val="00602C3F"/>
    <w:rsid w:val="006A2E06"/>
    <w:rsid w:val="006B3A20"/>
    <w:rsid w:val="006E41A5"/>
    <w:rsid w:val="00721B55"/>
    <w:rsid w:val="00751BA5"/>
    <w:rsid w:val="007C142C"/>
    <w:rsid w:val="007D01E7"/>
    <w:rsid w:val="007F6075"/>
    <w:rsid w:val="008148D2"/>
    <w:rsid w:val="00831F95"/>
    <w:rsid w:val="00834BAE"/>
    <w:rsid w:val="00893436"/>
    <w:rsid w:val="008D1F66"/>
    <w:rsid w:val="00901C58"/>
    <w:rsid w:val="009117E2"/>
    <w:rsid w:val="00935374"/>
    <w:rsid w:val="009732A4"/>
    <w:rsid w:val="00A4386A"/>
    <w:rsid w:val="00A81C93"/>
    <w:rsid w:val="00AC3CC5"/>
    <w:rsid w:val="00AC5B97"/>
    <w:rsid w:val="00B44BBE"/>
    <w:rsid w:val="00B71DA2"/>
    <w:rsid w:val="00BA7F58"/>
    <w:rsid w:val="00BD7533"/>
    <w:rsid w:val="00BF5698"/>
    <w:rsid w:val="00C31B5B"/>
    <w:rsid w:val="00C33DDD"/>
    <w:rsid w:val="00C71AA5"/>
    <w:rsid w:val="00CB3D18"/>
    <w:rsid w:val="00CC001C"/>
    <w:rsid w:val="00DB7CD4"/>
    <w:rsid w:val="00E16B6D"/>
    <w:rsid w:val="00E24390"/>
    <w:rsid w:val="00E379B4"/>
    <w:rsid w:val="00EA12C9"/>
    <w:rsid w:val="00ED61D9"/>
    <w:rsid w:val="00F0033B"/>
    <w:rsid w:val="00F42CA6"/>
    <w:rsid w:val="00F45E48"/>
    <w:rsid w:val="00F645EE"/>
    <w:rsid w:val="00FE00AA"/>
    <w:rsid w:val="4B662182"/>
    <w:rsid w:val="6E2D6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74"/>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935374"/>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35374"/>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935374"/>
    <w:rPr>
      <w:rFonts w:ascii="宋体" w:eastAsia="宋体"/>
      <w:sz w:val="18"/>
      <w:szCs w:val="18"/>
    </w:rPr>
  </w:style>
  <w:style w:type="paragraph" w:styleId="a4">
    <w:name w:val="Balloon Text"/>
    <w:basedOn w:val="a"/>
    <w:link w:val="Char0"/>
    <w:uiPriority w:val="99"/>
    <w:unhideWhenUsed/>
    <w:rsid w:val="00935374"/>
    <w:rPr>
      <w:sz w:val="18"/>
      <w:szCs w:val="18"/>
    </w:rPr>
  </w:style>
  <w:style w:type="paragraph" w:styleId="a5">
    <w:name w:val="footer"/>
    <w:basedOn w:val="a"/>
    <w:link w:val="Char1"/>
    <w:uiPriority w:val="99"/>
    <w:unhideWhenUsed/>
    <w:rsid w:val="00935374"/>
    <w:pPr>
      <w:tabs>
        <w:tab w:val="center" w:pos="4153"/>
        <w:tab w:val="right" w:pos="8306"/>
      </w:tabs>
      <w:snapToGrid w:val="0"/>
      <w:jc w:val="left"/>
    </w:pPr>
    <w:rPr>
      <w:sz w:val="18"/>
      <w:szCs w:val="18"/>
    </w:rPr>
  </w:style>
  <w:style w:type="paragraph" w:styleId="a6">
    <w:name w:val="header"/>
    <w:basedOn w:val="a"/>
    <w:link w:val="Char2"/>
    <w:uiPriority w:val="99"/>
    <w:unhideWhenUsed/>
    <w:rsid w:val="0093537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935374"/>
    <w:pPr>
      <w:snapToGrid w:val="0"/>
      <w:jc w:val="left"/>
    </w:pPr>
    <w:rPr>
      <w:rFonts w:eastAsia="宋体"/>
      <w:sz w:val="18"/>
    </w:rPr>
  </w:style>
  <w:style w:type="character" w:styleId="a8">
    <w:name w:val="footnote reference"/>
    <w:basedOn w:val="a0"/>
    <w:rsid w:val="00935374"/>
    <w:rPr>
      <w:vertAlign w:val="superscript"/>
    </w:rPr>
  </w:style>
  <w:style w:type="character" w:customStyle="1" w:styleId="1Char">
    <w:name w:val="标题 1 Char"/>
    <w:basedOn w:val="a0"/>
    <w:link w:val="1"/>
    <w:rsid w:val="00935374"/>
    <w:rPr>
      <w:rFonts w:ascii="Times New Roman" w:eastAsia="宋体" w:hAnsi="Times New Roman" w:cs="Times New Roman"/>
      <w:b/>
      <w:bCs/>
      <w:kern w:val="44"/>
      <w:sz w:val="44"/>
      <w:szCs w:val="44"/>
    </w:rPr>
  </w:style>
  <w:style w:type="character" w:customStyle="1" w:styleId="2Char">
    <w:name w:val="标题 2 Char"/>
    <w:basedOn w:val="a0"/>
    <w:link w:val="2"/>
    <w:rsid w:val="00935374"/>
    <w:rPr>
      <w:rFonts w:ascii="Arial" w:eastAsia="黑体" w:hAnsi="Arial" w:cs="Times New Roman"/>
      <w:b/>
      <w:bCs/>
      <w:sz w:val="32"/>
      <w:szCs w:val="32"/>
    </w:rPr>
  </w:style>
  <w:style w:type="character" w:customStyle="1" w:styleId="Char3">
    <w:name w:val="脚注文本 Char"/>
    <w:basedOn w:val="a0"/>
    <w:link w:val="a7"/>
    <w:rsid w:val="00935374"/>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935374"/>
    <w:rPr>
      <w:rFonts w:ascii="宋体" w:eastAsia="宋体" w:hAnsi="Times New Roman" w:cs="Times New Roman"/>
      <w:sz w:val="18"/>
      <w:szCs w:val="18"/>
    </w:rPr>
  </w:style>
  <w:style w:type="character" w:customStyle="1" w:styleId="Char2">
    <w:name w:val="页眉 Char"/>
    <w:basedOn w:val="a0"/>
    <w:link w:val="a6"/>
    <w:uiPriority w:val="99"/>
    <w:qFormat/>
    <w:rsid w:val="00935374"/>
    <w:rPr>
      <w:rFonts w:ascii="Times New Roman" w:eastAsia="方正仿宋简体" w:hAnsi="Times New Roman" w:cs="Times New Roman"/>
      <w:sz w:val="18"/>
      <w:szCs w:val="18"/>
    </w:rPr>
  </w:style>
  <w:style w:type="character" w:customStyle="1" w:styleId="Char1">
    <w:name w:val="页脚 Char"/>
    <w:basedOn w:val="a0"/>
    <w:link w:val="a5"/>
    <w:uiPriority w:val="99"/>
    <w:rsid w:val="00935374"/>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935374"/>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1199</Characters>
  <Application>Microsoft Office Word</Application>
  <DocSecurity>4</DocSecurity>
  <Lines>9</Lines>
  <Paragraphs>2</Paragraphs>
  <ScaleCrop>false</ScaleCrop>
  <Company>微软中国</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2024-03-22T16:01:00Z</dcterms:created>
  <dcterms:modified xsi:type="dcterms:W3CDTF">2024-03-22T16:01:00Z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6DB154AF8E3A4AEE96ED0A4A941D87C3</vt:lpwstr>
  </property>
</Properties>
</file>