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34" w:rsidRPr="00AF6FBF" w:rsidRDefault="00414E24" w:rsidP="00AF6FBF">
      <w:pPr>
        <w:jc w:val="center"/>
        <w:rPr>
          <w:rFonts w:asciiTheme="majorEastAsia" w:eastAsiaTheme="majorEastAsia" w:hAnsiTheme="majorEastAsia"/>
          <w:b/>
          <w:sz w:val="32"/>
          <w:szCs w:val="32"/>
        </w:rPr>
      </w:pPr>
      <w:r w:rsidRPr="00B7493C">
        <w:rPr>
          <w:rFonts w:asciiTheme="majorEastAsia" w:eastAsiaTheme="majorEastAsia" w:hAnsiTheme="majorEastAsia" w:hint="eastAsia"/>
          <w:b/>
          <w:sz w:val="32"/>
          <w:szCs w:val="32"/>
        </w:rPr>
        <w:t>关于华宝标普中国</w:t>
      </w:r>
      <w:r w:rsidRPr="00B7493C">
        <w:rPr>
          <w:rFonts w:asciiTheme="majorEastAsia" w:eastAsiaTheme="majorEastAsia" w:hAnsiTheme="majorEastAsia" w:hint="eastAsia"/>
          <w:b/>
          <w:sz w:val="32"/>
          <w:szCs w:val="32"/>
        </w:rPr>
        <w:t>A</w:t>
      </w:r>
      <w:r w:rsidRPr="00B7493C">
        <w:rPr>
          <w:rFonts w:asciiTheme="majorEastAsia" w:eastAsiaTheme="majorEastAsia" w:hAnsiTheme="majorEastAsia" w:hint="eastAsia"/>
          <w:b/>
          <w:sz w:val="32"/>
          <w:szCs w:val="32"/>
        </w:rPr>
        <w:t>股红利机会指数证券投资基金（</w:t>
      </w:r>
      <w:r w:rsidRPr="00B7493C">
        <w:rPr>
          <w:rFonts w:asciiTheme="majorEastAsia" w:eastAsiaTheme="majorEastAsia" w:hAnsiTheme="majorEastAsia" w:hint="eastAsia"/>
          <w:b/>
          <w:sz w:val="32"/>
          <w:szCs w:val="32"/>
        </w:rPr>
        <w:t>LOF</w:t>
      </w:r>
      <w:r w:rsidRPr="00B7493C">
        <w:rPr>
          <w:rFonts w:asciiTheme="majorEastAsia" w:eastAsiaTheme="majorEastAsia" w:hAnsiTheme="majorEastAsia" w:hint="eastAsia"/>
          <w:b/>
          <w:sz w:val="32"/>
          <w:szCs w:val="32"/>
        </w:rPr>
        <w:t>）基金份额持有人大会</w:t>
      </w:r>
      <w:r w:rsidR="00CA455E" w:rsidRPr="00CA455E">
        <w:rPr>
          <w:rFonts w:asciiTheme="majorEastAsia" w:eastAsiaTheme="majorEastAsia" w:hAnsiTheme="majorEastAsia" w:hint="eastAsia"/>
          <w:b/>
          <w:sz w:val="32"/>
          <w:szCs w:val="32"/>
        </w:rPr>
        <w:t>（二次召开）</w:t>
      </w:r>
      <w:r w:rsidRPr="00B7493C">
        <w:rPr>
          <w:rFonts w:asciiTheme="majorEastAsia" w:eastAsiaTheme="majorEastAsia" w:hAnsiTheme="majorEastAsia" w:hint="eastAsia"/>
          <w:b/>
          <w:sz w:val="32"/>
          <w:szCs w:val="32"/>
        </w:rPr>
        <w:t>表决结果暨决议生效的公告</w:t>
      </w:r>
    </w:p>
    <w:p w:rsidR="00DE5EDA" w:rsidRDefault="00DE5EDA" w:rsidP="00657BC9">
      <w:pPr>
        <w:ind w:firstLineChars="200" w:firstLine="560"/>
        <w:rPr>
          <w:rFonts w:asciiTheme="minorEastAsia" w:hAnsiTheme="minorEastAsia" w:cs="Times New Roman"/>
          <w:sz w:val="28"/>
          <w:szCs w:val="24"/>
        </w:rPr>
      </w:pPr>
    </w:p>
    <w:p w:rsidR="00657BC9" w:rsidRPr="00BF61EC" w:rsidRDefault="00414E24" w:rsidP="000D2D12">
      <w:pPr>
        <w:spacing w:line="360" w:lineRule="auto"/>
        <w:ind w:firstLineChars="200" w:firstLine="480"/>
        <w:rPr>
          <w:rFonts w:asciiTheme="minorEastAsia" w:hAnsiTheme="minorEastAsia" w:cs="Times New Roman"/>
          <w:sz w:val="24"/>
          <w:szCs w:val="24"/>
        </w:rPr>
      </w:pPr>
      <w:r w:rsidRPr="00BF61EC">
        <w:rPr>
          <w:rFonts w:asciiTheme="minorEastAsia" w:hAnsiTheme="minorEastAsia" w:cs="Times New Roman" w:hint="eastAsia"/>
          <w:sz w:val="24"/>
          <w:szCs w:val="24"/>
        </w:rPr>
        <w:t>依据《中华人民共和国证券投资基金法》、《</w:t>
      </w:r>
      <w:r w:rsidR="001E2BE1" w:rsidRPr="00BF61EC">
        <w:rPr>
          <w:rFonts w:asciiTheme="minorEastAsia" w:hAnsiTheme="minorEastAsia" w:cs="Times New Roman" w:hint="eastAsia"/>
          <w:sz w:val="24"/>
          <w:szCs w:val="24"/>
        </w:rPr>
        <w:t>公开募集</w:t>
      </w:r>
      <w:r w:rsidRPr="00BF61EC">
        <w:rPr>
          <w:rFonts w:asciiTheme="minorEastAsia" w:hAnsiTheme="minorEastAsia" w:cs="Times New Roman" w:hint="eastAsia"/>
          <w:sz w:val="24"/>
          <w:szCs w:val="24"/>
        </w:rPr>
        <w:t>证券投资基金运作管理办法》、《</w:t>
      </w:r>
      <w:r w:rsidR="00F96FA3" w:rsidRPr="00F96FA3">
        <w:rPr>
          <w:rFonts w:asciiTheme="minorEastAsia" w:hAnsiTheme="minorEastAsia" w:cs="Times New Roman" w:hint="eastAsia"/>
          <w:sz w:val="24"/>
          <w:szCs w:val="24"/>
        </w:rPr>
        <w:t>华宝标普中国A股红利机会指数证券投资基金（LOF）</w:t>
      </w:r>
      <w:r w:rsidR="004876B5" w:rsidRPr="00F96FA3">
        <w:rPr>
          <w:rFonts w:asciiTheme="minorEastAsia" w:hAnsiTheme="minorEastAsia" w:cs="Times New Roman" w:hint="eastAsia"/>
          <w:sz w:val="24"/>
          <w:szCs w:val="24"/>
        </w:rPr>
        <w:t>基金</w:t>
      </w:r>
      <w:r w:rsidRPr="00BF61EC">
        <w:rPr>
          <w:rFonts w:asciiTheme="minorEastAsia" w:hAnsiTheme="minorEastAsia" w:cs="Times New Roman" w:hint="eastAsia"/>
          <w:sz w:val="24"/>
          <w:szCs w:val="24"/>
        </w:rPr>
        <w:t>合同》</w:t>
      </w:r>
      <w:r w:rsidR="00842157" w:rsidRPr="00BF61EC">
        <w:rPr>
          <w:rFonts w:asciiTheme="minorEastAsia" w:hAnsiTheme="minorEastAsia" w:cs="Times New Roman" w:hint="eastAsia"/>
          <w:sz w:val="24"/>
          <w:szCs w:val="24"/>
        </w:rPr>
        <w:t>（以下简称“《基金合同》”）</w:t>
      </w:r>
      <w:r w:rsidRPr="00BF61EC">
        <w:rPr>
          <w:rFonts w:asciiTheme="minorEastAsia" w:hAnsiTheme="minorEastAsia" w:cs="Times New Roman" w:hint="eastAsia"/>
          <w:sz w:val="24"/>
          <w:szCs w:val="24"/>
        </w:rPr>
        <w:t>的有关规定，现将</w:t>
      </w:r>
      <w:r w:rsidR="00F96FA3" w:rsidRPr="00F96FA3">
        <w:rPr>
          <w:rFonts w:asciiTheme="minorEastAsia" w:hAnsiTheme="minorEastAsia" w:cs="Times New Roman" w:hint="eastAsia"/>
          <w:sz w:val="24"/>
          <w:szCs w:val="24"/>
        </w:rPr>
        <w:t>华宝标普中国A股红利机会指数证券投资基金（LOF）</w:t>
      </w:r>
      <w:r w:rsidRPr="00BF61EC">
        <w:rPr>
          <w:rFonts w:asciiTheme="minorEastAsia" w:hAnsiTheme="minorEastAsia" w:cs="Times New Roman" w:hint="eastAsia"/>
          <w:sz w:val="24"/>
          <w:szCs w:val="24"/>
        </w:rPr>
        <w:t>（以下简称</w:t>
      </w:r>
      <w:r w:rsidRPr="00BF61EC">
        <w:rPr>
          <w:rFonts w:asciiTheme="minorEastAsia" w:hAnsiTheme="minorEastAsia" w:cs="Times New Roman"/>
          <w:sz w:val="24"/>
          <w:szCs w:val="24"/>
        </w:rPr>
        <w:t>“</w:t>
      </w:r>
      <w:r w:rsidR="00A55513" w:rsidRPr="00BF61EC">
        <w:rPr>
          <w:rFonts w:asciiTheme="minorEastAsia" w:hAnsiTheme="minorEastAsia" w:cs="Times New Roman" w:hint="eastAsia"/>
          <w:sz w:val="24"/>
          <w:szCs w:val="24"/>
        </w:rPr>
        <w:t>本</w:t>
      </w:r>
      <w:r w:rsidR="001E2BE1" w:rsidRPr="00BF61EC">
        <w:rPr>
          <w:rFonts w:asciiTheme="minorEastAsia" w:hAnsiTheme="minorEastAsia" w:cs="Times New Roman" w:hint="eastAsia"/>
          <w:sz w:val="24"/>
          <w:szCs w:val="24"/>
        </w:rPr>
        <w:t>基金</w:t>
      </w:r>
      <w:r w:rsidRPr="00BF61EC">
        <w:rPr>
          <w:rFonts w:asciiTheme="minorEastAsia" w:hAnsiTheme="minorEastAsia" w:cs="Times New Roman"/>
          <w:sz w:val="24"/>
          <w:szCs w:val="24"/>
        </w:rPr>
        <w:t>”</w:t>
      </w:r>
      <w:r w:rsidRPr="00BF61EC">
        <w:rPr>
          <w:rFonts w:asciiTheme="minorEastAsia" w:hAnsiTheme="minorEastAsia" w:cs="Times New Roman" w:hint="eastAsia"/>
          <w:sz w:val="24"/>
          <w:szCs w:val="24"/>
        </w:rPr>
        <w:t>）基金份额持有人大会</w:t>
      </w:r>
      <w:r w:rsidR="00CA455E" w:rsidRPr="00CA455E">
        <w:rPr>
          <w:rFonts w:asciiTheme="minorEastAsia" w:hAnsiTheme="minorEastAsia" w:cs="Times New Roman" w:hint="eastAsia"/>
          <w:sz w:val="24"/>
          <w:szCs w:val="24"/>
        </w:rPr>
        <w:t>（二次召开）</w:t>
      </w:r>
      <w:r w:rsidRPr="00BF61EC">
        <w:rPr>
          <w:rFonts w:asciiTheme="minorEastAsia" w:hAnsiTheme="minorEastAsia" w:cs="Times New Roman" w:hint="eastAsia"/>
          <w:sz w:val="24"/>
          <w:szCs w:val="24"/>
        </w:rPr>
        <w:t>的决议及相关事项公告如下</w:t>
      </w:r>
      <w:r w:rsidR="000D11B0" w:rsidRPr="00BF61EC">
        <w:rPr>
          <w:rFonts w:asciiTheme="minorEastAsia" w:hAnsiTheme="minorEastAsia" w:cs="Times New Roman" w:hint="eastAsia"/>
          <w:sz w:val="24"/>
          <w:szCs w:val="24"/>
        </w:rPr>
        <w:t>：</w:t>
      </w:r>
    </w:p>
    <w:p w:rsidR="00657BC9" w:rsidRPr="00BF61EC" w:rsidRDefault="00414E24" w:rsidP="000D2D12">
      <w:pPr>
        <w:spacing w:line="360" w:lineRule="auto"/>
        <w:ind w:firstLineChars="200" w:firstLine="480"/>
        <w:rPr>
          <w:rFonts w:asciiTheme="minorEastAsia" w:hAnsiTheme="minorEastAsia" w:cs="Times New Roman"/>
          <w:bCs/>
          <w:sz w:val="24"/>
          <w:szCs w:val="24"/>
        </w:rPr>
      </w:pPr>
      <w:r w:rsidRPr="00BF61EC">
        <w:rPr>
          <w:rFonts w:asciiTheme="minorEastAsia" w:hAnsiTheme="minorEastAsia" w:cs="Times New Roman" w:hint="eastAsia"/>
          <w:bCs/>
          <w:sz w:val="24"/>
          <w:szCs w:val="24"/>
        </w:rPr>
        <w:t>一、本次基金份额持有人大会会议情况</w:t>
      </w:r>
      <w:r w:rsidRPr="00BF61EC">
        <w:rPr>
          <w:rFonts w:asciiTheme="minorEastAsia" w:hAnsiTheme="minorEastAsia" w:cs="Times New Roman"/>
          <w:bCs/>
          <w:sz w:val="24"/>
          <w:szCs w:val="24"/>
        </w:rPr>
        <w:t xml:space="preserve"> </w:t>
      </w:r>
    </w:p>
    <w:p w:rsidR="00267FE0" w:rsidRPr="00BF61EC" w:rsidRDefault="00414E24" w:rsidP="000D2D12">
      <w:pPr>
        <w:spacing w:line="360" w:lineRule="auto"/>
        <w:ind w:firstLineChars="200" w:firstLine="480"/>
        <w:rPr>
          <w:rFonts w:asciiTheme="minorEastAsia" w:hAnsiTheme="minorEastAsia" w:cs="Times New Roman"/>
          <w:bCs/>
          <w:sz w:val="24"/>
          <w:szCs w:val="24"/>
        </w:rPr>
      </w:pPr>
      <w:r w:rsidRPr="00BF61EC">
        <w:rPr>
          <w:rFonts w:asciiTheme="minorEastAsia" w:hAnsiTheme="minorEastAsia" w:cs="Times New Roman" w:hint="eastAsia"/>
          <w:bCs/>
          <w:sz w:val="24"/>
          <w:szCs w:val="24"/>
        </w:rPr>
        <w:t>本基金以通讯方式</w:t>
      </w:r>
      <w:r w:rsidR="00CA455E">
        <w:rPr>
          <w:rFonts w:asciiTheme="minorEastAsia" w:hAnsiTheme="minorEastAsia" w:cs="Times New Roman" w:hint="eastAsia"/>
          <w:bCs/>
          <w:sz w:val="24"/>
          <w:szCs w:val="24"/>
        </w:rPr>
        <w:t>二次</w:t>
      </w:r>
      <w:r w:rsidRPr="00BF61EC">
        <w:rPr>
          <w:rFonts w:asciiTheme="minorEastAsia" w:hAnsiTheme="minorEastAsia" w:cs="Times New Roman" w:hint="eastAsia"/>
          <w:bCs/>
          <w:sz w:val="24"/>
          <w:szCs w:val="24"/>
        </w:rPr>
        <w:t>召开了基金份额持有人大会，会议审议了《</w:t>
      </w:r>
      <w:r w:rsidR="00F96FA3" w:rsidRPr="00F96FA3">
        <w:rPr>
          <w:rFonts w:asciiTheme="minorEastAsia" w:hAnsiTheme="minorEastAsia" w:cs="Times New Roman" w:hint="eastAsia"/>
          <w:bCs/>
          <w:sz w:val="24"/>
          <w:szCs w:val="24"/>
        </w:rPr>
        <w:t>关于华宝标普中国A股红利机会指数证券投资基金（LOF）基金合同修改等有关事项的议案</w:t>
      </w:r>
      <w:r w:rsidRPr="00BF61EC">
        <w:rPr>
          <w:rFonts w:asciiTheme="minorEastAsia" w:hAnsiTheme="minorEastAsia" w:cs="Times New Roman" w:hint="eastAsia"/>
          <w:bCs/>
          <w:sz w:val="24"/>
          <w:szCs w:val="24"/>
        </w:rPr>
        <w:t>》，权益登记日为</w:t>
      </w:r>
      <w:r w:rsidR="005B64FE" w:rsidRPr="00BF61EC">
        <w:rPr>
          <w:rFonts w:asciiTheme="minorEastAsia" w:hAnsiTheme="minorEastAsia" w:cs="Times New Roman" w:hint="eastAsia"/>
          <w:bCs/>
          <w:sz w:val="24"/>
          <w:szCs w:val="24"/>
        </w:rPr>
        <w:t>202</w:t>
      </w:r>
      <w:r w:rsidR="00EB592F">
        <w:rPr>
          <w:rFonts w:asciiTheme="minorEastAsia" w:hAnsiTheme="minorEastAsia" w:cs="Times New Roman"/>
          <w:bCs/>
          <w:sz w:val="24"/>
          <w:szCs w:val="24"/>
        </w:rPr>
        <w:t>3</w:t>
      </w:r>
      <w:r w:rsidR="005B64FE" w:rsidRPr="00BF61EC">
        <w:rPr>
          <w:rFonts w:asciiTheme="minorEastAsia" w:hAnsiTheme="minorEastAsia" w:cs="Times New Roman" w:hint="eastAsia"/>
          <w:bCs/>
          <w:sz w:val="24"/>
          <w:szCs w:val="24"/>
        </w:rPr>
        <w:t>年</w:t>
      </w:r>
      <w:r w:rsidR="00F96FA3">
        <w:rPr>
          <w:rFonts w:asciiTheme="minorEastAsia" w:hAnsiTheme="minorEastAsia" w:cs="Times New Roman"/>
          <w:bCs/>
          <w:sz w:val="24"/>
          <w:szCs w:val="24"/>
        </w:rPr>
        <w:t>10</w:t>
      </w:r>
      <w:r w:rsidR="005B64FE" w:rsidRPr="00BF61EC">
        <w:rPr>
          <w:rFonts w:asciiTheme="minorEastAsia" w:hAnsiTheme="minorEastAsia" w:cs="Times New Roman" w:hint="eastAsia"/>
          <w:bCs/>
          <w:sz w:val="24"/>
          <w:szCs w:val="24"/>
        </w:rPr>
        <w:t>月</w:t>
      </w:r>
      <w:r w:rsidR="00F96FA3">
        <w:rPr>
          <w:rFonts w:asciiTheme="minorEastAsia" w:hAnsiTheme="minorEastAsia" w:cs="Times New Roman"/>
          <w:bCs/>
          <w:sz w:val="24"/>
          <w:szCs w:val="24"/>
        </w:rPr>
        <w:t>31</w:t>
      </w:r>
      <w:r w:rsidR="005B64FE" w:rsidRPr="00BF61EC">
        <w:rPr>
          <w:rFonts w:asciiTheme="minorEastAsia" w:hAnsiTheme="minorEastAsia" w:cs="Times New Roman" w:hint="eastAsia"/>
          <w:bCs/>
          <w:sz w:val="24"/>
          <w:szCs w:val="24"/>
        </w:rPr>
        <w:t>日</w:t>
      </w:r>
      <w:r w:rsidRPr="00BF61EC">
        <w:rPr>
          <w:rFonts w:asciiTheme="minorEastAsia" w:hAnsiTheme="minorEastAsia" w:cs="Times New Roman" w:hint="eastAsia"/>
          <w:bCs/>
          <w:sz w:val="24"/>
          <w:szCs w:val="24"/>
        </w:rPr>
        <w:t>，投票表决时间为自</w:t>
      </w:r>
      <w:r w:rsidR="00B7493C" w:rsidRPr="00410C99">
        <w:rPr>
          <w:rFonts w:ascii="宋体" w:hAnsi="宋体"/>
          <w:sz w:val="24"/>
          <w:szCs w:val="24"/>
        </w:rPr>
        <w:t>20</w:t>
      </w:r>
      <w:r w:rsidR="00B7493C">
        <w:rPr>
          <w:rFonts w:ascii="宋体" w:hAnsi="宋体" w:hint="eastAsia"/>
          <w:sz w:val="24"/>
          <w:szCs w:val="24"/>
        </w:rPr>
        <w:t>2</w:t>
      </w:r>
      <w:r w:rsidR="00B7493C">
        <w:rPr>
          <w:rFonts w:ascii="宋体" w:hAnsi="宋体"/>
          <w:sz w:val="24"/>
          <w:szCs w:val="24"/>
        </w:rPr>
        <w:t>4</w:t>
      </w:r>
      <w:r w:rsidR="00B7493C" w:rsidRPr="00410C99">
        <w:rPr>
          <w:rFonts w:ascii="宋体" w:hAnsi="宋体" w:hint="eastAsia"/>
          <w:sz w:val="24"/>
          <w:szCs w:val="24"/>
        </w:rPr>
        <w:t>年</w:t>
      </w:r>
      <w:r w:rsidR="00B7493C">
        <w:rPr>
          <w:rFonts w:ascii="宋体" w:hAnsi="宋体"/>
          <w:sz w:val="24"/>
          <w:szCs w:val="24"/>
        </w:rPr>
        <w:t>3</w:t>
      </w:r>
      <w:r w:rsidR="00B7493C" w:rsidRPr="00410C99">
        <w:rPr>
          <w:rFonts w:ascii="宋体" w:hAnsi="宋体" w:hint="eastAsia"/>
          <w:sz w:val="24"/>
          <w:szCs w:val="24"/>
        </w:rPr>
        <w:t>月</w:t>
      </w:r>
      <w:r w:rsidR="00B7493C">
        <w:rPr>
          <w:rFonts w:ascii="宋体" w:hAnsi="宋体"/>
          <w:sz w:val="24"/>
          <w:szCs w:val="24"/>
        </w:rPr>
        <w:t>1</w:t>
      </w:r>
      <w:r w:rsidR="00B7493C" w:rsidRPr="00410C99">
        <w:rPr>
          <w:rFonts w:ascii="宋体" w:hAnsi="宋体" w:hint="eastAsia"/>
          <w:sz w:val="24"/>
          <w:szCs w:val="24"/>
        </w:rPr>
        <w:t>日起至</w:t>
      </w:r>
      <w:r w:rsidR="00B7493C" w:rsidRPr="00410C99">
        <w:rPr>
          <w:rFonts w:ascii="宋体" w:hAnsi="宋体"/>
          <w:sz w:val="24"/>
          <w:szCs w:val="24"/>
        </w:rPr>
        <w:t>20</w:t>
      </w:r>
      <w:r w:rsidR="00B7493C">
        <w:rPr>
          <w:rFonts w:ascii="宋体" w:hAnsi="宋体" w:hint="eastAsia"/>
          <w:sz w:val="24"/>
          <w:szCs w:val="24"/>
        </w:rPr>
        <w:t>2</w:t>
      </w:r>
      <w:r w:rsidR="00B7493C">
        <w:rPr>
          <w:rFonts w:ascii="宋体" w:hAnsi="宋体"/>
          <w:sz w:val="24"/>
          <w:szCs w:val="24"/>
        </w:rPr>
        <w:t>4</w:t>
      </w:r>
      <w:r w:rsidR="00B7493C" w:rsidRPr="00410C99">
        <w:rPr>
          <w:rFonts w:ascii="宋体" w:hAnsi="宋体" w:hint="eastAsia"/>
          <w:sz w:val="24"/>
          <w:szCs w:val="24"/>
        </w:rPr>
        <w:t>年</w:t>
      </w:r>
      <w:r w:rsidR="00B7493C">
        <w:rPr>
          <w:rFonts w:ascii="宋体" w:hAnsi="宋体"/>
          <w:sz w:val="24"/>
          <w:szCs w:val="24"/>
        </w:rPr>
        <w:t>3</w:t>
      </w:r>
      <w:r w:rsidR="00B7493C" w:rsidRPr="00410C99">
        <w:rPr>
          <w:rFonts w:ascii="宋体" w:hAnsi="宋体" w:hint="eastAsia"/>
          <w:sz w:val="24"/>
          <w:szCs w:val="24"/>
        </w:rPr>
        <w:t>月</w:t>
      </w:r>
      <w:r w:rsidR="00B7493C">
        <w:rPr>
          <w:rFonts w:ascii="宋体" w:hAnsi="宋体"/>
          <w:sz w:val="24"/>
          <w:szCs w:val="24"/>
        </w:rPr>
        <w:t>19</w:t>
      </w:r>
      <w:r w:rsidR="00B7493C" w:rsidRPr="00410C99">
        <w:rPr>
          <w:rFonts w:ascii="宋体" w:hAnsi="宋体" w:hint="eastAsia"/>
          <w:sz w:val="24"/>
          <w:szCs w:val="24"/>
        </w:rPr>
        <w:t>日</w:t>
      </w:r>
      <w:r w:rsidR="00EB592F" w:rsidRPr="00EB592F">
        <w:rPr>
          <w:rFonts w:asciiTheme="minorEastAsia" w:hAnsiTheme="minorEastAsia" w:cs="Times New Roman" w:hint="eastAsia"/>
          <w:bCs/>
          <w:sz w:val="24"/>
          <w:szCs w:val="24"/>
        </w:rPr>
        <w:t>17:00止</w:t>
      </w:r>
      <w:r w:rsidRPr="00BF61EC">
        <w:rPr>
          <w:rFonts w:asciiTheme="minorEastAsia" w:hAnsiTheme="minorEastAsia" w:cs="Times New Roman" w:hint="eastAsia"/>
          <w:bCs/>
          <w:sz w:val="24"/>
          <w:szCs w:val="24"/>
        </w:rPr>
        <w:t>（以本基金管理人收到表决票时间为准）。经统计，本次基金份额持有人大会的投票情况如下：</w:t>
      </w:r>
    </w:p>
    <w:p w:rsidR="003657C6" w:rsidRPr="00F96FA3" w:rsidRDefault="00414E24" w:rsidP="00F96FA3">
      <w:pPr>
        <w:spacing w:line="360" w:lineRule="auto"/>
        <w:ind w:firstLineChars="200" w:firstLine="480"/>
        <w:rPr>
          <w:rFonts w:asciiTheme="minorEastAsia" w:hAnsiTheme="minorEastAsia" w:cs="Times New Roman"/>
          <w:bCs/>
          <w:sz w:val="24"/>
          <w:szCs w:val="24"/>
        </w:rPr>
      </w:pPr>
      <w:r w:rsidRPr="00BF61EC">
        <w:rPr>
          <w:rFonts w:asciiTheme="minorEastAsia" w:hAnsiTheme="minorEastAsia" w:cs="Times New Roman" w:hint="eastAsia"/>
          <w:bCs/>
          <w:sz w:val="24"/>
          <w:szCs w:val="24"/>
        </w:rPr>
        <w:t>截至本次</w:t>
      </w:r>
      <w:r w:rsidR="000D2D12" w:rsidRPr="00BF61EC">
        <w:rPr>
          <w:rFonts w:asciiTheme="minorEastAsia" w:hAnsiTheme="minorEastAsia" w:cs="Times New Roman" w:hint="eastAsia"/>
          <w:bCs/>
          <w:sz w:val="24"/>
          <w:szCs w:val="24"/>
        </w:rPr>
        <w:t>基金份额</w:t>
      </w:r>
      <w:r w:rsidRPr="00BF61EC">
        <w:rPr>
          <w:rFonts w:asciiTheme="minorEastAsia" w:hAnsiTheme="minorEastAsia" w:cs="Times New Roman" w:hint="eastAsia"/>
          <w:bCs/>
          <w:sz w:val="24"/>
          <w:szCs w:val="24"/>
        </w:rPr>
        <w:t>持有人大会权益登记日</w:t>
      </w:r>
      <w:r w:rsidR="00EB592F" w:rsidRPr="00BF61EC">
        <w:rPr>
          <w:rFonts w:asciiTheme="minorEastAsia" w:hAnsiTheme="minorEastAsia" w:cs="Times New Roman" w:hint="eastAsia"/>
          <w:bCs/>
          <w:sz w:val="24"/>
          <w:szCs w:val="24"/>
        </w:rPr>
        <w:t>202</w:t>
      </w:r>
      <w:r w:rsidR="00EB592F">
        <w:rPr>
          <w:rFonts w:asciiTheme="minorEastAsia" w:hAnsiTheme="minorEastAsia" w:cs="Times New Roman"/>
          <w:bCs/>
          <w:sz w:val="24"/>
          <w:szCs w:val="24"/>
        </w:rPr>
        <w:t>3</w:t>
      </w:r>
      <w:r w:rsidR="00EB592F" w:rsidRPr="00BF61EC">
        <w:rPr>
          <w:rFonts w:asciiTheme="minorEastAsia" w:hAnsiTheme="minorEastAsia" w:cs="Times New Roman" w:hint="eastAsia"/>
          <w:bCs/>
          <w:sz w:val="24"/>
          <w:szCs w:val="24"/>
        </w:rPr>
        <w:t>年</w:t>
      </w:r>
      <w:r w:rsidR="00F96FA3">
        <w:rPr>
          <w:rFonts w:asciiTheme="minorEastAsia" w:hAnsiTheme="minorEastAsia" w:cs="Times New Roman"/>
          <w:bCs/>
          <w:sz w:val="24"/>
          <w:szCs w:val="24"/>
        </w:rPr>
        <w:t>1</w:t>
      </w:r>
      <w:r w:rsidR="00E557BD">
        <w:rPr>
          <w:rFonts w:asciiTheme="minorEastAsia" w:hAnsiTheme="minorEastAsia" w:cs="Times New Roman"/>
          <w:bCs/>
          <w:sz w:val="24"/>
          <w:szCs w:val="24"/>
        </w:rPr>
        <w:t>0</w:t>
      </w:r>
      <w:r w:rsidR="00EB592F" w:rsidRPr="00BF61EC">
        <w:rPr>
          <w:rFonts w:asciiTheme="minorEastAsia" w:hAnsiTheme="minorEastAsia" w:cs="Times New Roman" w:hint="eastAsia"/>
          <w:bCs/>
          <w:sz w:val="24"/>
          <w:szCs w:val="24"/>
        </w:rPr>
        <w:t>月</w:t>
      </w:r>
      <w:r w:rsidR="00F96FA3">
        <w:rPr>
          <w:rFonts w:asciiTheme="minorEastAsia" w:hAnsiTheme="minorEastAsia" w:cs="Times New Roman"/>
          <w:bCs/>
          <w:sz w:val="24"/>
          <w:szCs w:val="24"/>
        </w:rPr>
        <w:t>31</w:t>
      </w:r>
      <w:r w:rsidR="00EB592F" w:rsidRPr="00BF61EC">
        <w:rPr>
          <w:rFonts w:asciiTheme="minorEastAsia" w:hAnsiTheme="minorEastAsia" w:cs="Times New Roman" w:hint="eastAsia"/>
          <w:bCs/>
          <w:sz w:val="24"/>
          <w:szCs w:val="24"/>
        </w:rPr>
        <w:t>日</w:t>
      </w:r>
      <w:r w:rsidRPr="00BF61EC">
        <w:rPr>
          <w:rFonts w:asciiTheme="minorEastAsia" w:hAnsiTheme="minorEastAsia" w:cs="Times New Roman" w:hint="eastAsia"/>
          <w:bCs/>
          <w:sz w:val="24"/>
          <w:szCs w:val="24"/>
        </w:rPr>
        <w:t>，本基金总份额为</w:t>
      </w:r>
      <w:r w:rsidR="00F96FA3" w:rsidRPr="00F96FA3">
        <w:rPr>
          <w:rFonts w:asciiTheme="minorEastAsia" w:hAnsiTheme="minorEastAsia" w:cs="Times New Roman" w:hint="eastAsia"/>
          <w:bCs/>
          <w:sz w:val="24"/>
          <w:szCs w:val="24"/>
        </w:rPr>
        <w:t>1,017,497,904.31</w:t>
      </w:r>
      <w:r w:rsidRPr="00BF61EC">
        <w:rPr>
          <w:rFonts w:asciiTheme="minorEastAsia" w:hAnsiTheme="minorEastAsia" w:cs="Times New Roman" w:hint="eastAsia"/>
          <w:bCs/>
          <w:sz w:val="24"/>
          <w:szCs w:val="24"/>
        </w:rPr>
        <w:t>份，参与表决的基金份额持有人（或其代理人）所代表的基金份额为</w:t>
      </w:r>
      <w:r w:rsidR="00F96FA3" w:rsidRPr="00F96FA3">
        <w:rPr>
          <w:rFonts w:asciiTheme="minorEastAsia" w:hAnsiTheme="minorEastAsia" w:cs="Times New Roman" w:hint="eastAsia"/>
          <w:bCs/>
          <w:sz w:val="24"/>
          <w:szCs w:val="24"/>
        </w:rPr>
        <w:t>354,791,870.16</w:t>
      </w:r>
      <w:r w:rsidRPr="00BF61EC">
        <w:rPr>
          <w:rFonts w:asciiTheme="minorEastAsia" w:hAnsiTheme="minorEastAsia" w:cs="Times New Roman" w:hint="eastAsia"/>
          <w:bCs/>
          <w:sz w:val="24"/>
          <w:szCs w:val="24"/>
        </w:rPr>
        <w:t>份，占权益登记日基金总份额的</w:t>
      </w:r>
      <w:r w:rsidR="00F96FA3">
        <w:rPr>
          <w:rFonts w:asciiTheme="minorEastAsia" w:hAnsiTheme="minorEastAsia" w:cs="Times New Roman"/>
          <w:bCs/>
          <w:sz w:val="24"/>
          <w:szCs w:val="24"/>
        </w:rPr>
        <w:t>34.87</w:t>
      </w:r>
      <w:r w:rsidR="00EB592F" w:rsidRPr="00EB592F">
        <w:rPr>
          <w:rFonts w:asciiTheme="minorEastAsia" w:hAnsiTheme="minorEastAsia" w:cs="Times New Roman"/>
          <w:bCs/>
          <w:sz w:val="24"/>
          <w:szCs w:val="24"/>
        </w:rPr>
        <w:t>%</w:t>
      </w:r>
      <w:r w:rsidRPr="00BF61EC">
        <w:rPr>
          <w:rFonts w:asciiTheme="minorEastAsia" w:hAnsiTheme="minorEastAsia" w:cs="Times New Roman"/>
          <w:bCs/>
          <w:sz w:val="24"/>
          <w:szCs w:val="24"/>
        </w:rPr>
        <w:t>，</w:t>
      </w:r>
      <w:r w:rsidRPr="00BF61EC">
        <w:rPr>
          <w:rFonts w:asciiTheme="minorEastAsia" w:hAnsiTheme="minorEastAsia" w:cs="Times New Roman" w:hint="eastAsia"/>
          <w:bCs/>
          <w:sz w:val="24"/>
          <w:szCs w:val="24"/>
        </w:rPr>
        <w:t>其中同意的基金份额为</w:t>
      </w:r>
      <w:r w:rsidR="00F96FA3" w:rsidRPr="00F96FA3">
        <w:rPr>
          <w:rFonts w:asciiTheme="minorEastAsia" w:hAnsiTheme="minorEastAsia" w:cs="Times New Roman" w:hint="eastAsia"/>
          <w:bCs/>
          <w:sz w:val="24"/>
          <w:szCs w:val="24"/>
        </w:rPr>
        <w:t>354,791,870.16</w:t>
      </w:r>
      <w:r w:rsidRPr="00BF61EC">
        <w:rPr>
          <w:rFonts w:asciiTheme="minorEastAsia" w:hAnsiTheme="minorEastAsia" w:cs="Times New Roman" w:hint="eastAsia"/>
          <w:bCs/>
          <w:sz w:val="24"/>
          <w:szCs w:val="24"/>
        </w:rPr>
        <w:t>份，占参与表决的大会份额的</w:t>
      </w:r>
      <w:r w:rsidR="00BF61EC" w:rsidRPr="00F96FA3">
        <w:rPr>
          <w:rFonts w:asciiTheme="minorEastAsia" w:hAnsiTheme="minorEastAsia" w:cs="Times New Roman" w:hint="eastAsia"/>
          <w:bCs/>
          <w:sz w:val="24"/>
          <w:szCs w:val="24"/>
        </w:rPr>
        <w:t>100</w:t>
      </w:r>
      <w:r w:rsidRPr="00BF61EC">
        <w:rPr>
          <w:rFonts w:asciiTheme="minorEastAsia" w:hAnsiTheme="minorEastAsia" w:cs="Times New Roman" w:hint="eastAsia"/>
          <w:bCs/>
          <w:sz w:val="24"/>
          <w:szCs w:val="24"/>
        </w:rPr>
        <w:t>%</w:t>
      </w:r>
      <w:r w:rsidRPr="00BF61EC">
        <w:rPr>
          <w:rFonts w:asciiTheme="minorEastAsia" w:hAnsiTheme="minorEastAsia" w:cs="Times New Roman" w:hint="eastAsia"/>
          <w:bCs/>
          <w:sz w:val="24"/>
          <w:szCs w:val="24"/>
        </w:rPr>
        <w:t>；反对的基金份额为</w:t>
      </w:r>
      <w:r w:rsidR="00BF61EC" w:rsidRPr="00BF61EC">
        <w:rPr>
          <w:rFonts w:asciiTheme="minorEastAsia" w:hAnsiTheme="minorEastAsia" w:cs="Times New Roman"/>
          <w:bCs/>
          <w:sz w:val="24"/>
          <w:szCs w:val="24"/>
        </w:rPr>
        <w:t>0</w:t>
      </w:r>
      <w:r w:rsidRPr="00BF61EC">
        <w:rPr>
          <w:rFonts w:asciiTheme="minorEastAsia" w:hAnsiTheme="minorEastAsia" w:cs="Times New Roman" w:hint="eastAsia"/>
          <w:bCs/>
          <w:sz w:val="24"/>
          <w:szCs w:val="24"/>
        </w:rPr>
        <w:t>份，占参与表决的大会份额的</w:t>
      </w:r>
      <w:r w:rsidR="00BF61EC" w:rsidRPr="00BF61EC">
        <w:rPr>
          <w:rFonts w:asciiTheme="minorEastAsia" w:hAnsiTheme="minorEastAsia" w:cs="Times New Roman"/>
          <w:bCs/>
          <w:sz w:val="24"/>
          <w:szCs w:val="24"/>
        </w:rPr>
        <w:t>0</w:t>
      </w:r>
      <w:r w:rsidRPr="00BF61EC">
        <w:rPr>
          <w:rFonts w:asciiTheme="minorEastAsia" w:hAnsiTheme="minorEastAsia" w:cs="Times New Roman" w:hint="eastAsia"/>
          <w:bCs/>
          <w:sz w:val="24"/>
          <w:szCs w:val="24"/>
        </w:rPr>
        <w:t>%</w:t>
      </w:r>
      <w:r w:rsidRPr="00BF61EC">
        <w:rPr>
          <w:rFonts w:asciiTheme="minorEastAsia" w:hAnsiTheme="minorEastAsia" w:cs="Times New Roman" w:hint="eastAsia"/>
          <w:bCs/>
          <w:sz w:val="24"/>
          <w:szCs w:val="24"/>
        </w:rPr>
        <w:t>；弃权的基金份额为</w:t>
      </w:r>
      <w:r w:rsidR="00BF61EC" w:rsidRPr="00BF61EC">
        <w:rPr>
          <w:rFonts w:asciiTheme="minorEastAsia" w:hAnsiTheme="minorEastAsia" w:cs="Times New Roman"/>
          <w:bCs/>
          <w:sz w:val="24"/>
          <w:szCs w:val="24"/>
        </w:rPr>
        <w:t>0</w:t>
      </w:r>
      <w:r w:rsidRPr="00BF61EC">
        <w:rPr>
          <w:rFonts w:asciiTheme="minorEastAsia" w:hAnsiTheme="minorEastAsia" w:cs="Times New Roman" w:hint="eastAsia"/>
          <w:bCs/>
          <w:sz w:val="24"/>
          <w:szCs w:val="24"/>
        </w:rPr>
        <w:t>份，占参与表决的大会份额的</w:t>
      </w:r>
      <w:r w:rsidR="00BF61EC" w:rsidRPr="00BF61EC">
        <w:rPr>
          <w:rFonts w:asciiTheme="minorEastAsia" w:hAnsiTheme="minorEastAsia" w:cs="Times New Roman"/>
          <w:bCs/>
          <w:sz w:val="24"/>
          <w:szCs w:val="24"/>
        </w:rPr>
        <w:t>0</w:t>
      </w:r>
      <w:r w:rsidRPr="00BF61EC">
        <w:rPr>
          <w:rFonts w:asciiTheme="minorEastAsia" w:hAnsiTheme="minorEastAsia" w:cs="Times New Roman" w:hint="eastAsia"/>
          <w:bCs/>
          <w:sz w:val="24"/>
          <w:szCs w:val="24"/>
        </w:rPr>
        <w:t>%</w:t>
      </w:r>
      <w:r w:rsidRPr="00BF61EC">
        <w:rPr>
          <w:rFonts w:asciiTheme="minorEastAsia" w:hAnsiTheme="minorEastAsia" w:cs="Times New Roman" w:hint="eastAsia"/>
          <w:bCs/>
          <w:sz w:val="24"/>
          <w:szCs w:val="24"/>
        </w:rPr>
        <w:t>。</w:t>
      </w:r>
    </w:p>
    <w:p w:rsidR="003657C6" w:rsidRPr="00BF61EC" w:rsidRDefault="00414E24" w:rsidP="00F96FA3">
      <w:pPr>
        <w:spacing w:line="360" w:lineRule="auto"/>
        <w:ind w:firstLineChars="200" w:firstLine="480"/>
        <w:rPr>
          <w:rFonts w:asciiTheme="minorEastAsia" w:hAnsiTheme="minorEastAsia" w:cs="Times New Roman"/>
          <w:bCs/>
          <w:sz w:val="24"/>
          <w:szCs w:val="24"/>
        </w:rPr>
      </w:pPr>
      <w:r w:rsidRPr="00F96FA3">
        <w:rPr>
          <w:rFonts w:asciiTheme="minorEastAsia" w:hAnsiTheme="minorEastAsia" w:cs="Times New Roman" w:hint="eastAsia"/>
          <w:bCs/>
          <w:sz w:val="24"/>
          <w:szCs w:val="24"/>
        </w:rPr>
        <w:t>根据计票结果，本</w:t>
      </w:r>
      <w:r w:rsidR="003E57DE">
        <w:rPr>
          <w:rFonts w:asciiTheme="minorEastAsia" w:hAnsiTheme="minorEastAsia" w:cs="Times New Roman" w:hint="eastAsia"/>
          <w:bCs/>
          <w:sz w:val="24"/>
          <w:szCs w:val="24"/>
        </w:rPr>
        <w:t>次</w:t>
      </w:r>
      <w:r w:rsidRPr="00F96FA3">
        <w:rPr>
          <w:rFonts w:asciiTheme="minorEastAsia" w:hAnsiTheme="minorEastAsia" w:cs="Times New Roman" w:hint="eastAsia"/>
          <w:bCs/>
          <w:sz w:val="24"/>
          <w:szCs w:val="24"/>
        </w:rPr>
        <w:t>直接出具表决意见或授权他人代表出具表决意见的基金份额持有人所持有的基金份额</w:t>
      </w:r>
      <w:r w:rsidR="00B7493C">
        <w:rPr>
          <w:rFonts w:asciiTheme="minorEastAsia" w:hAnsiTheme="minorEastAsia" w:cs="Times New Roman" w:hint="eastAsia"/>
          <w:bCs/>
          <w:sz w:val="24"/>
          <w:szCs w:val="24"/>
        </w:rPr>
        <w:t>大</w:t>
      </w:r>
      <w:r w:rsidRPr="00F96FA3">
        <w:rPr>
          <w:rFonts w:asciiTheme="minorEastAsia" w:hAnsiTheme="minorEastAsia" w:cs="Times New Roman" w:hint="eastAsia"/>
          <w:bCs/>
          <w:sz w:val="24"/>
          <w:szCs w:val="24"/>
        </w:rPr>
        <w:t>于在权益登记日基金总份额的</w:t>
      </w:r>
      <w:r w:rsidR="00B7493C">
        <w:rPr>
          <w:rFonts w:asciiTheme="minorEastAsia" w:hAnsiTheme="minorEastAsia" w:cs="Times New Roman" w:hint="eastAsia"/>
          <w:bCs/>
          <w:sz w:val="24"/>
          <w:szCs w:val="24"/>
        </w:rPr>
        <w:t>三</w:t>
      </w:r>
      <w:r w:rsidRPr="00F96FA3">
        <w:rPr>
          <w:rFonts w:asciiTheme="minorEastAsia" w:hAnsiTheme="minorEastAsia" w:cs="Times New Roman" w:hint="eastAsia"/>
          <w:bCs/>
          <w:sz w:val="24"/>
          <w:szCs w:val="24"/>
        </w:rPr>
        <w:t>分之一，</w:t>
      </w:r>
      <w:r w:rsidR="00B7493C">
        <w:rPr>
          <w:rFonts w:asciiTheme="minorEastAsia" w:hAnsiTheme="minorEastAsia" w:cs="Times New Roman" w:hint="eastAsia"/>
          <w:bCs/>
          <w:sz w:val="24"/>
          <w:szCs w:val="24"/>
        </w:rPr>
        <w:t>满足</w:t>
      </w:r>
      <w:r w:rsidRPr="00F96FA3">
        <w:rPr>
          <w:rFonts w:asciiTheme="minorEastAsia" w:hAnsiTheme="minorEastAsia" w:cs="Times New Roman" w:hint="eastAsia"/>
          <w:bCs/>
          <w:sz w:val="24"/>
          <w:szCs w:val="24"/>
        </w:rPr>
        <w:t>法定的</w:t>
      </w:r>
      <w:r w:rsidR="00CA455E">
        <w:rPr>
          <w:rFonts w:asciiTheme="minorEastAsia" w:hAnsiTheme="minorEastAsia" w:cs="Times New Roman" w:hint="eastAsia"/>
          <w:bCs/>
          <w:sz w:val="24"/>
          <w:szCs w:val="24"/>
        </w:rPr>
        <w:t>二次召开</w:t>
      </w:r>
      <w:r w:rsidR="00B7493C" w:rsidRPr="00B7493C">
        <w:rPr>
          <w:rFonts w:asciiTheme="minorEastAsia" w:hAnsiTheme="minorEastAsia" w:cs="Times New Roman" w:hint="eastAsia"/>
          <w:bCs/>
          <w:sz w:val="24"/>
          <w:szCs w:val="24"/>
        </w:rPr>
        <w:t>的</w:t>
      </w:r>
      <w:r w:rsidRPr="00F96FA3">
        <w:rPr>
          <w:rFonts w:asciiTheme="minorEastAsia" w:hAnsiTheme="minorEastAsia" w:cs="Times New Roman" w:hint="eastAsia"/>
          <w:bCs/>
          <w:sz w:val="24"/>
          <w:szCs w:val="24"/>
        </w:rPr>
        <w:t>基金份额持有人大会召开条件。</w:t>
      </w:r>
      <w:r w:rsidR="00B7493C" w:rsidRPr="00B7493C">
        <w:rPr>
          <w:rFonts w:asciiTheme="minorEastAsia" w:hAnsiTheme="minorEastAsia" w:cs="Times New Roman" w:hint="eastAsia"/>
          <w:bCs/>
          <w:sz w:val="24"/>
          <w:szCs w:val="24"/>
        </w:rPr>
        <w:t>同意本次会议议案的基金份额占参与本次大会的基金份额持有人（或其代理人）所代表的基金份额总数的100%</w:t>
      </w:r>
      <w:r w:rsidR="00B7493C">
        <w:rPr>
          <w:rFonts w:asciiTheme="minorEastAsia" w:hAnsiTheme="minorEastAsia" w:cs="Times New Roman" w:hint="eastAsia"/>
          <w:bCs/>
          <w:sz w:val="24"/>
          <w:szCs w:val="24"/>
        </w:rPr>
        <w:t>，</w:t>
      </w:r>
      <w:r w:rsidR="00B7493C" w:rsidRPr="00B7493C">
        <w:rPr>
          <w:rFonts w:asciiTheme="minorEastAsia" w:hAnsiTheme="minorEastAsia" w:cs="Times New Roman" w:hint="eastAsia"/>
          <w:bCs/>
          <w:sz w:val="24"/>
          <w:szCs w:val="24"/>
        </w:rPr>
        <w:t>以上表决情况达到提交有效表决票的本基金基金份额持有人（或其代理人）所持表决权的50%以上，满足法定</w:t>
      </w:r>
      <w:r w:rsidR="00CA455E">
        <w:rPr>
          <w:rFonts w:asciiTheme="minorEastAsia" w:hAnsiTheme="minorEastAsia" w:cs="Times New Roman" w:hint="eastAsia"/>
          <w:bCs/>
          <w:sz w:val="24"/>
          <w:szCs w:val="24"/>
        </w:rPr>
        <w:t>决议</w:t>
      </w:r>
      <w:r w:rsidR="00B7493C" w:rsidRPr="00B7493C">
        <w:rPr>
          <w:rFonts w:asciiTheme="minorEastAsia" w:hAnsiTheme="minorEastAsia" w:cs="Times New Roman" w:hint="eastAsia"/>
          <w:bCs/>
          <w:sz w:val="24"/>
          <w:szCs w:val="24"/>
        </w:rPr>
        <w:t>生效条件，符合《中华人民共和国证券投资基金法》、《公开募集证券投资基金运作管理办法》和《基金合同》的有关规定，本</w:t>
      </w:r>
      <w:r w:rsidR="00B7493C" w:rsidRPr="00B7493C">
        <w:rPr>
          <w:rFonts w:asciiTheme="minorEastAsia" w:hAnsiTheme="minorEastAsia" w:cs="Times New Roman" w:hint="eastAsia"/>
          <w:bCs/>
          <w:sz w:val="24"/>
          <w:szCs w:val="24"/>
        </w:rPr>
        <w:lastRenderedPageBreak/>
        <w:t>次会议议案获得通过。</w:t>
      </w:r>
    </w:p>
    <w:p w:rsidR="00267FE0" w:rsidRPr="00F96FA3" w:rsidRDefault="00414E24" w:rsidP="000D2D12">
      <w:pPr>
        <w:spacing w:line="360" w:lineRule="auto"/>
        <w:ind w:firstLineChars="200" w:firstLine="480"/>
        <w:rPr>
          <w:rFonts w:asciiTheme="minorEastAsia" w:hAnsiTheme="minorEastAsia" w:cs="Times New Roman"/>
          <w:sz w:val="24"/>
          <w:szCs w:val="24"/>
        </w:rPr>
      </w:pPr>
      <w:r w:rsidRPr="00BF61EC">
        <w:rPr>
          <w:rFonts w:asciiTheme="minorEastAsia" w:hAnsiTheme="minorEastAsia" w:cs="Times New Roman" w:hint="eastAsia"/>
          <w:bCs/>
          <w:sz w:val="24"/>
          <w:szCs w:val="24"/>
        </w:rPr>
        <w:t>本次</w:t>
      </w:r>
      <w:r w:rsidR="006A35A4" w:rsidRPr="00BF61EC">
        <w:rPr>
          <w:rFonts w:asciiTheme="minorEastAsia" w:hAnsiTheme="minorEastAsia" w:cs="Times New Roman" w:hint="eastAsia"/>
          <w:bCs/>
          <w:sz w:val="24"/>
          <w:szCs w:val="24"/>
        </w:rPr>
        <w:t>基金份额</w:t>
      </w:r>
      <w:r w:rsidRPr="00BF61EC">
        <w:rPr>
          <w:rFonts w:asciiTheme="minorEastAsia" w:hAnsiTheme="minorEastAsia" w:cs="Times New Roman" w:hint="eastAsia"/>
          <w:bCs/>
          <w:sz w:val="24"/>
          <w:szCs w:val="24"/>
        </w:rPr>
        <w:t>持有人大会的计票于</w:t>
      </w:r>
      <w:r w:rsidR="00A11781" w:rsidRPr="00BF61EC">
        <w:rPr>
          <w:rFonts w:asciiTheme="minorEastAsia" w:hAnsiTheme="minorEastAsia" w:cs="Times New Roman" w:hint="eastAsia"/>
          <w:bCs/>
          <w:sz w:val="24"/>
          <w:szCs w:val="24"/>
        </w:rPr>
        <w:t>202</w:t>
      </w:r>
      <w:r w:rsidR="00B7493C">
        <w:rPr>
          <w:rFonts w:asciiTheme="minorEastAsia" w:hAnsiTheme="minorEastAsia" w:cs="Times New Roman"/>
          <w:bCs/>
          <w:sz w:val="24"/>
          <w:szCs w:val="24"/>
        </w:rPr>
        <w:t>4</w:t>
      </w:r>
      <w:r w:rsidRPr="00BF61EC">
        <w:rPr>
          <w:rFonts w:asciiTheme="minorEastAsia" w:hAnsiTheme="minorEastAsia" w:cs="Times New Roman" w:hint="eastAsia"/>
          <w:bCs/>
          <w:sz w:val="24"/>
          <w:szCs w:val="24"/>
        </w:rPr>
        <w:t>年</w:t>
      </w:r>
      <w:r w:rsidR="00B7493C">
        <w:rPr>
          <w:rFonts w:asciiTheme="minorEastAsia" w:hAnsiTheme="minorEastAsia" w:cs="Times New Roman"/>
          <w:bCs/>
          <w:sz w:val="24"/>
          <w:szCs w:val="24"/>
        </w:rPr>
        <w:t>3</w:t>
      </w:r>
      <w:r w:rsidRPr="00BF61EC">
        <w:rPr>
          <w:rFonts w:asciiTheme="minorEastAsia" w:hAnsiTheme="minorEastAsia" w:cs="Times New Roman" w:hint="eastAsia"/>
          <w:bCs/>
          <w:sz w:val="24"/>
          <w:szCs w:val="24"/>
        </w:rPr>
        <w:t>月</w:t>
      </w:r>
      <w:r w:rsidR="00F96FA3">
        <w:rPr>
          <w:rFonts w:asciiTheme="minorEastAsia" w:hAnsiTheme="minorEastAsia" w:cs="Times New Roman"/>
          <w:bCs/>
          <w:sz w:val="24"/>
          <w:szCs w:val="24"/>
        </w:rPr>
        <w:t>2</w:t>
      </w:r>
      <w:r w:rsidR="00B7493C">
        <w:rPr>
          <w:rFonts w:asciiTheme="minorEastAsia" w:hAnsiTheme="minorEastAsia" w:cs="Times New Roman"/>
          <w:bCs/>
          <w:sz w:val="24"/>
          <w:szCs w:val="24"/>
        </w:rPr>
        <w:t>1</w:t>
      </w:r>
      <w:r w:rsidRPr="00BF61EC">
        <w:rPr>
          <w:rFonts w:asciiTheme="minorEastAsia" w:hAnsiTheme="minorEastAsia" w:cs="Times New Roman" w:hint="eastAsia"/>
          <w:bCs/>
          <w:sz w:val="24"/>
          <w:szCs w:val="24"/>
        </w:rPr>
        <w:t>日在本基金的基金托管人</w:t>
      </w:r>
      <w:r w:rsidR="00A11781" w:rsidRPr="00BF61EC">
        <w:rPr>
          <w:rFonts w:asciiTheme="minorEastAsia" w:hAnsiTheme="minorEastAsia" w:cs="Times New Roman" w:hint="eastAsia"/>
          <w:bCs/>
          <w:sz w:val="24"/>
          <w:szCs w:val="24"/>
        </w:rPr>
        <w:t>中国银行股份有限公司</w:t>
      </w:r>
      <w:r w:rsidRPr="00BF61EC">
        <w:rPr>
          <w:rFonts w:asciiTheme="minorEastAsia" w:hAnsiTheme="minorEastAsia" w:cs="Times New Roman" w:hint="eastAsia"/>
          <w:bCs/>
          <w:sz w:val="24"/>
          <w:szCs w:val="24"/>
        </w:rPr>
        <w:t>授权代表的监督及上海市通力律师事务所的见证下进行，并由上海市东方公证处对计票过程及结果进行了公证。本次持有人大会的公</w:t>
      </w:r>
      <w:r w:rsidRPr="00F96FA3">
        <w:rPr>
          <w:rFonts w:asciiTheme="minorEastAsia" w:hAnsiTheme="minorEastAsia" w:cs="Times New Roman" w:hint="eastAsia"/>
          <w:sz w:val="24"/>
          <w:szCs w:val="24"/>
        </w:rPr>
        <w:t>证费</w:t>
      </w:r>
      <w:r w:rsidRPr="00F96FA3">
        <w:rPr>
          <w:rFonts w:asciiTheme="minorEastAsia" w:hAnsiTheme="minorEastAsia" w:cs="Times New Roman" w:hint="eastAsia"/>
          <w:sz w:val="24"/>
          <w:szCs w:val="24"/>
        </w:rPr>
        <w:t>10,000</w:t>
      </w:r>
      <w:r w:rsidRPr="00F96FA3">
        <w:rPr>
          <w:rFonts w:asciiTheme="minorEastAsia" w:hAnsiTheme="minorEastAsia" w:cs="Times New Roman" w:hint="eastAsia"/>
          <w:sz w:val="24"/>
          <w:szCs w:val="24"/>
        </w:rPr>
        <w:t>元，律师费</w:t>
      </w:r>
      <w:r w:rsidR="004848F6">
        <w:rPr>
          <w:rFonts w:asciiTheme="minorEastAsia" w:hAnsiTheme="minorEastAsia" w:cs="Times New Roman"/>
          <w:sz w:val="24"/>
          <w:szCs w:val="24"/>
        </w:rPr>
        <w:t>1</w:t>
      </w:r>
      <w:r w:rsidRPr="00F96FA3">
        <w:rPr>
          <w:rFonts w:asciiTheme="minorEastAsia" w:hAnsiTheme="minorEastAsia" w:cs="Times New Roman" w:hint="eastAsia"/>
          <w:sz w:val="24"/>
          <w:szCs w:val="24"/>
        </w:rPr>
        <w:t>0,000</w:t>
      </w:r>
      <w:r w:rsidRPr="00F96FA3">
        <w:rPr>
          <w:rFonts w:asciiTheme="minorEastAsia" w:hAnsiTheme="minorEastAsia" w:cs="Times New Roman" w:hint="eastAsia"/>
          <w:sz w:val="24"/>
          <w:szCs w:val="24"/>
        </w:rPr>
        <w:t>元，合计</w:t>
      </w:r>
      <w:r w:rsidR="004848F6">
        <w:rPr>
          <w:rFonts w:asciiTheme="minorEastAsia" w:hAnsiTheme="minorEastAsia" w:cs="Times New Roman"/>
          <w:sz w:val="24"/>
          <w:szCs w:val="24"/>
        </w:rPr>
        <w:t>2</w:t>
      </w:r>
      <w:r w:rsidRPr="00F96FA3">
        <w:rPr>
          <w:rFonts w:asciiTheme="minorEastAsia" w:hAnsiTheme="minorEastAsia" w:cs="Times New Roman" w:hint="eastAsia"/>
          <w:sz w:val="24"/>
          <w:szCs w:val="24"/>
        </w:rPr>
        <w:t>0,000</w:t>
      </w:r>
      <w:r w:rsidRPr="00F96FA3">
        <w:rPr>
          <w:rFonts w:asciiTheme="minorEastAsia" w:hAnsiTheme="minorEastAsia" w:cs="Times New Roman" w:hint="eastAsia"/>
          <w:sz w:val="24"/>
          <w:szCs w:val="24"/>
        </w:rPr>
        <w:t>元，由基金资产承担。</w:t>
      </w:r>
    </w:p>
    <w:p w:rsidR="00C24071" w:rsidRPr="00C24071" w:rsidRDefault="00414E24" w:rsidP="00C24071">
      <w:pPr>
        <w:spacing w:line="360" w:lineRule="auto"/>
        <w:ind w:firstLineChars="200" w:firstLine="480"/>
        <w:rPr>
          <w:rFonts w:asciiTheme="minorEastAsia" w:hAnsiTheme="minorEastAsia" w:cs="Times New Roman"/>
          <w:bCs/>
          <w:sz w:val="24"/>
          <w:szCs w:val="24"/>
        </w:rPr>
      </w:pPr>
      <w:r w:rsidRPr="00C24071">
        <w:rPr>
          <w:rFonts w:asciiTheme="minorEastAsia" w:hAnsiTheme="minorEastAsia" w:cs="Times New Roman" w:hint="eastAsia"/>
          <w:bCs/>
          <w:sz w:val="24"/>
          <w:szCs w:val="24"/>
        </w:rPr>
        <w:t>二、本次基金份额持有人大会决议的生效</w:t>
      </w:r>
    </w:p>
    <w:p w:rsidR="00F96FA3" w:rsidRDefault="00414E24" w:rsidP="00C24071">
      <w:pPr>
        <w:spacing w:line="360" w:lineRule="auto"/>
        <w:ind w:firstLineChars="200" w:firstLine="480"/>
        <w:rPr>
          <w:rFonts w:asciiTheme="minorEastAsia" w:hAnsiTheme="minorEastAsia" w:cs="Times New Roman"/>
          <w:bCs/>
          <w:sz w:val="24"/>
          <w:szCs w:val="24"/>
        </w:rPr>
      </w:pPr>
      <w:r w:rsidRPr="00C24071">
        <w:rPr>
          <w:rFonts w:asciiTheme="minorEastAsia" w:hAnsiTheme="minorEastAsia" w:cs="Times New Roman" w:hint="eastAsia"/>
          <w:bCs/>
          <w:sz w:val="24"/>
          <w:szCs w:val="24"/>
        </w:rPr>
        <w:t>根据《公开募集证券投资基金运作管理办法》的规定，基金份额持有人大会决定的事项自表决通过之日起生效。本次基金份额持有人大会于</w:t>
      </w:r>
      <w:r w:rsidRPr="00C24071">
        <w:rPr>
          <w:rFonts w:asciiTheme="minorEastAsia" w:hAnsiTheme="minorEastAsia" w:cs="Times New Roman" w:hint="eastAsia"/>
          <w:bCs/>
          <w:sz w:val="24"/>
          <w:szCs w:val="24"/>
        </w:rPr>
        <w:t>2024</w:t>
      </w:r>
      <w:r w:rsidRPr="00C24071">
        <w:rPr>
          <w:rFonts w:asciiTheme="minorEastAsia" w:hAnsiTheme="minorEastAsia" w:cs="Times New Roman" w:hint="eastAsia"/>
          <w:bCs/>
          <w:sz w:val="24"/>
          <w:szCs w:val="24"/>
        </w:rPr>
        <w:t>年</w:t>
      </w:r>
      <w:r>
        <w:rPr>
          <w:rFonts w:asciiTheme="minorEastAsia" w:hAnsiTheme="minorEastAsia" w:cs="Times New Roman"/>
          <w:bCs/>
          <w:sz w:val="24"/>
          <w:szCs w:val="24"/>
        </w:rPr>
        <w:t>3</w:t>
      </w:r>
      <w:r w:rsidRPr="00C24071">
        <w:rPr>
          <w:rFonts w:asciiTheme="minorEastAsia" w:hAnsiTheme="minorEastAsia" w:cs="Times New Roman" w:hint="eastAsia"/>
          <w:bCs/>
          <w:sz w:val="24"/>
          <w:szCs w:val="24"/>
        </w:rPr>
        <w:t>月</w:t>
      </w:r>
      <w:r w:rsidRPr="00C24071">
        <w:rPr>
          <w:rFonts w:asciiTheme="minorEastAsia" w:hAnsiTheme="minorEastAsia" w:cs="Times New Roman" w:hint="eastAsia"/>
          <w:bCs/>
          <w:sz w:val="24"/>
          <w:szCs w:val="24"/>
        </w:rPr>
        <w:t>2</w:t>
      </w:r>
      <w:r>
        <w:rPr>
          <w:rFonts w:asciiTheme="minorEastAsia" w:hAnsiTheme="minorEastAsia" w:cs="Times New Roman"/>
          <w:bCs/>
          <w:sz w:val="24"/>
          <w:szCs w:val="24"/>
        </w:rPr>
        <w:t>1</w:t>
      </w:r>
      <w:r w:rsidRPr="00C24071">
        <w:rPr>
          <w:rFonts w:asciiTheme="minorEastAsia" w:hAnsiTheme="minorEastAsia" w:cs="Times New Roman" w:hint="eastAsia"/>
          <w:bCs/>
          <w:sz w:val="24"/>
          <w:szCs w:val="24"/>
        </w:rPr>
        <w:t>日表决通过了本次会议议案，本次基金份额持有人大会决议自该日起生效。基金管理人将自该日起五日内将表决通过的事项报中国证券监督管理委员会备案。</w:t>
      </w:r>
    </w:p>
    <w:p w:rsidR="00C24071" w:rsidRPr="00C24071" w:rsidRDefault="00414E24" w:rsidP="00C24071">
      <w:pPr>
        <w:spacing w:line="360" w:lineRule="auto"/>
        <w:ind w:firstLineChars="200" w:firstLine="480"/>
        <w:rPr>
          <w:rFonts w:asciiTheme="minorEastAsia" w:hAnsiTheme="minorEastAsia" w:cs="Times New Roman"/>
          <w:sz w:val="24"/>
          <w:szCs w:val="24"/>
        </w:rPr>
      </w:pPr>
      <w:r w:rsidRPr="00C24071">
        <w:rPr>
          <w:rFonts w:asciiTheme="minorEastAsia" w:hAnsiTheme="minorEastAsia" w:cs="Times New Roman" w:hint="eastAsia"/>
          <w:sz w:val="24"/>
          <w:szCs w:val="24"/>
        </w:rPr>
        <w:t>三、持有人大会决议相关事项的实施情况</w:t>
      </w:r>
    </w:p>
    <w:p w:rsidR="00724447" w:rsidRDefault="00414E24" w:rsidP="00583BC3">
      <w:pPr>
        <w:spacing w:line="360" w:lineRule="auto"/>
        <w:ind w:firstLineChars="200" w:firstLine="480"/>
        <w:rPr>
          <w:rFonts w:asciiTheme="minorEastAsia" w:hAnsiTheme="minorEastAsia" w:cs="Times New Roman"/>
          <w:sz w:val="24"/>
          <w:szCs w:val="24"/>
        </w:rPr>
      </w:pPr>
      <w:r w:rsidRPr="00724447">
        <w:rPr>
          <w:rFonts w:asciiTheme="minorEastAsia" w:hAnsiTheme="minorEastAsia" w:cs="Times New Roman" w:hint="eastAsia"/>
          <w:sz w:val="24"/>
          <w:szCs w:val="24"/>
        </w:rPr>
        <w:t>本次持有人大会决议生效后，根据《关于华宝标普中国</w:t>
      </w:r>
      <w:r w:rsidRPr="00724447">
        <w:rPr>
          <w:rFonts w:asciiTheme="minorEastAsia" w:hAnsiTheme="minorEastAsia" w:cs="Times New Roman"/>
          <w:sz w:val="24"/>
          <w:szCs w:val="24"/>
        </w:rPr>
        <w:t>A</w:t>
      </w:r>
      <w:r w:rsidRPr="00724447">
        <w:rPr>
          <w:rFonts w:asciiTheme="minorEastAsia" w:hAnsiTheme="minorEastAsia" w:cs="Times New Roman" w:hint="eastAsia"/>
          <w:sz w:val="24"/>
          <w:szCs w:val="24"/>
        </w:rPr>
        <w:t>股红利机会指数证券投资基金（</w:t>
      </w:r>
      <w:r w:rsidRPr="00724447">
        <w:rPr>
          <w:rFonts w:asciiTheme="minorEastAsia" w:hAnsiTheme="minorEastAsia" w:cs="Times New Roman"/>
          <w:sz w:val="24"/>
          <w:szCs w:val="24"/>
        </w:rPr>
        <w:t>LOF</w:t>
      </w:r>
      <w:r w:rsidRPr="00724447">
        <w:rPr>
          <w:rFonts w:asciiTheme="minorEastAsia" w:hAnsiTheme="minorEastAsia" w:cs="Times New Roman" w:hint="eastAsia"/>
          <w:sz w:val="24"/>
          <w:szCs w:val="24"/>
        </w:rPr>
        <w:t>）基金合同修改等有关事项的议案》，基金管理人</w:t>
      </w:r>
      <w:r w:rsidR="007359B2">
        <w:rPr>
          <w:rFonts w:asciiTheme="minorEastAsia" w:hAnsiTheme="minorEastAsia" w:cs="Times New Roman" w:hint="eastAsia"/>
          <w:sz w:val="24"/>
          <w:szCs w:val="24"/>
        </w:rPr>
        <w:t>将</w:t>
      </w:r>
      <w:r w:rsidRPr="00724447">
        <w:rPr>
          <w:rFonts w:asciiTheme="minorEastAsia" w:hAnsiTheme="minorEastAsia" w:cs="Times New Roman" w:hint="eastAsia"/>
          <w:sz w:val="24"/>
          <w:szCs w:val="24"/>
        </w:rPr>
        <w:t>对本基金基金合同、托管协议、招募说明书等法律文件相关内容进行修改，并根据《公开募集证券投资基金信息披露管理办法》的有关规定在规定媒介上公告。</w:t>
      </w:r>
    </w:p>
    <w:p w:rsidR="00CB1764" w:rsidRPr="00BF61EC" w:rsidRDefault="00414E24" w:rsidP="00583BC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bCs/>
          <w:sz w:val="24"/>
          <w:szCs w:val="24"/>
        </w:rPr>
        <w:t>四</w:t>
      </w:r>
      <w:r w:rsidRPr="00BF61EC">
        <w:rPr>
          <w:rFonts w:asciiTheme="minorEastAsia" w:hAnsiTheme="minorEastAsia" w:cs="Times New Roman"/>
          <w:bCs/>
          <w:sz w:val="24"/>
          <w:szCs w:val="24"/>
        </w:rPr>
        <w:t>、备查文件</w:t>
      </w:r>
    </w:p>
    <w:p w:rsidR="00CB1764" w:rsidRPr="00BF61EC" w:rsidRDefault="00414E24" w:rsidP="000D2D12">
      <w:pPr>
        <w:spacing w:line="360" w:lineRule="auto"/>
        <w:ind w:firstLineChars="200" w:firstLine="480"/>
        <w:rPr>
          <w:rFonts w:asciiTheme="minorEastAsia" w:hAnsiTheme="minorEastAsia" w:cs="Times New Roman"/>
          <w:sz w:val="24"/>
          <w:szCs w:val="24"/>
        </w:rPr>
      </w:pPr>
      <w:r w:rsidRPr="00BF61EC">
        <w:rPr>
          <w:rFonts w:asciiTheme="minorEastAsia" w:hAnsiTheme="minorEastAsia" w:cs="Times New Roman"/>
          <w:sz w:val="24"/>
          <w:szCs w:val="24"/>
        </w:rPr>
        <w:t>1</w:t>
      </w:r>
      <w:r w:rsidRPr="00BF61EC">
        <w:rPr>
          <w:rFonts w:asciiTheme="minorEastAsia" w:hAnsiTheme="minorEastAsia" w:cs="Times New Roman"/>
          <w:sz w:val="24"/>
          <w:szCs w:val="24"/>
        </w:rPr>
        <w:t>、《</w:t>
      </w:r>
      <w:r w:rsidR="00583BC3" w:rsidRPr="00583BC3">
        <w:rPr>
          <w:rFonts w:asciiTheme="minorEastAsia" w:hAnsiTheme="minorEastAsia" w:cs="Times New Roman" w:hint="eastAsia"/>
          <w:sz w:val="24"/>
          <w:szCs w:val="24"/>
        </w:rPr>
        <w:t>华宝基金管理有限公司关于以通讯方式</w:t>
      </w:r>
      <w:r w:rsidR="00C24071">
        <w:rPr>
          <w:rFonts w:asciiTheme="minorEastAsia" w:hAnsiTheme="minorEastAsia" w:cs="Times New Roman" w:hint="eastAsia"/>
          <w:sz w:val="24"/>
          <w:szCs w:val="24"/>
        </w:rPr>
        <w:t>二次</w:t>
      </w:r>
      <w:r w:rsidR="00583BC3" w:rsidRPr="00583BC3">
        <w:rPr>
          <w:rFonts w:asciiTheme="minorEastAsia" w:hAnsiTheme="minorEastAsia" w:cs="Times New Roman" w:hint="eastAsia"/>
          <w:sz w:val="24"/>
          <w:szCs w:val="24"/>
        </w:rPr>
        <w:t>召开华宝标普中国A股红利机会指数证券投资基金（LOF）基金份额持有人大会的公告</w:t>
      </w:r>
      <w:r w:rsidRPr="00BF61EC">
        <w:rPr>
          <w:rFonts w:asciiTheme="minorEastAsia" w:hAnsiTheme="minorEastAsia" w:cs="Times New Roman"/>
          <w:sz w:val="24"/>
          <w:szCs w:val="24"/>
        </w:rPr>
        <w:t>》</w:t>
      </w:r>
    </w:p>
    <w:p w:rsidR="00CB1764" w:rsidRPr="00BF61EC" w:rsidRDefault="00414E24" w:rsidP="000D2D12">
      <w:pPr>
        <w:spacing w:line="360" w:lineRule="auto"/>
        <w:ind w:firstLineChars="200" w:firstLine="480"/>
        <w:rPr>
          <w:rFonts w:asciiTheme="minorEastAsia" w:hAnsiTheme="minorEastAsia" w:cs="Times New Roman"/>
          <w:sz w:val="24"/>
          <w:szCs w:val="24"/>
        </w:rPr>
      </w:pPr>
      <w:r w:rsidRPr="00BF61EC">
        <w:rPr>
          <w:rFonts w:asciiTheme="minorEastAsia" w:hAnsiTheme="minorEastAsia" w:cs="Times New Roman"/>
          <w:sz w:val="24"/>
          <w:szCs w:val="24"/>
        </w:rPr>
        <w:t>2</w:t>
      </w:r>
      <w:r w:rsidRPr="00BF61EC">
        <w:rPr>
          <w:rFonts w:asciiTheme="minorEastAsia" w:hAnsiTheme="minorEastAsia" w:cs="Times New Roman"/>
          <w:sz w:val="24"/>
          <w:szCs w:val="24"/>
        </w:rPr>
        <w:t>、《</w:t>
      </w:r>
      <w:r w:rsidR="00583BC3" w:rsidRPr="00583BC3">
        <w:rPr>
          <w:rFonts w:asciiTheme="minorEastAsia" w:hAnsiTheme="minorEastAsia" w:cs="Times New Roman" w:hint="eastAsia"/>
          <w:sz w:val="24"/>
          <w:szCs w:val="24"/>
        </w:rPr>
        <w:t>华宝基金管理有限公司关于以通讯方式</w:t>
      </w:r>
      <w:r w:rsidR="00C24071">
        <w:rPr>
          <w:rFonts w:asciiTheme="minorEastAsia" w:hAnsiTheme="minorEastAsia" w:cs="Times New Roman" w:hint="eastAsia"/>
          <w:sz w:val="24"/>
          <w:szCs w:val="24"/>
        </w:rPr>
        <w:t>二次</w:t>
      </w:r>
      <w:r w:rsidR="00583BC3" w:rsidRPr="00583BC3">
        <w:rPr>
          <w:rFonts w:asciiTheme="minorEastAsia" w:hAnsiTheme="minorEastAsia" w:cs="Times New Roman" w:hint="eastAsia"/>
          <w:sz w:val="24"/>
          <w:szCs w:val="24"/>
        </w:rPr>
        <w:t>召开华宝标普中国A股红利机会指数证券投资基金（LOF</w:t>
      </w:r>
      <w:r w:rsidR="00583BC3">
        <w:rPr>
          <w:rFonts w:asciiTheme="minorEastAsia" w:hAnsiTheme="minorEastAsia" w:cs="Times New Roman" w:hint="eastAsia"/>
          <w:sz w:val="24"/>
          <w:szCs w:val="24"/>
        </w:rPr>
        <w:t>）基金份额持有人大会</w:t>
      </w:r>
      <w:r w:rsidR="00A55513" w:rsidRPr="00BF61EC">
        <w:rPr>
          <w:rFonts w:asciiTheme="minorEastAsia" w:hAnsiTheme="minorEastAsia" w:hint="eastAsia"/>
          <w:sz w:val="24"/>
          <w:szCs w:val="24"/>
        </w:rPr>
        <w:t>的第一次提示性公告</w:t>
      </w:r>
      <w:r w:rsidRPr="00BF61EC">
        <w:rPr>
          <w:rFonts w:asciiTheme="minorEastAsia" w:hAnsiTheme="minorEastAsia" w:cs="Times New Roman"/>
          <w:sz w:val="24"/>
          <w:szCs w:val="24"/>
        </w:rPr>
        <w:t>》</w:t>
      </w:r>
    </w:p>
    <w:p w:rsidR="00657BC9" w:rsidRPr="00BF61EC" w:rsidRDefault="00414E24" w:rsidP="000D2D12">
      <w:pPr>
        <w:spacing w:line="360" w:lineRule="auto"/>
        <w:ind w:firstLineChars="200" w:firstLine="480"/>
        <w:rPr>
          <w:rFonts w:asciiTheme="minorEastAsia" w:hAnsiTheme="minorEastAsia" w:cs="Times New Roman"/>
          <w:sz w:val="24"/>
          <w:szCs w:val="24"/>
        </w:rPr>
      </w:pPr>
      <w:r w:rsidRPr="00BF61EC">
        <w:rPr>
          <w:rFonts w:asciiTheme="minorEastAsia" w:hAnsiTheme="minorEastAsia" w:cs="Times New Roman"/>
          <w:sz w:val="24"/>
          <w:szCs w:val="24"/>
        </w:rPr>
        <w:t>3</w:t>
      </w:r>
      <w:r w:rsidRPr="00BF61EC">
        <w:rPr>
          <w:rFonts w:asciiTheme="minorEastAsia" w:hAnsiTheme="minorEastAsia" w:cs="Times New Roman"/>
          <w:sz w:val="24"/>
          <w:szCs w:val="24"/>
        </w:rPr>
        <w:t>、《</w:t>
      </w:r>
      <w:r w:rsidR="00583BC3" w:rsidRPr="00583BC3">
        <w:rPr>
          <w:rFonts w:asciiTheme="minorEastAsia" w:hAnsiTheme="minorEastAsia" w:cs="Times New Roman" w:hint="eastAsia"/>
          <w:sz w:val="24"/>
          <w:szCs w:val="24"/>
        </w:rPr>
        <w:t>华宝基金管理有限公司关于以通讯方式</w:t>
      </w:r>
      <w:r w:rsidR="00C24071">
        <w:rPr>
          <w:rFonts w:asciiTheme="minorEastAsia" w:hAnsiTheme="minorEastAsia" w:cs="Times New Roman" w:hint="eastAsia"/>
          <w:sz w:val="24"/>
          <w:szCs w:val="24"/>
        </w:rPr>
        <w:t>二次</w:t>
      </w:r>
      <w:r w:rsidR="00583BC3" w:rsidRPr="00583BC3">
        <w:rPr>
          <w:rFonts w:asciiTheme="minorEastAsia" w:hAnsiTheme="minorEastAsia" w:cs="Times New Roman" w:hint="eastAsia"/>
          <w:sz w:val="24"/>
          <w:szCs w:val="24"/>
        </w:rPr>
        <w:t>召开华宝标普中国A股红利机会指数证券投资基金（LOF</w:t>
      </w:r>
      <w:r w:rsidR="00583BC3">
        <w:rPr>
          <w:rFonts w:asciiTheme="minorEastAsia" w:hAnsiTheme="minorEastAsia" w:cs="Times New Roman" w:hint="eastAsia"/>
          <w:sz w:val="24"/>
          <w:szCs w:val="24"/>
        </w:rPr>
        <w:t>）基金份额持有人大会</w:t>
      </w:r>
      <w:r w:rsidR="00583BC3" w:rsidRPr="00BF61EC">
        <w:rPr>
          <w:rFonts w:asciiTheme="minorEastAsia" w:hAnsiTheme="minorEastAsia" w:hint="eastAsia"/>
          <w:sz w:val="24"/>
          <w:szCs w:val="24"/>
        </w:rPr>
        <w:t>的第</w:t>
      </w:r>
      <w:r w:rsidR="00583BC3">
        <w:rPr>
          <w:rFonts w:asciiTheme="minorEastAsia" w:hAnsiTheme="minorEastAsia" w:hint="eastAsia"/>
          <w:sz w:val="24"/>
          <w:szCs w:val="24"/>
        </w:rPr>
        <w:t>二</w:t>
      </w:r>
      <w:r w:rsidR="00583BC3" w:rsidRPr="00BF61EC">
        <w:rPr>
          <w:rFonts w:asciiTheme="minorEastAsia" w:hAnsiTheme="minorEastAsia" w:hint="eastAsia"/>
          <w:sz w:val="24"/>
          <w:szCs w:val="24"/>
        </w:rPr>
        <w:t>次提示性公告</w:t>
      </w:r>
      <w:r w:rsidRPr="00BF61EC">
        <w:rPr>
          <w:rFonts w:asciiTheme="minorEastAsia" w:hAnsiTheme="minorEastAsia" w:cs="Times New Roman"/>
          <w:sz w:val="24"/>
          <w:szCs w:val="24"/>
        </w:rPr>
        <w:t>》</w:t>
      </w:r>
    </w:p>
    <w:p w:rsidR="00934F92" w:rsidRPr="00BF61EC" w:rsidRDefault="00414E24" w:rsidP="000D2D12">
      <w:pPr>
        <w:spacing w:line="360" w:lineRule="auto"/>
        <w:ind w:firstLineChars="200" w:firstLine="480"/>
        <w:rPr>
          <w:rFonts w:asciiTheme="minorEastAsia" w:hAnsiTheme="minorEastAsia" w:cs="Times New Roman"/>
          <w:sz w:val="24"/>
          <w:szCs w:val="24"/>
        </w:rPr>
      </w:pPr>
      <w:r w:rsidRPr="00BF61EC">
        <w:rPr>
          <w:rFonts w:asciiTheme="minorEastAsia" w:hAnsiTheme="minorEastAsia" w:cs="Times New Roman"/>
          <w:sz w:val="24"/>
          <w:szCs w:val="24"/>
        </w:rPr>
        <w:t>4</w:t>
      </w:r>
      <w:r w:rsidRPr="00BF61EC">
        <w:rPr>
          <w:rFonts w:asciiTheme="minorEastAsia" w:hAnsiTheme="minorEastAsia" w:cs="Times New Roman"/>
          <w:sz w:val="24"/>
          <w:szCs w:val="24"/>
        </w:rPr>
        <w:t>、</w:t>
      </w:r>
      <w:r w:rsidRPr="00BF61EC">
        <w:rPr>
          <w:rFonts w:asciiTheme="minorEastAsia" w:hAnsiTheme="minorEastAsia" w:cs="Times New Roman" w:hint="eastAsia"/>
          <w:sz w:val="24"/>
          <w:szCs w:val="24"/>
        </w:rPr>
        <w:t>上海市东方公证处出具的公证书</w:t>
      </w:r>
    </w:p>
    <w:p w:rsidR="00657BC9" w:rsidRPr="00BF61EC" w:rsidRDefault="00414E24" w:rsidP="000D2D12">
      <w:pPr>
        <w:spacing w:line="360" w:lineRule="auto"/>
        <w:ind w:firstLineChars="200" w:firstLine="480"/>
        <w:rPr>
          <w:rFonts w:asciiTheme="minorEastAsia" w:hAnsiTheme="minorEastAsia" w:cs="Times New Roman"/>
          <w:sz w:val="24"/>
          <w:szCs w:val="24"/>
        </w:rPr>
      </w:pPr>
      <w:r w:rsidRPr="00BF61EC">
        <w:rPr>
          <w:rFonts w:asciiTheme="minorEastAsia" w:hAnsiTheme="minorEastAsia" w:cs="Times New Roman" w:hint="eastAsia"/>
          <w:sz w:val="24"/>
          <w:szCs w:val="24"/>
        </w:rPr>
        <w:t>特此公告。</w:t>
      </w:r>
    </w:p>
    <w:p w:rsidR="00657BC9" w:rsidRPr="00BF61EC" w:rsidRDefault="00414E24" w:rsidP="000D2D12">
      <w:pPr>
        <w:spacing w:line="360" w:lineRule="auto"/>
        <w:ind w:firstLineChars="200" w:firstLine="480"/>
        <w:jc w:val="right"/>
        <w:rPr>
          <w:rFonts w:asciiTheme="minorEastAsia" w:hAnsiTheme="minorEastAsia" w:cs="Times New Roman"/>
          <w:sz w:val="24"/>
          <w:szCs w:val="24"/>
        </w:rPr>
      </w:pPr>
      <w:r w:rsidRPr="00BF61EC">
        <w:rPr>
          <w:rFonts w:asciiTheme="minorEastAsia" w:hAnsiTheme="minorEastAsia" w:cs="Times New Roman" w:hint="eastAsia"/>
          <w:sz w:val="24"/>
          <w:szCs w:val="24"/>
        </w:rPr>
        <w:t>华宝基金管理有限公司</w:t>
      </w:r>
    </w:p>
    <w:p w:rsidR="00EA120F" w:rsidRDefault="00414E24" w:rsidP="000D2D12">
      <w:pPr>
        <w:spacing w:line="360" w:lineRule="auto"/>
        <w:jc w:val="right"/>
        <w:rPr>
          <w:rFonts w:asciiTheme="minorEastAsia" w:hAnsiTheme="minorEastAsia" w:cs="Times New Roman"/>
          <w:sz w:val="24"/>
          <w:szCs w:val="24"/>
        </w:rPr>
      </w:pPr>
      <w:r w:rsidRPr="00BF61EC">
        <w:rPr>
          <w:rFonts w:asciiTheme="minorEastAsia" w:hAnsiTheme="minorEastAsia" w:cs="Times New Roman" w:hint="eastAsia"/>
          <w:sz w:val="24"/>
          <w:szCs w:val="24"/>
        </w:rPr>
        <w:t>20</w:t>
      </w:r>
      <w:r w:rsidR="00691388" w:rsidRPr="00BF61EC">
        <w:rPr>
          <w:rFonts w:asciiTheme="minorEastAsia" w:hAnsiTheme="minorEastAsia" w:cs="Times New Roman"/>
          <w:sz w:val="24"/>
          <w:szCs w:val="24"/>
        </w:rPr>
        <w:t>2</w:t>
      </w:r>
      <w:r w:rsidR="00C24071">
        <w:rPr>
          <w:rFonts w:asciiTheme="minorEastAsia" w:hAnsiTheme="minorEastAsia" w:cs="Times New Roman"/>
          <w:sz w:val="24"/>
          <w:szCs w:val="24"/>
        </w:rPr>
        <w:t>4</w:t>
      </w:r>
      <w:r w:rsidR="00657BC9" w:rsidRPr="00BF61EC">
        <w:rPr>
          <w:rFonts w:asciiTheme="minorEastAsia" w:hAnsiTheme="minorEastAsia" w:cs="Times New Roman" w:hint="eastAsia"/>
          <w:sz w:val="24"/>
          <w:szCs w:val="24"/>
        </w:rPr>
        <w:t>年</w:t>
      </w:r>
      <w:r w:rsidR="00C24071">
        <w:rPr>
          <w:rFonts w:asciiTheme="minorEastAsia" w:hAnsiTheme="minorEastAsia" w:cs="Times New Roman"/>
          <w:sz w:val="24"/>
          <w:szCs w:val="24"/>
        </w:rPr>
        <w:t>3</w:t>
      </w:r>
      <w:r w:rsidR="00657BC9" w:rsidRPr="00BF61EC">
        <w:rPr>
          <w:rFonts w:asciiTheme="minorEastAsia" w:hAnsiTheme="minorEastAsia" w:cs="Times New Roman" w:hint="eastAsia"/>
          <w:sz w:val="24"/>
          <w:szCs w:val="24"/>
        </w:rPr>
        <w:t>月</w:t>
      </w:r>
      <w:r w:rsidR="00583BC3">
        <w:rPr>
          <w:rFonts w:asciiTheme="minorEastAsia" w:hAnsiTheme="minorEastAsia" w:cs="Times New Roman"/>
          <w:sz w:val="24"/>
          <w:szCs w:val="24"/>
        </w:rPr>
        <w:t>2</w:t>
      </w:r>
      <w:r w:rsidR="00C24071">
        <w:rPr>
          <w:rFonts w:asciiTheme="minorEastAsia" w:hAnsiTheme="minorEastAsia" w:cs="Times New Roman"/>
          <w:sz w:val="24"/>
          <w:szCs w:val="24"/>
        </w:rPr>
        <w:t>2</w:t>
      </w:r>
      <w:r w:rsidR="00657BC9" w:rsidRPr="00BF61EC">
        <w:rPr>
          <w:rFonts w:asciiTheme="minorEastAsia" w:hAnsiTheme="minorEastAsia" w:cs="Times New Roman" w:hint="eastAsia"/>
          <w:sz w:val="24"/>
          <w:szCs w:val="24"/>
        </w:rPr>
        <w:t>日</w:t>
      </w:r>
      <w:bookmarkStart w:id="0" w:name="seal_sz"/>
      <w:bookmarkEnd w:id="0"/>
    </w:p>
    <w:p w:rsidR="00EA120F" w:rsidRDefault="00414E24">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0D34E9" w:rsidRDefault="000D34E9" w:rsidP="000D34E9">
      <w:pPr>
        <w:pStyle w:val="Default"/>
        <w:framePr w:w="12652" w:wrap="auto" w:vAnchor="page" w:hAnchor="page" w:x="24" w:y="29"/>
      </w:pPr>
    </w:p>
    <w:p w:rsidR="007579EE" w:rsidRDefault="00414E24" w:rsidP="007579EE">
      <w:pPr>
        <w:spacing w:line="560" w:lineRule="exact"/>
        <w:ind w:firstLineChars="200" w:firstLine="640"/>
        <w:jc w:val="center"/>
        <w:rPr>
          <w:rFonts w:ascii="仿宋_GB2312"/>
          <w:color w:val="000000"/>
          <w:sz w:val="32"/>
        </w:rPr>
      </w:pPr>
      <w:r>
        <w:rPr>
          <w:rFonts w:ascii="仿宋_GB2312" w:hAnsi="仿宋_GB2312" w:hint="eastAsia"/>
          <w:color w:val="000000"/>
          <w:sz w:val="32"/>
        </w:rPr>
        <w:t>公</w:t>
      </w:r>
      <w:r>
        <w:rPr>
          <w:rFonts w:ascii="仿宋_GB2312" w:hAnsi="仿宋_GB2312" w:hint="eastAsia"/>
          <w:color w:val="000000"/>
          <w:sz w:val="32"/>
        </w:rPr>
        <w:t xml:space="preserve">      </w:t>
      </w:r>
      <w:r>
        <w:rPr>
          <w:rFonts w:ascii="仿宋_GB2312" w:hAnsi="仿宋_GB2312" w:hint="eastAsia"/>
          <w:color w:val="000000"/>
          <w:sz w:val="32"/>
        </w:rPr>
        <w:t>证</w:t>
      </w:r>
      <w:r>
        <w:rPr>
          <w:rFonts w:ascii="仿宋_GB2312" w:hAnsi="仿宋_GB2312" w:hint="eastAsia"/>
          <w:color w:val="000000"/>
          <w:sz w:val="32"/>
        </w:rPr>
        <w:t xml:space="preserve">      </w:t>
      </w:r>
      <w:r>
        <w:rPr>
          <w:rFonts w:ascii="仿宋_GB2312" w:hAnsi="仿宋_GB2312" w:hint="eastAsia"/>
          <w:color w:val="000000"/>
          <w:sz w:val="32"/>
        </w:rPr>
        <w:t>书</w:t>
      </w:r>
    </w:p>
    <w:p w:rsidR="007579EE" w:rsidRDefault="007579EE" w:rsidP="007579EE">
      <w:pPr>
        <w:spacing w:line="560" w:lineRule="exact"/>
        <w:ind w:firstLineChars="200" w:firstLine="640"/>
        <w:jc w:val="center"/>
        <w:rPr>
          <w:rFonts w:ascii="仿宋_GB2312"/>
          <w:color w:val="000000"/>
          <w:sz w:val="32"/>
        </w:rPr>
      </w:pPr>
    </w:p>
    <w:p w:rsidR="007579EE" w:rsidRDefault="00414E24" w:rsidP="007579EE">
      <w:pPr>
        <w:spacing w:line="560" w:lineRule="exact"/>
        <w:ind w:firstLineChars="200" w:firstLine="640"/>
        <w:jc w:val="right"/>
        <w:rPr>
          <w:rFonts w:ascii="仿宋_GB2312" w:hAnsi="仿宋_GB2312"/>
          <w:color w:val="0000FF"/>
          <w:sz w:val="32"/>
        </w:rPr>
      </w:pPr>
      <w:bookmarkStart w:id="1" w:name="公证书编号__1"/>
      <w:r>
        <w:rPr>
          <w:rFonts w:ascii="仿宋_GB2312" w:hAnsi="仿宋_GB2312" w:hint="eastAsia"/>
          <w:color w:val="0000FF"/>
          <w:sz w:val="32"/>
        </w:rPr>
        <w:t>（</w:t>
      </w:r>
      <w:r>
        <w:rPr>
          <w:rFonts w:ascii="仿宋_GB2312" w:hAnsi="仿宋_GB2312" w:hint="eastAsia"/>
          <w:color w:val="0000FF"/>
          <w:sz w:val="32"/>
        </w:rPr>
        <w:t>2024</w:t>
      </w:r>
      <w:r>
        <w:rPr>
          <w:rFonts w:ascii="仿宋_GB2312" w:hAnsi="仿宋_GB2312" w:hint="eastAsia"/>
          <w:color w:val="0000FF"/>
          <w:sz w:val="32"/>
        </w:rPr>
        <w:t>）沪东证经字第</w:t>
      </w:r>
      <w:r>
        <w:rPr>
          <w:rFonts w:ascii="仿宋_GB2312" w:hAnsi="仿宋_GB2312" w:hint="eastAsia"/>
          <w:color w:val="0000FF"/>
          <w:sz w:val="32"/>
        </w:rPr>
        <w:t>1910</w:t>
      </w:r>
      <w:r>
        <w:rPr>
          <w:rFonts w:ascii="仿宋_GB2312" w:hAnsi="仿宋_GB2312" w:hint="eastAsia"/>
          <w:color w:val="0000FF"/>
          <w:sz w:val="32"/>
        </w:rPr>
        <w:t>号</w:t>
      </w:r>
      <w:bookmarkEnd w:id="1"/>
    </w:p>
    <w:p w:rsidR="007579EE" w:rsidRDefault="007579EE" w:rsidP="007579EE">
      <w:pPr>
        <w:spacing w:line="560" w:lineRule="exact"/>
        <w:ind w:firstLineChars="200" w:firstLine="640"/>
        <w:jc w:val="right"/>
        <w:rPr>
          <w:rFonts w:ascii="仿宋_GB2312"/>
          <w:color w:val="000000"/>
          <w:sz w:val="32"/>
        </w:rPr>
      </w:pPr>
    </w:p>
    <w:p w:rsidR="007579EE" w:rsidRPr="007579EE" w:rsidRDefault="00414E24" w:rsidP="007579EE">
      <w:pPr>
        <w:spacing w:line="528" w:lineRule="exact"/>
        <w:rPr>
          <w:rFonts w:ascii="宋体"/>
          <w:color w:val="000000"/>
          <w:sz w:val="30"/>
          <w:szCs w:val="30"/>
        </w:rPr>
      </w:pPr>
      <w:r w:rsidRPr="007579EE">
        <w:rPr>
          <w:rFonts w:ascii="仿宋" w:eastAsia="仿宋" w:hAnsi="仿宋" w:hint="eastAsia"/>
          <w:color w:val="000000"/>
          <w:sz w:val="30"/>
          <w:szCs w:val="30"/>
        </w:rPr>
        <w:t>申请人：华宝基金管理有限公司，住所：中国（上海）自由贸易试验区世纪大道</w:t>
      </w:r>
      <w:r w:rsidRPr="007579EE">
        <w:rPr>
          <w:rFonts w:ascii="仿宋" w:eastAsia="仿宋" w:hAnsi="仿宋" w:hint="eastAsia"/>
          <w:color w:val="000000"/>
          <w:sz w:val="30"/>
          <w:szCs w:val="30"/>
        </w:rPr>
        <w:t>100</w:t>
      </w:r>
      <w:r w:rsidRPr="007579EE">
        <w:rPr>
          <w:rFonts w:ascii="仿宋" w:eastAsia="仿宋" w:hAnsi="仿宋" w:hint="eastAsia"/>
          <w:color w:val="000000"/>
          <w:sz w:val="30"/>
          <w:szCs w:val="30"/>
        </w:rPr>
        <w:t>号上海环球金融中心</w:t>
      </w:r>
      <w:r w:rsidRPr="007579EE">
        <w:rPr>
          <w:rFonts w:ascii="仿宋" w:eastAsia="仿宋" w:hAnsi="仿宋" w:hint="eastAsia"/>
          <w:color w:val="000000"/>
          <w:sz w:val="30"/>
          <w:szCs w:val="30"/>
        </w:rPr>
        <w:t>58</w:t>
      </w:r>
      <w:r w:rsidRPr="007579EE">
        <w:rPr>
          <w:rFonts w:ascii="仿宋" w:eastAsia="仿宋" w:hAnsi="仿宋" w:hint="eastAsia"/>
          <w:color w:val="000000"/>
          <w:sz w:val="30"/>
          <w:szCs w:val="30"/>
        </w:rPr>
        <w:t>楼。</w:t>
      </w:r>
    </w:p>
    <w:p w:rsidR="007579EE" w:rsidRPr="007579EE" w:rsidRDefault="00414E24" w:rsidP="007579EE">
      <w:pPr>
        <w:spacing w:line="528" w:lineRule="exact"/>
        <w:ind w:firstLineChars="100" w:firstLine="300"/>
        <w:rPr>
          <w:rFonts w:ascii="宋体" w:eastAsia="仿宋"/>
          <w:color w:val="000000"/>
          <w:sz w:val="30"/>
          <w:szCs w:val="30"/>
        </w:rPr>
      </w:pPr>
      <w:r w:rsidRPr="007579EE">
        <w:rPr>
          <w:rFonts w:ascii="仿宋" w:eastAsia="仿宋" w:hAnsi="仿宋" w:hint="eastAsia"/>
          <w:color w:val="000000"/>
          <w:sz w:val="30"/>
          <w:szCs w:val="30"/>
        </w:rPr>
        <w:t xml:space="preserve">     </w:t>
      </w:r>
      <w:r w:rsidRPr="007579EE">
        <w:rPr>
          <w:rFonts w:ascii="仿宋" w:eastAsia="仿宋" w:hAnsi="仿宋" w:hint="eastAsia"/>
          <w:color w:val="000000"/>
          <w:sz w:val="30"/>
          <w:szCs w:val="30"/>
        </w:rPr>
        <w:t>法定代表人：黄孔威。</w:t>
      </w:r>
    </w:p>
    <w:p w:rsidR="007579EE" w:rsidRPr="007579EE" w:rsidRDefault="00414E24" w:rsidP="007579EE">
      <w:pPr>
        <w:spacing w:line="528" w:lineRule="exact"/>
        <w:ind w:left="2850" w:hangingChars="950" w:hanging="2850"/>
        <w:rPr>
          <w:rFonts w:ascii="宋体"/>
          <w:color w:val="000000"/>
          <w:sz w:val="30"/>
          <w:szCs w:val="30"/>
        </w:rPr>
      </w:pPr>
      <w:r w:rsidRPr="007579EE">
        <w:rPr>
          <w:rFonts w:ascii="仿宋" w:eastAsia="仿宋" w:hAnsi="仿宋" w:hint="eastAsia"/>
          <w:color w:val="000000"/>
          <w:sz w:val="30"/>
          <w:szCs w:val="30"/>
        </w:rPr>
        <w:t xml:space="preserve">       </w:t>
      </w:r>
      <w:r w:rsidRPr="007579EE">
        <w:rPr>
          <w:rFonts w:ascii="仿宋" w:eastAsia="仿宋" w:hAnsi="仿宋" w:hint="eastAsia"/>
          <w:color w:val="000000"/>
          <w:sz w:val="30"/>
          <w:szCs w:val="30"/>
        </w:rPr>
        <w:t>委托代理人：于帅，男，</w:t>
      </w:r>
      <w:r w:rsidRPr="007579EE">
        <w:rPr>
          <w:rFonts w:ascii="仿宋" w:eastAsia="仿宋" w:hAnsi="仿宋" w:hint="eastAsia"/>
          <w:color w:val="000000"/>
          <w:sz w:val="30"/>
          <w:szCs w:val="30"/>
        </w:rPr>
        <w:t>1987</w:t>
      </w:r>
      <w:r w:rsidRPr="007579EE">
        <w:rPr>
          <w:rFonts w:ascii="仿宋" w:eastAsia="仿宋" w:hAnsi="仿宋" w:hint="eastAsia"/>
          <w:color w:val="000000"/>
          <w:sz w:val="30"/>
          <w:szCs w:val="30"/>
        </w:rPr>
        <w:t>年</w:t>
      </w:r>
      <w:r w:rsidRPr="007579EE">
        <w:rPr>
          <w:rFonts w:ascii="仿宋" w:eastAsia="仿宋" w:hAnsi="仿宋" w:hint="eastAsia"/>
          <w:color w:val="000000"/>
          <w:sz w:val="30"/>
          <w:szCs w:val="30"/>
        </w:rPr>
        <w:t>3</w:t>
      </w:r>
      <w:r w:rsidRPr="007579EE">
        <w:rPr>
          <w:rFonts w:ascii="仿宋" w:eastAsia="仿宋" w:hAnsi="仿宋" w:hint="eastAsia"/>
          <w:color w:val="000000"/>
          <w:sz w:val="30"/>
          <w:szCs w:val="30"/>
        </w:rPr>
        <w:t>月</w:t>
      </w:r>
      <w:r w:rsidRPr="007579EE">
        <w:rPr>
          <w:rFonts w:ascii="仿宋" w:eastAsia="仿宋" w:hAnsi="仿宋" w:hint="eastAsia"/>
          <w:color w:val="000000"/>
          <w:sz w:val="30"/>
          <w:szCs w:val="30"/>
        </w:rPr>
        <w:t>1</w:t>
      </w:r>
      <w:r w:rsidRPr="007579EE">
        <w:rPr>
          <w:rFonts w:ascii="仿宋" w:eastAsia="仿宋" w:hAnsi="仿宋" w:hint="eastAsia"/>
          <w:color w:val="000000"/>
          <w:sz w:val="30"/>
          <w:szCs w:val="30"/>
        </w:rPr>
        <w:t>日出生。</w:t>
      </w:r>
    </w:p>
    <w:p w:rsidR="007579EE" w:rsidRPr="007579EE" w:rsidRDefault="007579EE" w:rsidP="007579EE">
      <w:pPr>
        <w:spacing w:line="528" w:lineRule="exact"/>
        <w:rPr>
          <w:rFonts w:ascii="宋体"/>
          <w:color w:val="000000"/>
          <w:sz w:val="30"/>
          <w:szCs w:val="30"/>
        </w:rPr>
      </w:pPr>
    </w:p>
    <w:p w:rsidR="007579EE" w:rsidRPr="007579EE" w:rsidRDefault="00414E24" w:rsidP="007579EE">
      <w:pPr>
        <w:spacing w:line="528" w:lineRule="exact"/>
        <w:rPr>
          <w:rFonts w:ascii="宋体" w:hAnsi="宋体"/>
          <w:color w:val="000000"/>
          <w:sz w:val="30"/>
          <w:szCs w:val="30"/>
        </w:rPr>
      </w:pPr>
      <w:r w:rsidRPr="007579EE">
        <w:rPr>
          <w:rFonts w:ascii="仿宋" w:eastAsia="仿宋" w:hAnsi="仿宋" w:hint="eastAsia"/>
          <w:color w:val="000000"/>
          <w:sz w:val="30"/>
          <w:szCs w:val="30"/>
        </w:rPr>
        <w:t>公证事项：现场监督</w:t>
      </w:r>
      <w:r w:rsidRPr="007579EE">
        <w:rPr>
          <w:rFonts w:ascii="仿宋" w:eastAsia="仿宋" w:hAnsi="仿宋" w:hint="eastAsia"/>
          <w:color w:val="000000"/>
          <w:sz w:val="30"/>
          <w:szCs w:val="30"/>
        </w:rPr>
        <w:t>(</w:t>
      </w:r>
      <w:r w:rsidRPr="007579EE">
        <w:rPr>
          <w:rFonts w:ascii="仿宋" w:eastAsia="仿宋" w:hAnsi="仿宋" w:hint="eastAsia"/>
          <w:color w:val="000000"/>
          <w:sz w:val="30"/>
          <w:szCs w:val="30"/>
        </w:rPr>
        <w:t>基金份额持有人大会计票</w:t>
      </w:r>
      <w:r w:rsidRPr="007579EE">
        <w:rPr>
          <w:rFonts w:ascii="仿宋" w:eastAsia="仿宋" w:hAnsi="仿宋" w:hint="eastAsia"/>
          <w:color w:val="000000"/>
          <w:sz w:val="30"/>
          <w:szCs w:val="30"/>
        </w:rPr>
        <w:t>)</w:t>
      </w:r>
    </w:p>
    <w:p w:rsidR="007579EE" w:rsidRPr="007579EE" w:rsidRDefault="00414E24" w:rsidP="007579EE">
      <w:pPr>
        <w:spacing w:line="528" w:lineRule="exact"/>
        <w:ind w:firstLineChars="150" w:firstLine="450"/>
        <w:rPr>
          <w:rFonts w:ascii="宋体"/>
          <w:color w:val="000000"/>
          <w:sz w:val="30"/>
          <w:szCs w:val="30"/>
        </w:rPr>
      </w:pPr>
      <w:r w:rsidRPr="007579EE">
        <w:rPr>
          <w:rFonts w:ascii="仿宋" w:eastAsia="仿宋" w:hAnsi="仿宋" w:hint="eastAsia"/>
          <w:color w:val="000000"/>
          <w:sz w:val="30"/>
          <w:szCs w:val="30"/>
        </w:rPr>
        <w:t xml:space="preserve"> </w:t>
      </w:r>
      <w:r w:rsidRPr="007579EE">
        <w:rPr>
          <w:rFonts w:ascii="仿宋" w:eastAsia="仿宋" w:hAnsi="仿宋" w:hint="eastAsia"/>
          <w:color w:val="000000"/>
          <w:sz w:val="30"/>
          <w:szCs w:val="30"/>
        </w:rPr>
        <w:t>华宝基金管理有限公司作为华宝标普中国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）的基金管理人于</w:t>
      </w:r>
      <w:r w:rsidRPr="007579EE">
        <w:rPr>
          <w:rFonts w:ascii="仿宋" w:eastAsia="仿宋" w:hAnsi="仿宋" w:hint="eastAsia"/>
          <w:color w:val="000000"/>
          <w:sz w:val="30"/>
          <w:szCs w:val="30"/>
        </w:rPr>
        <w:t>2024</w:t>
      </w:r>
      <w:r w:rsidRPr="007579EE">
        <w:rPr>
          <w:rFonts w:ascii="仿宋" w:eastAsia="仿宋" w:hAnsi="仿宋" w:hint="eastAsia"/>
          <w:color w:val="000000"/>
          <w:sz w:val="30"/>
          <w:szCs w:val="30"/>
        </w:rPr>
        <w:t>年</w:t>
      </w:r>
      <w:r w:rsidRPr="007579EE">
        <w:rPr>
          <w:rFonts w:ascii="仿宋" w:eastAsia="仿宋" w:hAnsi="仿宋" w:hint="eastAsia"/>
          <w:color w:val="000000"/>
          <w:sz w:val="30"/>
          <w:szCs w:val="30"/>
        </w:rPr>
        <w:t>3</w:t>
      </w:r>
      <w:r w:rsidRPr="007579EE">
        <w:rPr>
          <w:rFonts w:ascii="仿宋" w:eastAsia="仿宋" w:hAnsi="仿宋" w:hint="eastAsia"/>
          <w:color w:val="000000"/>
          <w:sz w:val="30"/>
          <w:szCs w:val="30"/>
        </w:rPr>
        <w:t>月</w:t>
      </w:r>
      <w:r w:rsidRPr="007579EE">
        <w:rPr>
          <w:rFonts w:ascii="仿宋" w:eastAsia="仿宋" w:hAnsi="仿宋" w:hint="eastAsia"/>
          <w:color w:val="000000"/>
          <w:sz w:val="30"/>
          <w:szCs w:val="30"/>
        </w:rPr>
        <w:t>12</w:t>
      </w:r>
      <w:r w:rsidRPr="007579EE">
        <w:rPr>
          <w:rFonts w:ascii="仿宋" w:eastAsia="仿宋" w:hAnsi="仿宋" w:hint="eastAsia"/>
          <w:color w:val="000000"/>
          <w:sz w:val="30"/>
          <w:szCs w:val="30"/>
        </w:rPr>
        <w:t>日向本处提出申请，对该公司以通讯方式二次召开的华宝标普中国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）基金份额持有人大会会议的计票过程进行现场监督公证。</w:t>
      </w:r>
    </w:p>
    <w:p w:rsidR="007579EE" w:rsidRPr="007579EE" w:rsidRDefault="00414E24" w:rsidP="007579EE">
      <w:pPr>
        <w:spacing w:line="528" w:lineRule="exact"/>
        <w:rPr>
          <w:rFonts w:ascii="仿宋" w:eastAsia="仿宋" w:hAnsi="仿宋"/>
          <w:color w:val="000000"/>
          <w:sz w:val="30"/>
          <w:szCs w:val="30"/>
        </w:rPr>
      </w:pPr>
      <w:r w:rsidRPr="007579EE">
        <w:rPr>
          <w:rFonts w:ascii="仿宋" w:eastAsia="仿宋" w:hAnsi="仿宋" w:hint="eastAsia"/>
          <w:color w:val="000000"/>
          <w:sz w:val="30"/>
          <w:szCs w:val="30"/>
        </w:rPr>
        <w:t xml:space="preserve">    </w:t>
      </w:r>
      <w:r w:rsidRPr="007579EE">
        <w:rPr>
          <w:rFonts w:ascii="仿宋" w:eastAsia="仿宋" w:hAnsi="仿宋" w:hint="eastAsia"/>
          <w:color w:val="000000"/>
          <w:sz w:val="30"/>
          <w:szCs w:val="30"/>
        </w:rPr>
        <w:t>经查，申请人根据《中华人民共和国证券投资基金法》《公开募集证券投资基金运作管理办法》的有关规定和《华宝标普中国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）基金合同》的有关约定召开本次基金份额持有人大会。申请人依法于</w:t>
      </w:r>
      <w:r w:rsidRPr="007579EE">
        <w:rPr>
          <w:rFonts w:ascii="仿宋" w:eastAsia="仿宋" w:hAnsi="仿宋" w:hint="eastAsia"/>
          <w:color w:val="000000"/>
          <w:sz w:val="30"/>
          <w:szCs w:val="30"/>
        </w:rPr>
        <w:t>2024</w:t>
      </w:r>
      <w:r w:rsidRPr="007579EE">
        <w:rPr>
          <w:rFonts w:ascii="仿宋" w:eastAsia="仿宋" w:hAnsi="仿宋" w:hint="eastAsia"/>
          <w:color w:val="000000"/>
          <w:sz w:val="30"/>
          <w:szCs w:val="30"/>
        </w:rPr>
        <w:t>年</w:t>
      </w:r>
      <w:r w:rsidRPr="007579EE">
        <w:rPr>
          <w:rFonts w:ascii="仿宋" w:eastAsia="仿宋" w:hAnsi="仿宋" w:hint="eastAsia"/>
          <w:color w:val="000000"/>
          <w:sz w:val="30"/>
          <w:szCs w:val="30"/>
        </w:rPr>
        <w:t>2</w:t>
      </w:r>
      <w:r w:rsidRPr="007579EE">
        <w:rPr>
          <w:rFonts w:ascii="仿宋" w:eastAsia="仿宋" w:hAnsi="仿宋" w:hint="eastAsia"/>
          <w:color w:val="000000"/>
          <w:sz w:val="30"/>
          <w:szCs w:val="30"/>
        </w:rPr>
        <w:t>月</w:t>
      </w:r>
      <w:r w:rsidRPr="007579EE">
        <w:rPr>
          <w:rFonts w:ascii="仿宋" w:eastAsia="仿宋" w:hAnsi="仿宋" w:hint="eastAsia"/>
          <w:color w:val="000000"/>
          <w:sz w:val="30"/>
          <w:szCs w:val="30"/>
        </w:rPr>
        <w:t>20</w:t>
      </w:r>
      <w:r w:rsidRPr="007579EE">
        <w:rPr>
          <w:rFonts w:ascii="仿宋" w:eastAsia="仿宋" w:hAnsi="仿宋" w:hint="eastAsia"/>
          <w:color w:val="000000"/>
          <w:sz w:val="30"/>
          <w:szCs w:val="30"/>
        </w:rPr>
        <w:t>日在有关报刊媒体上发布了以通讯方式召开本次基金份额持有人大会的公告；于</w:t>
      </w:r>
      <w:r w:rsidRPr="007579EE">
        <w:rPr>
          <w:rFonts w:ascii="仿宋" w:eastAsia="仿宋" w:hAnsi="仿宋" w:hint="eastAsia"/>
          <w:color w:val="000000"/>
          <w:sz w:val="30"/>
          <w:szCs w:val="30"/>
        </w:rPr>
        <w:t>2024</w:t>
      </w:r>
      <w:r w:rsidRPr="007579EE">
        <w:rPr>
          <w:rFonts w:ascii="仿宋" w:eastAsia="仿宋" w:hAnsi="仿宋" w:hint="eastAsia"/>
          <w:color w:val="000000"/>
          <w:sz w:val="30"/>
          <w:szCs w:val="30"/>
        </w:rPr>
        <w:t>年</w:t>
      </w:r>
      <w:r w:rsidRPr="007579EE">
        <w:rPr>
          <w:rFonts w:ascii="仿宋" w:eastAsia="仿宋" w:hAnsi="仿宋" w:hint="eastAsia"/>
          <w:color w:val="000000"/>
          <w:sz w:val="30"/>
          <w:szCs w:val="30"/>
        </w:rPr>
        <w:t>2</w:t>
      </w:r>
      <w:r w:rsidRPr="007579EE">
        <w:rPr>
          <w:rFonts w:ascii="仿宋" w:eastAsia="仿宋" w:hAnsi="仿宋" w:hint="eastAsia"/>
          <w:color w:val="000000"/>
          <w:sz w:val="30"/>
          <w:szCs w:val="30"/>
        </w:rPr>
        <w:t>月</w:t>
      </w:r>
      <w:r w:rsidRPr="007579EE">
        <w:rPr>
          <w:rFonts w:ascii="仿宋" w:eastAsia="仿宋" w:hAnsi="仿宋" w:hint="eastAsia"/>
          <w:color w:val="000000"/>
          <w:sz w:val="30"/>
          <w:szCs w:val="30"/>
        </w:rPr>
        <w:t>21</w:t>
      </w:r>
      <w:r w:rsidRPr="007579EE">
        <w:rPr>
          <w:rFonts w:ascii="仿宋" w:eastAsia="仿宋" w:hAnsi="仿宋" w:hint="eastAsia"/>
          <w:color w:val="000000"/>
          <w:sz w:val="30"/>
          <w:szCs w:val="30"/>
        </w:rPr>
        <w:t>日、</w:t>
      </w:r>
      <w:r w:rsidRPr="007579EE">
        <w:rPr>
          <w:rFonts w:ascii="仿宋" w:eastAsia="仿宋" w:hAnsi="仿宋" w:hint="eastAsia"/>
          <w:color w:val="000000"/>
          <w:sz w:val="30"/>
          <w:szCs w:val="30"/>
        </w:rPr>
        <w:t>2</w:t>
      </w:r>
      <w:r w:rsidRPr="007579EE">
        <w:rPr>
          <w:rFonts w:ascii="仿宋" w:eastAsia="仿宋" w:hAnsi="仿宋" w:hint="eastAsia"/>
          <w:color w:val="000000"/>
          <w:sz w:val="30"/>
          <w:szCs w:val="30"/>
        </w:rPr>
        <w:t>月</w:t>
      </w:r>
      <w:r w:rsidRPr="007579EE">
        <w:rPr>
          <w:rFonts w:ascii="仿宋" w:eastAsia="仿宋" w:hAnsi="仿宋" w:hint="eastAsia"/>
          <w:color w:val="000000"/>
          <w:sz w:val="30"/>
          <w:szCs w:val="30"/>
        </w:rPr>
        <w:t>22</w:t>
      </w:r>
      <w:r w:rsidRPr="007579EE">
        <w:rPr>
          <w:rFonts w:ascii="仿宋" w:eastAsia="仿宋" w:hAnsi="仿宋" w:hint="eastAsia"/>
          <w:color w:val="000000"/>
          <w:sz w:val="30"/>
          <w:szCs w:val="30"/>
        </w:rPr>
        <w:t>日分别发布了召开本次基金份额持有人大会的第一次提示性公告和第二次提示性公告，大会审议的事项为：《关于华宝标普中国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）基金合同修改等有关事项的议案</w:t>
      </w:r>
      <w:r w:rsidRPr="007579EE">
        <w:rPr>
          <w:rFonts w:ascii="仿宋" w:eastAsia="仿宋" w:hAnsi="仿宋" w:hint="eastAsia"/>
          <w:color w:val="000000"/>
          <w:sz w:val="30"/>
          <w:szCs w:val="30"/>
        </w:rPr>
        <w:t>》。申请人向本处提交了该公司营业执照、华宝标普中国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）的基金合同、召开基金份额持有人大会的相关公告、截至权益登记日登记在册的华宝标普中国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）基金份额持有人名册（电子版）等文件，申请人具有召开本次基金份额持有人大会的合法资格。</w:t>
      </w:r>
    </w:p>
    <w:p w:rsidR="007579EE" w:rsidRPr="007579EE" w:rsidRDefault="00414E24" w:rsidP="007579EE">
      <w:pPr>
        <w:spacing w:line="528" w:lineRule="exact"/>
        <w:rPr>
          <w:rFonts w:ascii="宋体" w:hAnsi="宋体"/>
          <w:color w:val="000000"/>
          <w:sz w:val="30"/>
          <w:szCs w:val="30"/>
        </w:rPr>
      </w:pPr>
      <w:r w:rsidRPr="007579EE">
        <w:rPr>
          <w:rFonts w:ascii="仿宋" w:eastAsia="仿宋" w:hAnsi="仿宋" w:hint="eastAsia"/>
          <w:color w:val="000000"/>
          <w:sz w:val="30"/>
          <w:szCs w:val="30"/>
        </w:rPr>
        <w:t xml:space="preserve">    </w:t>
      </w:r>
      <w:r w:rsidRPr="007579EE">
        <w:rPr>
          <w:rFonts w:ascii="仿宋" w:eastAsia="仿宋" w:hAnsi="仿宋" w:hint="eastAsia"/>
          <w:color w:val="000000"/>
          <w:sz w:val="30"/>
          <w:szCs w:val="30"/>
        </w:rPr>
        <w:t>根据《中华人民共和国公证法》、《公证程序规则》的规定，本处公证员林奇和工作人员孙立和于</w:t>
      </w:r>
      <w:r w:rsidRPr="007579EE">
        <w:rPr>
          <w:rFonts w:ascii="仿宋" w:eastAsia="仿宋" w:hAnsi="仿宋" w:hint="eastAsia"/>
          <w:color w:val="000000"/>
          <w:sz w:val="30"/>
          <w:szCs w:val="30"/>
        </w:rPr>
        <w:t>2024</w:t>
      </w:r>
      <w:r w:rsidRPr="007579EE">
        <w:rPr>
          <w:rFonts w:ascii="仿宋" w:eastAsia="仿宋" w:hAnsi="仿宋" w:hint="eastAsia"/>
          <w:color w:val="000000"/>
          <w:sz w:val="30"/>
          <w:szCs w:val="30"/>
        </w:rPr>
        <w:t>年</w:t>
      </w:r>
      <w:r w:rsidRPr="007579EE">
        <w:rPr>
          <w:rFonts w:ascii="仿宋" w:eastAsia="仿宋" w:hAnsi="仿宋" w:hint="eastAsia"/>
          <w:color w:val="000000"/>
          <w:sz w:val="30"/>
          <w:szCs w:val="30"/>
        </w:rPr>
        <w:t>3</w:t>
      </w:r>
      <w:r w:rsidRPr="007579EE">
        <w:rPr>
          <w:rFonts w:ascii="仿宋" w:eastAsia="仿宋" w:hAnsi="仿宋" w:hint="eastAsia"/>
          <w:color w:val="000000"/>
          <w:sz w:val="30"/>
          <w:szCs w:val="30"/>
        </w:rPr>
        <w:t>月</w:t>
      </w:r>
      <w:r w:rsidRPr="007579EE">
        <w:rPr>
          <w:rFonts w:ascii="仿宋" w:eastAsia="仿宋" w:hAnsi="仿宋" w:hint="eastAsia"/>
          <w:color w:val="000000"/>
          <w:sz w:val="30"/>
          <w:szCs w:val="30"/>
        </w:rPr>
        <w:t>21</w:t>
      </w:r>
      <w:r w:rsidRPr="007579EE">
        <w:rPr>
          <w:rFonts w:ascii="仿宋" w:eastAsia="仿宋" w:hAnsi="仿宋" w:hint="eastAsia"/>
          <w:color w:val="000000"/>
          <w:sz w:val="30"/>
          <w:szCs w:val="30"/>
        </w:rPr>
        <w:t>日上午</w:t>
      </w:r>
      <w:r w:rsidRPr="007579EE">
        <w:rPr>
          <w:rFonts w:ascii="仿宋" w:eastAsia="仿宋" w:hAnsi="仿宋" w:hint="eastAsia"/>
          <w:color w:val="000000"/>
          <w:sz w:val="30"/>
          <w:szCs w:val="30"/>
        </w:rPr>
        <w:t>10</w:t>
      </w:r>
      <w:r w:rsidRPr="007579EE">
        <w:rPr>
          <w:rFonts w:ascii="仿宋" w:eastAsia="仿宋" w:hAnsi="仿宋" w:hint="eastAsia"/>
          <w:color w:val="000000"/>
          <w:sz w:val="30"/>
          <w:szCs w:val="30"/>
        </w:rPr>
        <w:t>时在中国（上海）自由贸易试验区世纪大道</w:t>
      </w:r>
      <w:r w:rsidRPr="007579EE">
        <w:rPr>
          <w:rFonts w:ascii="仿宋" w:eastAsia="仿宋" w:hAnsi="仿宋" w:hint="eastAsia"/>
          <w:color w:val="000000"/>
          <w:sz w:val="30"/>
          <w:szCs w:val="30"/>
        </w:rPr>
        <w:t>100</w:t>
      </w:r>
      <w:r w:rsidRPr="007579EE">
        <w:rPr>
          <w:rFonts w:ascii="仿宋" w:eastAsia="仿宋" w:hAnsi="仿宋" w:hint="eastAsia"/>
          <w:color w:val="000000"/>
          <w:sz w:val="30"/>
          <w:szCs w:val="30"/>
        </w:rPr>
        <w:t>号上海环球金融中心</w:t>
      </w:r>
      <w:r w:rsidRPr="007579EE">
        <w:rPr>
          <w:rFonts w:ascii="仿宋" w:eastAsia="仿宋" w:hAnsi="仿宋" w:hint="eastAsia"/>
          <w:color w:val="000000"/>
          <w:sz w:val="30"/>
          <w:szCs w:val="30"/>
        </w:rPr>
        <w:t>57</w:t>
      </w:r>
      <w:r w:rsidRPr="007579EE">
        <w:rPr>
          <w:rFonts w:ascii="仿宋" w:eastAsia="仿宋" w:hAnsi="仿宋" w:hint="eastAsia"/>
          <w:color w:val="000000"/>
          <w:sz w:val="30"/>
          <w:szCs w:val="30"/>
        </w:rPr>
        <w:t>楼申请人的办公场所对华宝标普中</w:t>
      </w:r>
      <w:r w:rsidRPr="007579EE">
        <w:rPr>
          <w:rFonts w:ascii="仿宋" w:eastAsia="仿宋" w:hAnsi="仿宋" w:hint="eastAsia"/>
          <w:color w:val="000000"/>
          <w:sz w:val="30"/>
          <w:szCs w:val="30"/>
        </w:rPr>
        <w:t>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）基金份额持有人大会（通讯方式）的计票过程进行现场监督公证。</w:t>
      </w:r>
      <w:r w:rsidRPr="007579EE">
        <w:rPr>
          <w:rFonts w:ascii="仿宋" w:eastAsia="仿宋" w:hAnsi="仿宋" w:hint="eastAsia"/>
          <w:color w:val="000000"/>
          <w:sz w:val="30"/>
          <w:szCs w:val="30"/>
        </w:rPr>
        <w:t xml:space="preserve"> </w:t>
      </w:r>
    </w:p>
    <w:p w:rsidR="007579EE" w:rsidRPr="007579EE" w:rsidRDefault="00414E24" w:rsidP="007579EE">
      <w:pPr>
        <w:spacing w:line="528" w:lineRule="exact"/>
        <w:rPr>
          <w:rFonts w:ascii="宋体"/>
          <w:color w:val="000000"/>
          <w:sz w:val="30"/>
          <w:szCs w:val="30"/>
        </w:rPr>
      </w:pPr>
      <w:r w:rsidRPr="007579EE">
        <w:rPr>
          <w:rFonts w:ascii="仿宋" w:eastAsia="仿宋" w:hAnsi="仿宋" w:hint="eastAsia"/>
          <w:color w:val="000000"/>
          <w:sz w:val="30"/>
          <w:szCs w:val="30"/>
        </w:rPr>
        <w:t xml:space="preserve">    </w:t>
      </w:r>
      <w:r w:rsidRPr="007579EE">
        <w:rPr>
          <w:rFonts w:ascii="仿宋" w:eastAsia="仿宋" w:hAnsi="仿宋" w:hint="eastAsia"/>
          <w:color w:val="000000"/>
          <w:sz w:val="30"/>
          <w:szCs w:val="30"/>
        </w:rPr>
        <w:t>基金份额持有人大会对议案以通讯方式进行的表决，在该基金托管人中国银行股份有限公司委派的授权代表刘宇的监督下，由华宝基金管理有限公司委派的代表于帅、胡孟超进行计票。截至</w:t>
      </w:r>
      <w:r w:rsidRPr="007579EE">
        <w:rPr>
          <w:rFonts w:ascii="仿宋" w:eastAsia="仿宋" w:hAnsi="仿宋" w:hint="eastAsia"/>
          <w:color w:val="000000"/>
          <w:sz w:val="30"/>
          <w:szCs w:val="30"/>
        </w:rPr>
        <w:t>2024</w:t>
      </w:r>
      <w:r w:rsidRPr="007579EE">
        <w:rPr>
          <w:rFonts w:ascii="仿宋" w:eastAsia="仿宋" w:hAnsi="仿宋" w:hint="eastAsia"/>
          <w:color w:val="000000"/>
          <w:sz w:val="30"/>
          <w:szCs w:val="30"/>
        </w:rPr>
        <w:t>年</w:t>
      </w:r>
      <w:r w:rsidRPr="007579EE">
        <w:rPr>
          <w:rFonts w:ascii="仿宋" w:eastAsia="仿宋" w:hAnsi="仿宋" w:hint="eastAsia"/>
          <w:color w:val="000000"/>
          <w:sz w:val="30"/>
          <w:szCs w:val="30"/>
        </w:rPr>
        <w:t>3</w:t>
      </w:r>
      <w:r w:rsidRPr="007579EE">
        <w:rPr>
          <w:rFonts w:ascii="仿宋" w:eastAsia="仿宋" w:hAnsi="仿宋" w:hint="eastAsia"/>
          <w:color w:val="000000"/>
          <w:sz w:val="30"/>
          <w:szCs w:val="30"/>
        </w:rPr>
        <w:t>月</w:t>
      </w:r>
      <w:r w:rsidRPr="007579EE">
        <w:rPr>
          <w:rFonts w:ascii="仿宋" w:eastAsia="仿宋" w:hAnsi="仿宋" w:hint="eastAsia"/>
          <w:color w:val="000000"/>
          <w:sz w:val="30"/>
          <w:szCs w:val="30"/>
        </w:rPr>
        <w:t>19</w:t>
      </w:r>
      <w:r w:rsidRPr="007579EE">
        <w:rPr>
          <w:rFonts w:ascii="仿宋" w:eastAsia="仿宋" w:hAnsi="仿宋" w:hint="eastAsia"/>
          <w:color w:val="000000"/>
          <w:sz w:val="30"/>
          <w:szCs w:val="30"/>
        </w:rPr>
        <w:t>日</w:t>
      </w:r>
      <w:r w:rsidRPr="007579EE">
        <w:rPr>
          <w:rFonts w:ascii="仿宋" w:eastAsia="仿宋" w:hAnsi="仿宋" w:hint="eastAsia"/>
          <w:color w:val="000000"/>
          <w:sz w:val="30"/>
          <w:szCs w:val="30"/>
        </w:rPr>
        <w:t>17</w:t>
      </w:r>
      <w:r w:rsidRPr="007579EE">
        <w:rPr>
          <w:rFonts w:ascii="仿宋" w:eastAsia="仿宋" w:hAnsi="仿宋" w:hint="eastAsia"/>
          <w:color w:val="000000"/>
          <w:sz w:val="30"/>
          <w:szCs w:val="30"/>
        </w:rPr>
        <w:t>时，收到参加本次大会（通讯方式）的</w:t>
      </w:r>
      <w:r w:rsidRPr="007579EE">
        <w:rPr>
          <w:rFonts w:ascii="仿宋" w:eastAsia="仿宋" w:hAnsi="仿宋" w:cs="仿宋_GB2312" w:hint="eastAsia"/>
          <w:color w:val="000000"/>
          <w:sz w:val="30"/>
          <w:szCs w:val="30"/>
        </w:rPr>
        <w:t>华宝标普中国</w:t>
      </w:r>
      <w:r w:rsidRPr="007579EE">
        <w:rPr>
          <w:rFonts w:ascii="仿宋" w:eastAsia="仿宋" w:hAnsi="仿宋" w:cs="仿宋_GB2312" w:hint="eastAsia"/>
          <w:color w:val="000000"/>
          <w:sz w:val="30"/>
          <w:szCs w:val="30"/>
        </w:rPr>
        <w:t>A</w:t>
      </w:r>
      <w:r w:rsidRPr="007579EE">
        <w:rPr>
          <w:rFonts w:ascii="仿宋" w:eastAsia="仿宋" w:hAnsi="仿宋" w:cs="仿宋_GB2312" w:hint="eastAsia"/>
          <w:color w:val="000000"/>
          <w:sz w:val="30"/>
          <w:szCs w:val="30"/>
        </w:rPr>
        <w:t>股红利机会指数证券投资基金（</w:t>
      </w:r>
      <w:r w:rsidRPr="007579EE">
        <w:rPr>
          <w:rFonts w:ascii="仿宋" w:eastAsia="仿宋" w:hAnsi="仿宋" w:cs="仿宋_GB2312" w:hint="eastAsia"/>
          <w:color w:val="000000"/>
          <w:sz w:val="30"/>
          <w:szCs w:val="30"/>
        </w:rPr>
        <w:t>LOF</w:t>
      </w:r>
      <w:r w:rsidRPr="007579EE">
        <w:rPr>
          <w:rFonts w:ascii="仿宋" w:eastAsia="仿宋" w:hAnsi="仿宋" w:cs="仿宋_GB2312" w:hint="eastAsia"/>
          <w:color w:val="000000"/>
          <w:sz w:val="30"/>
          <w:szCs w:val="30"/>
        </w:rPr>
        <w:t>）基金份额持有人有效表决（包括第一次大会仍有效表决票）所持基金份额</w:t>
      </w:r>
      <w:r w:rsidRPr="007579EE">
        <w:rPr>
          <w:rFonts w:ascii="仿宋" w:eastAsia="仿宋" w:hAnsi="仿宋" w:hint="eastAsia"/>
          <w:color w:val="000000"/>
          <w:sz w:val="30"/>
          <w:szCs w:val="30"/>
        </w:rPr>
        <w:t>共</w:t>
      </w:r>
      <w:r w:rsidRPr="007579EE">
        <w:rPr>
          <w:rFonts w:ascii="仿宋" w:eastAsia="仿宋" w:hAnsi="仿宋" w:hint="eastAsia"/>
          <w:color w:val="000000"/>
          <w:sz w:val="30"/>
          <w:szCs w:val="30"/>
        </w:rPr>
        <w:t>354,791,870.16</w:t>
      </w:r>
      <w:r w:rsidRPr="007579EE">
        <w:rPr>
          <w:rFonts w:ascii="仿宋" w:eastAsia="仿宋" w:hAnsi="仿宋" w:hint="eastAsia"/>
          <w:color w:val="000000"/>
          <w:sz w:val="30"/>
          <w:szCs w:val="30"/>
        </w:rPr>
        <w:t>份，占</w:t>
      </w:r>
      <w:r w:rsidRPr="007579EE">
        <w:rPr>
          <w:rFonts w:ascii="仿宋" w:eastAsia="仿宋" w:hAnsi="仿宋" w:hint="eastAsia"/>
          <w:color w:val="000000"/>
          <w:sz w:val="30"/>
          <w:szCs w:val="30"/>
        </w:rPr>
        <w:t>2023</w:t>
      </w:r>
      <w:r w:rsidRPr="007579EE">
        <w:rPr>
          <w:rFonts w:ascii="仿宋" w:eastAsia="仿宋" w:hAnsi="仿宋" w:hint="eastAsia"/>
          <w:color w:val="000000"/>
          <w:sz w:val="30"/>
          <w:szCs w:val="30"/>
        </w:rPr>
        <w:t>年</w:t>
      </w:r>
      <w:r w:rsidRPr="007579EE">
        <w:rPr>
          <w:rFonts w:ascii="仿宋" w:eastAsia="仿宋" w:hAnsi="仿宋" w:hint="eastAsia"/>
          <w:color w:val="000000"/>
          <w:sz w:val="30"/>
          <w:szCs w:val="30"/>
        </w:rPr>
        <w:t>10</w:t>
      </w:r>
      <w:r w:rsidRPr="007579EE">
        <w:rPr>
          <w:rFonts w:ascii="仿宋" w:eastAsia="仿宋" w:hAnsi="仿宋" w:hint="eastAsia"/>
          <w:color w:val="000000"/>
          <w:sz w:val="30"/>
          <w:szCs w:val="30"/>
        </w:rPr>
        <w:t>月</w:t>
      </w:r>
      <w:r w:rsidRPr="007579EE">
        <w:rPr>
          <w:rFonts w:ascii="仿宋" w:eastAsia="仿宋" w:hAnsi="仿宋" w:hint="eastAsia"/>
          <w:color w:val="000000"/>
          <w:sz w:val="30"/>
          <w:szCs w:val="30"/>
        </w:rPr>
        <w:t>31</w:t>
      </w:r>
      <w:r w:rsidRPr="007579EE">
        <w:rPr>
          <w:rFonts w:ascii="仿宋" w:eastAsia="仿宋" w:hAnsi="仿宋" w:hint="eastAsia"/>
          <w:color w:val="000000"/>
          <w:sz w:val="30"/>
          <w:szCs w:val="30"/>
        </w:rPr>
        <w:t>日权益登</w:t>
      </w:r>
      <w:r w:rsidRPr="007579EE">
        <w:rPr>
          <w:rFonts w:ascii="仿宋" w:eastAsia="仿宋" w:hAnsi="仿宋" w:hint="eastAsia"/>
          <w:color w:val="000000"/>
          <w:sz w:val="30"/>
          <w:szCs w:val="30"/>
        </w:rPr>
        <w:t>记日华宝标普中国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）基金总份额</w:t>
      </w:r>
      <w:r w:rsidRPr="007579EE">
        <w:rPr>
          <w:rFonts w:ascii="仿宋" w:eastAsia="仿宋" w:hAnsi="仿宋" w:hint="eastAsia"/>
          <w:color w:val="000000"/>
          <w:sz w:val="30"/>
          <w:szCs w:val="30"/>
        </w:rPr>
        <w:t>1,017,497,904.31</w:t>
      </w:r>
      <w:r w:rsidRPr="007579EE">
        <w:rPr>
          <w:rFonts w:ascii="仿宋" w:eastAsia="仿宋" w:hAnsi="仿宋" w:hint="eastAsia"/>
          <w:color w:val="000000"/>
          <w:sz w:val="30"/>
          <w:szCs w:val="30"/>
        </w:rPr>
        <w:t>份的</w:t>
      </w:r>
      <w:r w:rsidRPr="007579EE">
        <w:rPr>
          <w:rFonts w:ascii="仿宋" w:eastAsia="仿宋" w:hAnsi="仿宋" w:hint="eastAsia"/>
          <w:color w:val="000000"/>
          <w:sz w:val="30"/>
          <w:szCs w:val="30"/>
        </w:rPr>
        <w:t>34.87%,</w:t>
      </w:r>
      <w:r w:rsidRPr="007579EE">
        <w:rPr>
          <w:rFonts w:ascii="仿宋" w:eastAsia="仿宋" w:hAnsi="仿宋" w:hint="eastAsia"/>
          <w:color w:val="000000"/>
          <w:sz w:val="30"/>
          <w:szCs w:val="30"/>
        </w:rPr>
        <w:t>达到法定开会条件</w:t>
      </w:r>
      <w:r w:rsidRPr="007579EE">
        <w:rPr>
          <w:rFonts w:ascii="仿宋" w:eastAsia="仿宋" w:hAnsi="仿宋" w:hint="eastAsia"/>
          <w:color w:val="000000"/>
          <w:sz w:val="30"/>
          <w:szCs w:val="30"/>
        </w:rPr>
        <w:t>,</w:t>
      </w:r>
      <w:r w:rsidRPr="007579EE">
        <w:rPr>
          <w:rFonts w:ascii="仿宋" w:eastAsia="仿宋" w:hAnsi="仿宋" w:hint="eastAsia"/>
          <w:color w:val="000000"/>
          <w:sz w:val="30"/>
          <w:szCs w:val="30"/>
        </w:rPr>
        <w:t>符合《中华人民共和国证券投资基金法》《公开募集证券投资基金运作管理办法》及《华宝标普中国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）基金合同》的有关规定。大会对《关于华宝标普中国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）基金合同修改等有关事项的议案》的表决结果如下：</w:t>
      </w:r>
      <w:r w:rsidRPr="007579EE">
        <w:rPr>
          <w:rFonts w:ascii="仿宋" w:eastAsia="仿宋" w:hAnsi="仿宋" w:hint="eastAsia"/>
          <w:color w:val="000000"/>
          <w:sz w:val="30"/>
          <w:szCs w:val="30"/>
        </w:rPr>
        <w:t>354,791,870.16</w:t>
      </w:r>
      <w:r w:rsidRPr="007579EE">
        <w:rPr>
          <w:rFonts w:ascii="仿宋" w:eastAsia="仿宋" w:hAnsi="仿宋" w:hint="eastAsia"/>
          <w:color w:val="000000"/>
          <w:sz w:val="30"/>
          <w:szCs w:val="30"/>
        </w:rPr>
        <w:t>份基金份额表示同意；</w:t>
      </w:r>
      <w:r w:rsidRPr="007579EE">
        <w:rPr>
          <w:rFonts w:ascii="仿宋" w:eastAsia="仿宋" w:hAnsi="仿宋" w:hint="eastAsia"/>
          <w:color w:val="000000"/>
          <w:sz w:val="30"/>
          <w:szCs w:val="30"/>
        </w:rPr>
        <w:t>0</w:t>
      </w:r>
      <w:r w:rsidRPr="007579EE">
        <w:rPr>
          <w:rFonts w:ascii="仿宋" w:eastAsia="仿宋" w:hAnsi="仿宋" w:hint="eastAsia"/>
          <w:color w:val="000000"/>
          <w:sz w:val="30"/>
          <w:szCs w:val="30"/>
        </w:rPr>
        <w:t>份基金份额表示反对；</w:t>
      </w:r>
      <w:r w:rsidRPr="007579EE">
        <w:rPr>
          <w:rFonts w:ascii="仿宋" w:eastAsia="仿宋" w:hAnsi="仿宋" w:hint="eastAsia"/>
          <w:color w:val="000000"/>
          <w:sz w:val="30"/>
          <w:szCs w:val="30"/>
        </w:rPr>
        <w:t>0</w:t>
      </w:r>
      <w:r w:rsidRPr="007579EE">
        <w:rPr>
          <w:rFonts w:ascii="仿宋" w:eastAsia="仿宋" w:hAnsi="仿宋" w:hint="eastAsia"/>
          <w:color w:val="000000"/>
          <w:sz w:val="30"/>
          <w:szCs w:val="30"/>
        </w:rPr>
        <w:t>份基金份额表示弃权</w:t>
      </w:r>
      <w:r w:rsidRPr="007579EE">
        <w:rPr>
          <w:rFonts w:ascii="仿宋" w:eastAsia="仿宋" w:hAnsi="仿宋" w:hint="eastAsia"/>
          <w:color w:val="000000"/>
          <w:sz w:val="30"/>
          <w:szCs w:val="30"/>
        </w:rPr>
        <w:t>,</w:t>
      </w:r>
      <w:r w:rsidRPr="007579EE">
        <w:rPr>
          <w:rFonts w:ascii="仿宋" w:eastAsia="仿宋" w:hAnsi="仿宋" w:hint="eastAsia"/>
          <w:color w:val="000000"/>
          <w:sz w:val="30"/>
          <w:szCs w:val="30"/>
        </w:rPr>
        <w:t>同意本次议案的基金份额占参加本次</w:t>
      </w:r>
      <w:r w:rsidRPr="007579EE">
        <w:rPr>
          <w:rFonts w:ascii="仿宋" w:eastAsia="仿宋" w:hAnsi="仿宋" w:hint="eastAsia"/>
          <w:color w:val="000000"/>
          <w:sz w:val="30"/>
          <w:szCs w:val="30"/>
        </w:rPr>
        <w:t>大会的持有人所持基金份额的</w:t>
      </w:r>
      <w:r w:rsidRPr="007579EE">
        <w:rPr>
          <w:rFonts w:ascii="仿宋" w:eastAsia="仿宋" w:hAnsi="仿宋" w:hint="eastAsia"/>
          <w:color w:val="000000"/>
          <w:sz w:val="30"/>
          <w:szCs w:val="30"/>
        </w:rPr>
        <w:t>100</w:t>
      </w:r>
      <w:r w:rsidRPr="007579EE">
        <w:rPr>
          <w:rFonts w:ascii="仿宋" w:eastAsia="仿宋" w:hAnsi="仿宋" w:hint="eastAsia"/>
          <w:color w:val="000000"/>
          <w:sz w:val="30"/>
          <w:szCs w:val="30"/>
        </w:rPr>
        <w:t>％，达到法定条件，符合《中华人民共和国证券投资基金法》《公开募集证券投资基金运作管理办法》与《华宝标普中国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）基金合同》的有关规定，本次会议议案获得通过。</w:t>
      </w:r>
    </w:p>
    <w:p w:rsidR="007579EE" w:rsidRPr="007579EE" w:rsidRDefault="00414E24" w:rsidP="007579EE">
      <w:pPr>
        <w:spacing w:line="528" w:lineRule="exact"/>
        <w:rPr>
          <w:rFonts w:ascii="仿宋" w:eastAsia="仿宋" w:hAnsi="仿宋"/>
          <w:color w:val="000000"/>
          <w:sz w:val="30"/>
          <w:szCs w:val="30"/>
        </w:rPr>
      </w:pPr>
      <w:r w:rsidRPr="007579EE">
        <w:rPr>
          <w:rFonts w:ascii="仿宋" w:eastAsia="仿宋" w:hAnsi="仿宋" w:hint="eastAsia"/>
          <w:color w:val="000000"/>
          <w:sz w:val="30"/>
          <w:szCs w:val="30"/>
        </w:rPr>
        <w:t xml:space="preserve">    </w:t>
      </w:r>
      <w:r w:rsidRPr="007579EE">
        <w:rPr>
          <w:rFonts w:ascii="仿宋" w:eastAsia="仿宋" w:hAnsi="仿宋" w:hint="eastAsia"/>
          <w:color w:val="000000"/>
          <w:sz w:val="30"/>
          <w:szCs w:val="30"/>
        </w:rPr>
        <w:t>经审查和现场监督，兹证明本次以通讯方式二次召开的华宝标普中国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）基金份额持有人大会对《关于华宝标普中国</w:t>
      </w:r>
      <w:r w:rsidRPr="007579EE">
        <w:rPr>
          <w:rFonts w:ascii="仿宋" w:eastAsia="仿宋" w:hAnsi="仿宋" w:hint="eastAsia"/>
          <w:color w:val="000000"/>
          <w:sz w:val="30"/>
          <w:szCs w:val="30"/>
        </w:rPr>
        <w:t>A</w:t>
      </w:r>
      <w:r w:rsidRPr="007579EE">
        <w:rPr>
          <w:rFonts w:ascii="仿宋" w:eastAsia="仿宋" w:hAnsi="仿宋" w:hint="eastAsia"/>
          <w:color w:val="000000"/>
          <w:sz w:val="30"/>
          <w:szCs w:val="30"/>
        </w:rPr>
        <w:t>股红利机会指数证券投资基金（</w:t>
      </w:r>
      <w:r w:rsidRPr="007579EE">
        <w:rPr>
          <w:rFonts w:ascii="仿宋" w:eastAsia="仿宋" w:hAnsi="仿宋" w:hint="eastAsia"/>
          <w:color w:val="000000"/>
          <w:sz w:val="30"/>
          <w:szCs w:val="30"/>
        </w:rPr>
        <w:t>LOF</w:t>
      </w:r>
      <w:r w:rsidRPr="007579EE">
        <w:rPr>
          <w:rFonts w:ascii="仿宋" w:eastAsia="仿宋" w:hAnsi="仿宋" w:hint="eastAsia"/>
          <w:color w:val="000000"/>
          <w:sz w:val="30"/>
          <w:szCs w:val="30"/>
        </w:rPr>
        <w:t>）基金合同修改等有关事项的议案》表决的计票过程符合有关法律规定和基金合同的约定，表决结果符合会议议案的通过条件</w:t>
      </w:r>
      <w:r w:rsidRPr="007579EE">
        <w:rPr>
          <w:rFonts w:ascii="仿宋" w:eastAsia="仿宋" w:hAnsi="仿宋" w:hint="eastAsia"/>
          <w:color w:val="000000"/>
          <w:sz w:val="30"/>
          <w:szCs w:val="30"/>
        </w:rPr>
        <w:t>。</w:t>
      </w:r>
    </w:p>
    <w:p w:rsidR="007579EE" w:rsidRPr="007579EE" w:rsidRDefault="007579EE" w:rsidP="007579EE">
      <w:pPr>
        <w:spacing w:line="560" w:lineRule="exact"/>
        <w:ind w:firstLineChars="200" w:firstLine="600"/>
        <w:rPr>
          <w:rFonts w:ascii="仿宋" w:hAnsi="仿宋"/>
          <w:color w:val="000000"/>
          <w:sz w:val="30"/>
          <w:szCs w:val="30"/>
        </w:rPr>
      </w:pPr>
    </w:p>
    <w:p w:rsidR="007579EE" w:rsidRPr="007579EE" w:rsidRDefault="007579EE" w:rsidP="007579EE">
      <w:pPr>
        <w:spacing w:line="560" w:lineRule="exact"/>
        <w:ind w:firstLineChars="200" w:firstLine="600"/>
        <w:rPr>
          <w:rFonts w:ascii="仿宋_GB2312" w:hAnsi="仿宋_GB2312" w:cs="仿宋_GB2312"/>
          <w:color w:val="000000"/>
          <w:sz w:val="30"/>
          <w:szCs w:val="30"/>
        </w:rPr>
      </w:pPr>
    </w:p>
    <w:p w:rsidR="007579EE" w:rsidRDefault="007579EE" w:rsidP="007579EE">
      <w:pPr>
        <w:spacing w:line="560" w:lineRule="exact"/>
        <w:ind w:firstLineChars="200" w:firstLine="640"/>
        <w:rPr>
          <w:rFonts w:ascii="仿宋_GB2312"/>
          <w:color w:val="000000"/>
          <w:sz w:val="32"/>
        </w:rPr>
      </w:pPr>
    </w:p>
    <w:p w:rsidR="007579EE" w:rsidRDefault="007579EE" w:rsidP="007579EE">
      <w:pPr>
        <w:spacing w:line="560" w:lineRule="exact"/>
        <w:ind w:firstLineChars="200" w:firstLine="640"/>
        <w:rPr>
          <w:rFonts w:ascii="仿宋_GB2312"/>
          <w:color w:val="000000"/>
          <w:sz w:val="32"/>
        </w:rPr>
      </w:pPr>
    </w:p>
    <w:p w:rsidR="007579EE" w:rsidRDefault="00414E24" w:rsidP="007579EE">
      <w:pPr>
        <w:spacing w:line="560" w:lineRule="exact"/>
        <w:ind w:firstLineChars="900" w:firstLine="2880"/>
        <w:rPr>
          <w:rFonts w:ascii="仿宋_GB2312"/>
          <w:color w:val="000000"/>
          <w:sz w:val="32"/>
        </w:rPr>
      </w:pPr>
      <w:bookmarkStart w:id="2" w:name="公证处名称__1"/>
      <w:r>
        <w:rPr>
          <w:rFonts w:ascii="仿宋_GB2312" w:hAnsi="仿宋_GB2312" w:hint="eastAsia"/>
          <w:color w:val="0000FF"/>
          <w:sz w:val="32"/>
        </w:rPr>
        <w:t>中华人民共和国上海市东方公证处</w:t>
      </w:r>
      <w:bookmarkEnd w:id="2"/>
    </w:p>
    <w:p w:rsidR="007579EE" w:rsidRDefault="007579EE" w:rsidP="007579EE">
      <w:pPr>
        <w:spacing w:line="560" w:lineRule="exact"/>
        <w:ind w:firstLineChars="900" w:firstLine="2880"/>
        <w:rPr>
          <w:rFonts w:ascii="仿宋_GB2312"/>
          <w:color w:val="000000"/>
          <w:sz w:val="32"/>
        </w:rPr>
      </w:pPr>
    </w:p>
    <w:p w:rsidR="007579EE" w:rsidRDefault="00414E24" w:rsidP="007579EE">
      <w:pPr>
        <w:spacing w:line="560" w:lineRule="exact"/>
        <w:ind w:firstLineChars="1200" w:firstLine="3840"/>
        <w:rPr>
          <w:rFonts w:ascii="仿宋_GB2312"/>
          <w:color w:val="000000"/>
          <w:sz w:val="32"/>
        </w:rPr>
      </w:pPr>
      <w:r>
        <w:rPr>
          <w:rFonts w:ascii="仿宋_GB2312" w:hAnsi="仿宋_GB2312" w:hint="eastAsia"/>
          <w:color w:val="000000"/>
          <w:sz w:val="32"/>
        </w:rPr>
        <w:t>公</w:t>
      </w:r>
      <w:r>
        <w:rPr>
          <w:rFonts w:ascii="仿宋_GB2312" w:hAnsi="仿宋_GB2312" w:hint="eastAsia"/>
          <w:color w:val="000000"/>
          <w:sz w:val="32"/>
        </w:rPr>
        <w:t xml:space="preserve"> </w:t>
      </w:r>
      <w:r>
        <w:rPr>
          <w:rFonts w:ascii="仿宋_GB2312" w:hAnsi="仿宋_GB2312" w:hint="eastAsia"/>
          <w:color w:val="000000"/>
          <w:sz w:val="32"/>
        </w:rPr>
        <w:t>证</w:t>
      </w:r>
      <w:r>
        <w:rPr>
          <w:rFonts w:ascii="仿宋_GB2312" w:hAnsi="仿宋_GB2312" w:hint="eastAsia"/>
          <w:color w:val="000000"/>
          <w:sz w:val="32"/>
        </w:rPr>
        <w:t xml:space="preserve"> </w:t>
      </w:r>
      <w:r>
        <w:rPr>
          <w:rFonts w:ascii="仿宋_GB2312" w:hAnsi="仿宋_GB2312" w:hint="eastAsia"/>
          <w:color w:val="000000"/>
          <w:sz w:val="32"/>
        </w:rPr>
        <w:t>员</w:t>
      </w:r>
      <w:r>
        <w:rPr>
          <w:rFonts w:ascii="仿宋_GB2312" w:hAnsi="仿宋_GB2312" w:hint="eastAsia"/>
          <w:color w:val="000000"/>
          <w:sz w:val="32"/>
        </w:rPr>
        <w:t xml:space="preserve">  </w:t>
      </w:r>
      <w:r>
        <w:rPr>
          <w:rFonts w:ascii="仿宋_GB2312" w:hAnsi="仿宋_GB2312" w:hint="eastAsia"/>
          <w:color w:val="000000"/>
          <w:sz w:val="32"/>
        </w:rPr>
        <w:t>林奇</w:t>
      </w:r>
    </w:p>
    <w:p w:rsidR="007579EE" w:rsidRDefault="007579EE" w:rsidP="007579EE">
      <w:pPr>
        <w:spacing w:line="560" w:lineRule="exact"/>
        <w:ind w:firstLineChars="200" w:firstLine="640"/>
        <w:rPr>
          <w:rFonts w:ascii="仿宋_GB2312"/>
          <w:color w:val="000000"/>
          <w:sz w:val="32"/>
        </w:rPr>
      </w:pPr>
    </w:p>
    <w:p w:rsidR="007579EE" w:rsidRDefault="007579EE" w:rsidP="007579EE">
      <w:pPr>
        <w:spacing w:line="560" w:lineRule="exact"/>
        <w:ind w:firstLineChars="200" w:firstLine="640"/>
        <w:rPr>
          <w:rFonts w:ascii="仿宋_GB2312"/>
          <w:color w:val="000000"/>
          <w:sz w:val="32"/>
        </w:rPr>
      </w:pPr>
    </w:p>
    <w:p w:rsidR="007579EE" w:rsidRDefault="00414E24" w:rsidP="007579EE">
      <w:pPr>
        <w:spacing w:line="560" w:lineRule="exact"/>
        <w:ind w:firstLineChars="1200" w:firstLine="3840"/>
        <w:rPr>
          <w:rFonts w:ascii="仿宋_GB2312"/>
          <w:color w:val="000000"/>
          <w:sz w:val="32"/>
        </w:rPr>
      </w:pPr>
      <w:r>
        <w:rPr>
          <w:rFonts w:ascii="仿宋_GB2312" w:hAnsi="仿宋_GB2312" w:hint="eastAsia"/>
          <w:color w:val="000000"/>
          <w:sz w:val="32"/>
        </w:rPr>
        <w:t>2024</w:t>
      </w:r>
      <w:r>
        <w:rPr>
          <w:rFonts w:ascii="仿宋_GB2312" w:hAnsi="仿宋_GB2312" w:hint="eastAsia"/>
          <w:color w:val="000000"/>
          <w:sz w:val="32"/>
        </w:rPr>
        <w:t>年</w:t>
      </w:r>
      <w:r>
        <w:rPr>
          <w:rFonts w:ascii="仿宋_GB2312" w:hAnsi="仿宋_GB2312" w:hint="eastAsia"/>
          <w:color w:val="000000"/>
          <w:sz w:val="32"/>
        </w:rPr>
        <w:t>3</w:t>
      </w:r>
      <w:r>
        <w:rPr>
          <w:rFonts w:ascii="仿宋_GB2312" w:hAnsi="仿宋_GB2312" w:hint="eastAsia"/>
          <w:color w:val="000000"/>
          <w:sz w:val="32"/>
        </w:rPr>
        <w:t>月</w:t>
      </w:r>
      <w:r>
        <w:rPr>
          <w:rFonts w:ascii="仿宋_GB2312" w:hAnsi="仿宋_GB2312" w:hint="eastAsia"/>
          <w:color w:val="000000"/>
          <w:sz w:val="32"/>
        </w:rPr>
        <w:t>21</w:t>
      </w:r>
      <w:r>
        <w:rPr>
          <w:rFonts w:ascii="仿宋_GB2312" w:hAnsi="仿宋_GB2312" w:hint="eastAsia"/>
          <w:color w:val="000000"/>
          <w:sz w:val="32"/>
        </w:rPr>
        <w:t>日</w:t>
      </w:r>
      <w:bookmarkStart w:id="3" w:name="_GoBack"/>
      <w:bookmarkEnd w:id="3"/>
    </w:p>
    <w:p w:rsidR="007579EE" w:rsidRDefault="007579EE" w:rsidP="007579EE"/>
    <w:p w:rsidR="000D34E9" w:rsidRPr="00BF61EC" w:rsidRDefault="000D34E9" w:rsidP="00C24071">
      <w:pPr>
        <w:spacing w:line="360" w:lineRule="auto"/>
        <w:ind w:right="1680"/>
        <w:rPr>
          <w:rFonts w:ascii="宋体" w:cs="宋体"/>
          <w:sz w:val="24"/>
          <w:szCs w:val="24"/>
        </w:rPr>
      </w:pPr>
    </w:p>
    <w:sectPr w:rsidR="000D34E9" w:rsidRPr="00BF61EC" w:rsidSect="00F518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34C86"/>
    <w:multiLevelType w:val="hybridMultilevel"/>
    <w:tmpl w:val="382A32F6"/>
    <w:lvl w:ilvl="0" w:tplc="942E2772">
      <w:start w:val="1"/>
      <w:numFmt w:val="decimal"/>
      <w:lvlText w:val="%1、"/>
      <w:lvlJc w:val="left"/>
      <w:pPr>
        <w:ind w:left="360" w:hanging="360"/>
      </w:pPr>
      <w:rPr>
        <w:rFonts w:hint="default"/>
      </w:rPr>
    </w:lvl>
    <w:lvl w:ilvl="1" w:tplc="89E48D60" w:tentative="1">
      <w:start w:val="1"/>
      <w:numFmt w:val="lowerLetter"/>
      <w:lvlText w:val="%2)"/>
      <w:lvlJc w:val="left"/>
      <w:pPr>
        <w:ind w:left="840" w:hanging="420"/>
      </w:pPr>
    </w:lvl>
    <w:lvl w:ilvl="2" w:tplc="2D72FCD2" w:tentative="1">
      <w:start w:val="1"/>
      <w:numFmt w:val="lowerRoman"/>
      <w:lvlText w:val="%3."/>
      <w:lvlJc w:val="right"/>
      <w:pPr>
        <w:ind w:left="1260" w:hanging="420"/>
      </w:pPr>
    </w:lvl>
    <w:lvl w:ilvl="3" w:tplc="C4568D5E" w:tentative="1">
      <w:start w:val="1"/>
      <w:numFmt w:val="decimal"/>
      <w:lvlText w:val="%4."/>
      <w:lvlJc w:val="left"/>
      <w:pPr>
        <w:ind w:left="1680" w:hanging="420"/>
      </w:pPr>
    </w:lvl>
    <w:lvl w:ilvl="4" w:tplc="DD56B6B4" w:tentative="1">
      <w:start w:val="1"/>
      <w:numFmt w:val="lowerLetter"/>
      <w:lvlText w:val="%5)"/>
      <w:lvlJc w:val="left"/>
      <w:pPr>
        <w:ind w:left="2100" w:hanging="420"/>
      </w:pPr>
    </w:lvl>
    <w:lvl w:ilvl="5" w:tplc="867CB542" w:tentative="1">
      <w:start w:val="1"/>
      <w:numFmt w:val="lowerRoman"/>
      <w:lvlText w:val="%6."/>
      <w:lvlJc w:val="right"/>
      <w:pPr>
        <w:ind w:left="2520" w:hanging="420"/>
      </w:pPr>
    </w:lvl>
    <w:lvl w:ilvl="6" w:tplc="448CFC88" w:tentative="1">
      <w:start w:val="1"/>
      <w:numFmt w:val="decimal"/>
      <w:lvlText w:val="%7."/>
      <w:lvlJc w:val="left"/>
      <w:pPr>
        <w:ind w:left="2940" w:hanging="420"/>
      </w:pPr>
    </w:lvl>
    <w:lvl w:ilvl="7" w:tplc="7B68C26C" w:tentative="1">
      <w:start w:val="1"/>
      <w:numFmt w:val="lowerLetter"/>
      <w:lvlText w:val="%8)"/>
      <w:lvlJc w:val="left"/>
      <w:pPr>
        <w:ind w:left="3360" w:hanging="420"/>
      </w:pPr>
    </w:lvl>
    <w:lvl w:ilvl="8" w:tplc="5894B7A2" w:tentative="1">
      <w:start w:val="1"/>
      <w:numFmt w:val="lowerRoman"/>
      <w:lvlText w:val="%9."/>
      <w:lvlJc w:val="right"/>
      <w:pPr>
        <w:ind w:left="3780" w:hanging="420"/>
      </w:pPr>
    </w:lvl>
  </w:abstractNum>
  <w:abstractNum w:abstractNumId="1">
    <w:nsid w:val="7AB83812"/>
    <w:multiLevelType w:val="multilevel"/>
    <w:tmpl w:val="98E87820"/>
    <w:lvl w:ilvl="0">
      <w:start w:val="1"/>
      <w:numFmt w:val="none"/>
      <w:pStyle w:val="a"/>
      <w:suff w:val="nothing"/>
      <w:lvlText w:val=""/>
      <w:lvlJc w:val="left"/>
      <w:pPr>
        <w:ind w:left="595" w:firstLine="0"/>
      </w:pPr>
      <w:rPr>
        <w:rFonts w:ascii="楷体_GB2312" w:eastAsia="楷体_GB2312" w:hint="eastAsia"/>
        <w:b/>
        <w:i w:val="0"/>
        <w:sz w:val="30"/>
      </w:rPr>
    </w:lvl>
    <w:lvl w:ilvl="1">
      <w:start w:val="1"/>
      <w:numFmt w:val="chineseCountingThousand"/>
      <w:suff w:val="nothing"/>
      <w:lvlText w:val="第%2章"/>
      <w:lvlJc w:val="left"/>
      <w:pPr>
        <w:ind w:left="595" w:firstLine="0"/>
      </w:pPr>
      <w:rPr>
        <w:rFonts w:ascii="楷体_GB2312" w:eastAsia="楷体_GB2312" w:hint="eastAsia"/>
        <w:b/>
        <w:i w:val="0"/>
        <w:sz w:val="30"/>
      </w:rPr>
    </w:lvl>
    <w:lvl w:ilvl="2">
      <w:start w:val="1"/>
      <w:numFmt w:val="chineseCountingThousand"/>
      <w:suff w:val="nothing"/>
      <w:lvlText w:val="%3、"/>
      <w:lvlJc w:val="left"/>
      <w:pPr>
        <w:ind w:left="595" w:firstLine="0"/>
      </w:pPr>
      <w:rPr>
        <w:rFonts w:ascii="宋体" w:eastAsia="宋体" w:hint="eastAsia"/>
        <w:b w:val="0"/>
        <w:i w:val="0"/>
        <w:sz w:val="24"/>
      </w:rPr>
    </w:lvl>
    <w:lvl w:ilvl="3">
      <w:start w:val="1"/>
      <w:numFmt w:val="chineseCountingThousand"/>
      <w:suff w:val="nothing"/>
      <w:lvlText w:val="（%4）"/>
      <w:lvlJc w:val="left"/>
      <w:pPr>
        <w:ind w:left="595" w:firstLine="0"/>
      </w:pPr>
      <w:rPr>
        <w:rFonts w:ascii="楷体_GB2312" w:eastAsia="楷体_GB2312" w:hint="eastAsia"/>
        <w:b w:val="0"/>
        <w:i w:val="0"/>
        <w:sz w:val="24"/>
      </w:rPr>
    </w:lvl>
    <w:lvl w:ilvl="4">
      <w:start w:val="1"/>
      <w:numFmt w:val="decimal"/>
      <w:suff w:val="nothing"/>
      <w:lvlText w:val="%5、"/>
      <w:lvlJc w:val="left"/>
      <w:pPr>
        <w:ind w:left="595" w:firstLine="0"/>
      </w:pPr>
      <w:rPr>
        <w:rFonts w:ascii="Times New Roman" w:hAnsi="Times New Roman" w:hint="default"/>
        <w:b w:val="0"/>
        <w:i w:val="0"/>
        <w:sz w:val="24"/>
      </w:rPr>
    </w:lvl>
    <w:lvl w:ilvl="5">
      <w:start w:val="1"/>
      <w:numFmt w:val="decimal"/>
      <w:suff w:val="nothing"/>
      <w:lvlText w:val="（%6）"/>
      <w:lvlJc w:val="left"/>
      <w:pPr>
        <w:ind w:left="595" w:firstLine="0"/>
      </w:pPr>
      <w:rPr>
        <w:rFonts w:ascii="Times New Roman" w:hAnsi="Times New Roman" w:hint="default"/>
        <w:b w:val="0"/>
        <w:i w:val="0"/>
        <w:sz w:val="24"/>
      </w:rPr>
    </w:lvl>
    <w:lvl w:ilvl="6">
      <w:start w:val="1"/>
      <w:numFmt w:val="none"/>
      <w:suff w:val="nothing"/>
      <w:lvlText w:val=""/>
      <w:lvlJc w:val="left"/>
      <w:pPr>
        <w:ind w:left="595" w:firstLine="0"/>
      </w:pPr>
      <w:rPr>
        <w:rFonts w:hint="eastAsia"/>
      </w:rPr>
    </w:lvl>
    <w:lvl w:ilvl="7">
      <w:start w:val="1"/>
      <w:numFmt w:val="none"/>
      <w:suff w:val="nothing"/>
      <w:lvlText w:val=""/>
      <w:lvlJc w:val="left"/>
      <w:pPr>
        <w:ind w:left="595" w:firstLine="0"/>
      </w:pPr>
      <w:rPr>
        <w:rFonts w:hint="eastAsia"/>
      </w:rPr>
    </w:lvl>
    <w:lvl w:ilvl="8">
      <w:start w:val="1"/>
      <w:numFmt w:val="none"/>
      <w:suff w:val="nothing"/>
      <w:lvlText w:val=""/>
      <w:lvlJc w:val="left"/>
      <w:pPr>
        <w:ind w:left="595"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7BC9"/>
    <w:rsid w:val="00000038"/>
    <w:rsid w:val="0000037E"/>
    <w:rsid w:val="000004E8"/>
    <w:rsid w:val="00000817"/>
    <w:rsid w:val="00000C19"/>
    <w:rsid w:val="000017A1"/>
    <w:rsid w:val="00001E63"/>
    <w:rsid w:val="00001F17"/>
    <w:rsid w:val="00002413"/>
    <w:rsid w:val="000025D4"/>
    <w:rsid w:val="0000296B"/>
    <w:rsid w:val="00003453"/>
    <w:rsid w:val="00003B1F"/>
    <w:rsid w:val="00003D7F"/>
    <w:rsid w:val="000040CF"/>
    <w:rsid w:val="0000468C"/>
    <w:rsid w:val="00004D85"/>
    <w:rsid w:val="00004ED7"/>
    <w:rsid w:val="000051B7"/>
    <w:rsid w:val="0000569D"/>
    <w:rsid w:val="00005854"/>
    <w:rsid w:val="000065D9"/>
    <w:rsid w:val="00006622"/>
    <w:rsid w:val="00006A5B"/>
    <w:rsid w:val="00006D0E"/>
    <w:rsid w:val="00006EF2"/>
    <w:rsid w:val="0000722A"/>
    <w:rsid w:val="000078A6"/>
    <w:rsid w:val="00007977"/>
    <w:rsid w:val="000079E7"/>
    <w:rsid w:val="00007A7F"/>
    <w:rsid w:val="000102E4"/>
    <w:rsid w:val="00010639"/>
    <w:rsid w:val="0001076A"/>
    <w:rsid w:val="0001153F"/>
    <w:rsid w:val="000118B8"/>
    <w:rsid w:val="00012175"/>
    <w:rsid w:val="0001230B"/>
    <w:rsid w:val="0001293E"/>
    <w:rsid w:val="00013852"/>
    <w:rsid w:val="00013D75"/>
    <w:rsid w:val="000141C4"/>
    <w:rsid w:val="000146FD"/>
    <w:rsid w:val="00014921"/>
    <w:rsid w:val="00014CBA"/>
    <w:rsid w:val="00015091"/>
    <w:rsid w:val="00015545"/>
    <w:rsid w:val="0001580F"/>
    <w:rsid w:val="00015F3F"/>
    <w:rsid w:val="00016150"/>
    <w:rsid w:val="0001662D"/>
    <w:rsid w:val="000169C9"/>
    <w:rsid w:val="00016ADD"/>
    <w:rsid w:val="00016FBD"/>
    <w:rsid w:val="00017035"/>
    <w:rsid w:val="00017502"/>
    <w:rsid w:val="0001785B"/>
    <w:rsid w:val="00017EF3"/>
    <w:rsid w:val="00020BD3"/>
    <w:rsid w:val="00020BE3"/>
    <w:rsid w:val="00020DF8"/>
    <w:rsid w:val="00020EA4"/>
    <w:rsid w:val="000211AD"/>
    <w:rsid w:val="000211FB"/>
    <w:rsid w:val="00021600"/>
    <w:rsid w:val="0002226B"/>
    <w:rsid w:val="00022AB3"/>
    <w:rsid w:val="0002329F"/>
    <w:rsid w:val="0002356F"/>
    <w:rsid w:val="00023789"/>
    <w:rsid w:val="00023AA7"/>
    <w:rsid w:val="0002482D"/>
    <w:rsid w:val="00024AFF"/>
    <w:rsid w:val="00026585"/>
    <w:rsid w:val="0002739F"/>
    <w:rsid w:val="0002746E"/>
    <w:rsid w:val="0002748E"/>
    <w:rsid w:val="0002768D"/>
    <w:rsid w:val="00030103"/>
    <w:rsid w:val="0003028E"/>
    <w:rsid w:val="00031280"/>
    <w:rsid w:val="0003180D"/>
    <w:rsid w:val="00033EF0"/>
    <w:rsid w:val="000343C6"/>
    <w:rsid w:val="000347BC"/>
    <w:rsid w:val="00034B63"/>
    <w:rsid w:val="000350A5"/>
    <w:rsid w:val="000353D5"/>
    <w:rsid w:val="00035E70"/>
    <w:rsid w:val="00036050"/>
    <w:rsid w:val="000368C2"/>
    <w:rsid w:val="000374FC"/>
    <w:rsid w:val="0004015A"/>
    <w:rsid w:val="00040670"/>
    <w:rsid w:val="00040AC3"/>
    <w:rsid w:val="00040CDB"/>
    <w:rsid w:val="00041F54"/>
    <w:rsid w:val="00042318"/>
    <w:rsid w:val="00042921"/>
    <w:rsid w:val="00042A81"/>
    <w:rsid w:val="00042C0D"/>
    <w:rsid w:val="00042DD4"/>
    <w:rsid w:val="00043920"/>
    <w:rsid w:val="000439D7"/>
    <w:rsid w:val="00044612"/>
    <w:rsid w:val="00045440"/>
    <w:rsid w:val="00045628"/>
    <w:rsid w:val="00045759"/>
    <w:rsid w:val="00045A0B"/>
    <w:rsid w:val="00045E21"/>
    <w:rsid w:val="0004609A"/>
    <w:rsid w:val="00046181"/>
    <w:rsid w:val="0004632F"/>
    <w:rsid w:val="0004659D"/>
    <w:rsid w:val="000465E1"/>
    <w:rsid w:val="00047DED"/>
    <w:rsid w:val="000502BF"/>
    <w:rsid w:val="00050627"/>
    <w:rsid w:val="000509D6"/>
    <w:rsid w:val="00050E08"/>
    <w:rsid w:val="0005117D"/>
    <w:rsid w:val="000512D2"/>
    <w:rsid w:val="0005158A"/>
    <w:rsid w:val="00051DC7"/>
    <w:rsid w:val="00051E34"/>
    <w:rsid w:val="0005234F"/>
    <w:rsid w:val="00052A90"/>
    <w:rsid w:val="00052F64"/>
    <w:rsid w:val="000536B8"/>
    <w:rsid w:val="00053864"/>
    <w:rsid w:val="0005425B"/>
    <w:rsid w:val="0005494D"/>
    <w:rsid w:val="000549A5"/>
    <w:rsid w:val="00054D5F"/>
    <w:rsid w:val="000554F0"/>
    <w:rsid w:val="00055736"/>
    <w:rsid w:val="000559F8"/>
    <w:rsid w:val="00055C98"/>
    <w:rsid w:val="00055FFD"/>
    <w:rsid w:val="00056664"/>
    <w:rsid w:val="0005727C"/>
    <w:rsid w:val="000573D8"/>
    <w:rsid w:val="00057A41"/>
    <w:rsid w:val="00060E75"/>
    <w:rsid w:val="00060F87"/>
    <w:rsid w:val="000619C2"/>
    <w:rsid w:val="000619C7"/>
    <w:rsid w:val="00061E72"/>
    <w:rsid w:val="00062B8D"/>
    <w:rsid w:val="00063690"/>
    <w:rsid w:val="00063B21"/>
    <w:rsid w:val="00063BAC"/>
    <w:rsid w:val="00064493"/>
    <w:rsid w:val="000645A1"/>
    <w:rsid w:val="00064672"/>
    <w:rsid w:val="0006474E"/>
    <w:rsid w:val="00064F93"/>
    <w:rsid w:val="00065100"/>
    <w:rsid w:val="00065600"/>
    <w:rsid w:val="000659A8"/>
    <w:rsid w:val="00065BF9"/>
    <w:rsid w:val="000662EB"/>
    <w:rsid w:val="00066D73"/>
    <w:rsid w:val="000670CC"/>
    <w:rsid w:val="000674DA"/>
    <w:rsid w:val="00067AB6"/>
    <w:rsid w:val="00067DF0"/>
    <w:rsid w:val="0007070F"/>
    <w:rsid w:val="00070B81"/>
    <w:rsid w:val="00070F02"/>
    <w:rsid w:val="00071081"/>
    <w:rsid w:val="000712A2"/>
    <w:rsid w:val="000714A8"/>
    <w:rsid w:val="00071559"/>
    <w:rsid w:val="00072227"/>
    <w:rsid w:val="0007273F"/>
    <w:rsid w:val="0007293C"/>
    <w:rsid w:val="00072964"/>
    <w:rsid w:val="00072CED"/>
    <w:rsid w:val="0007348C"/>
    <w:rsid w:val="000736A8"/>
    <w:rsid w:val="000748E5"/>
    <w:rsid w:val="00075065"/>
    <w:rsid w:val="0007552A"/>
    <w:rsid w:val="00075552"/>
    <w:rsid w:val="00075A54"/>
    <w:rsid w:val="00075BFE"/>
    <w:rsid w:val="0007661C"/>
    <w:rsid w:val="00077526"/>
    <w:rsid w:val="000776D0"/>
    <w:rsid w:val="00077804"/>
    <w:rsid w:val="000809AE"/>
    <w:rsid w:val="00080B6F"/>
    <w:rsid w:val="00080E8A"/>
    <w:rsid w:val="00081053"/>
    <w:rsid w:val="0008114C"/>
    <w:rsid w:val="00081404"/>
    <w:rsid w:val="0008195A"/>
    <w:rsid w:val="0008393B"/>
    <w:rsid w:val="0008394B"/>
    <w:rsid w:val="00084130"/>
    <w:rsid w:val="000845EB"/>
    <w:rsid w:val="0008466C"/>
    <w:rsid w:val="00084C9E"/>
    <w:rsid w:val="00084D9C"/>
    <w:rsid w:val="000856E1"/>
    <w:rsid w:val="00085767"/>
    <w:rsid w:val="0008590A"/>
    <w:rsid w:val="00085A26"/>
    <w:rsid w:val="00085B4F"/>
    <w:rsid w:val="00086048"/>
    <w:rsid w:val="0008645C"/>
    <w:rsid w:val="00086E3C"/>
    <w:rsid w:val="0008710F"/>
    <w:rsid w:val="0008734B"/>
    <w:rsid w:val="000878C0"/>
    <w:rsid w:val="00087DD7"/>
    <w:rsid w:val="00090D3F"/>
    <w:rsid w:val="00091306"/>
    <w:rsid w:val="0009147F"/>
    <w:rsid w:val="00091A2C"/>
    <w:rsid w:val="00091C88"/>
    <w:rsid w:val="000926B1"/>
    <w:rsid w:val="00092747"/>
    <w:rsid w:val="0009294F"/>
    <w:rsid w:val="00092AC5"/>
    <w:rsid w:val="00093009"/>
    <w:rsid w:val="00093424"/>
    <w:rsid w:val="00093512"/>
    <w:rsid w:val="0009365B"/>
    <w:rsid w:val="000936B1"/>
    <w:rsid w:val="000942EE"/>
    <w:rsid w:val="00094594"/>
    <w:rsid w:val="00094F8E"/>
    <w:rsid w:val="00095000"/>
    <w:rsid w:val="00096054"/>
    <w:rsid w:val="0009667C"/>
    <w:rsid w:val="000974B9"/>
    <w:rsid w:val="00097904"/>
    <w:rsid w:val="0009797A"/>
    <w:rsid w:val="00097CA7"/>
    <w:rsid w:val="000A023B"/>
    <w:rsid w:val="000A0AA3"/>
    <w:rsid w:val="000A0CC3"/>
    <w:rsid w:val="000A1B39"/>
    <w:rsid w:val="000A1C0E"/>
    <w:rsid w:val="000A2732"/>
    <w:rsid w:val="000A3155"/>
    <w:rsid w:val="000A3242"/>
    <w:rsid w:val="000A33E7"/>
    <w:rsid w:val="000A34C0"/>
    <w:rsid w:val="000A3BB5"/>
    <w:rsid w:val="000A48AD"/>
    <w:rsid w:val="000A4ABE"/>
    <w:rsid w:val="000A51EC"/>
    <w:rsid w:val="000A56B9"/>
    <w:rsid w:val="000A5F5D"/>
    <w:rsid w:val="000A6838"/>
    <w:rsid w:val="000A6A9B"/>
    <w:rsid w:val="000A76FD"/>
    <w:rsid w:val="000A7CAB"/>
    <w:rsid w:val="000A7D05"/>
    <w:rsid w:val="000A7DB1"/>
    <w:rsid w:val="000B0352"/>
    <w:rsid w:val="000B0451"/>
    <w:rsid w:val="000B077A"/>
    <w:rsid w:val="000B16C5"/>
    <w:rsid w:val="000B1EA8"/>
    <w:rsid w:val="000B1F51"/>
    <w:rsid w:val="000B26B1"/>
    <w:rsid w:val="000B27E9"/>
    <w:rsid w:val="000B2A45"/>
    <w:rsid w:val="000B2E63"/>
    <w:rsid w:val="000B3A38"/>
    <w:rsid w:val="000B3C21"/>
    <w:rsid w:val="000B418C"/>
    <w:rsid w:val="000B4CA2"/>
    <w:rsid w:val="000B519A"/>
    <w:rsid w:val="000B58A9"/>
    <w:rsid w:val="000B5A51"/>
    <w:rsid w:val="000B5FD9"/>
    <w:rsid w:val="000B614D"/>
    <w:rsid w:val="000B7650"/>
    <w:rsid w:val="000B7782"/>
    <w:rsid w:val="000B7ACA"/>
    <w:rsid w:val="000B7D1B"/>
    <w:rsid w:val="000B7E4D"/>
    <w:rsid w:val="000C06FF"/>
    <w:rsid w:val="000C0E2D"/>
    <w:rsid w:val="000C142F"/>
    <w:rsid w:val="000C1BE0"/>
    <w:rsid w:val="000C1D39"/>
    <w:rsid w:val="000C2FA0"/>
    <w:rsid w:val="000C31C3"/>
    <w:rsid w:val="000C349C"/>
    <w:rsid w:val="000C35AA"/>
    <w:rsid w:val="000C35B1"/>
    <w:rsid w:val="000C3D20"/>
    <w:rsid w:val="000C3FF1"/>
    <w:rsid w:val="000C4113"/>
    <w:rsid w:val="000C4B44"/>
    <w:rsid w:val="000C4BD3"/>
    <w:rsid w:val="000C5BB9"/>
    <w:rsid w:val="000C6511"/>
    <w:rsid w:val="000C67C9"/>
    <w:rsid w:val="000C6B52"/>
    <w:rsid w:val="000C6DB1"/>
    <w:rsid w:val="000C760F"/>
    <w:rsid w:val="000C789F"/>
    <w:rsid w:val="000C7BC5"/>
    <w:rsid w:val="000C7D19"/>
    <w:rsid w:val="000C7F2B"/>
    <w:rsid w:val="000D00AA"/>
    <w:rsid w:val="000D00E0"/>
    <w:rsid w:val="000D0159"/>
    <w:rsid w:val="000D057F"/>
    <w:rsid w:val="000D07E2"/>
    <w:rsid w:val="000D095F"/>
    <w:rsid w:val="000D0D3D"/>
    <w:rsid w:val="000D0F33"/>
    <w:rsid w:val="000D1076"/>
    <w:rsid w:val="000D11B0"/>
    <w:rsid w:val="000D12D3"/>
    <w:rsid w:val="000D1825"/>
    <w:rsid w:val="000D1DD9"/>
    <w:rsid w:val="000D217D"/>
    <w:rsid w:val="000D24AC"/>
    <w:rsid w:val="000D2D12"/>
    <w:rsid w:val="000D3024"/>
    <w:rsid w:val="000D34E9"/>
    <w:rsid w:val="000D3B11"/>
    <w:rsid w:val="000D3C16"/>
    <w:rsid w:val="000D3D84"/>
    <w:rsid w:val="000D4EB9"/>
    <w:rsid w:val="000D59B4"/>
    <w:rsid w:val="000D5C62"/>
    <w:rsid w:val="000D5ED9"/>
    <w:rsid w:val="000D6476"/>
    <w:rsid w:val="000D649A"/>
    <w:rsid w:val="000D653C"/>
    <w:rsid w:val="000D6797"/>
    <w:rsid w:val="000D6BEF"/>
    <w:rsid w:val="000D6DA1"/>
    <w:rsid w:val="000D7593"/>
    <w:rsid w:val="000D7634"/>
    <w:rsid w:val="000D7B94"/>
    <w:rsid w:val="000E02D3"/>
    <w:rsid w:val="000E06C0"/>
    <w:rsid w:val="000E06ED"/>
    <w:rsid w:val="000E0844"/>
    <w:rsid w:val="000E1738"/>
    <w:rsid w:val="000E1CA9"/>
    <w:rsid w:val="000E1F59"/>
    <w:rsid w:val="000E34D1"/>
    <w:rsid w:val="000E35C5"/>
    <w:rsid w:val="000E41C8"/>
    <w:rsid w:val="000E45A4"/>
    <w:rsid w:val="000E559D"/>
    <w:rsid w:val="000E5AE1"/>
    <w:rsid w:val="000E5DAA"/>
    <w:rsid w:val="000E67E6"/>
    <w:rsid w:val="000E694B"/>
    <w:rsid w:val="000E7055"/>
    <w:rsid w:val="000E72FA"/>
    <w:rsid w:val="000E751F"/>
    <w:rsid w:val="000E753B"/>
    <w:rsid w:val="000E7CD6"/>
    <w:rsid w:val="000E7D32"/>
    <w:rsid w:val="000E7EB3"/>
    <w:rsid w:val="000F086B"/>
    <w:rsid w:val="000F0B9A"/>
    <w:rsid w:val="000F0D15"/>
    <w:rsid w:val="000F0DBC"/>
    <w:rsid w:val="000F1AB9"/>
    <w:rsid w:val="000F1CCE"/>
    <w:rsid w:val="000F2874"/>
    <w:rsid w:val="000F31F0"/>
    <w:rsid w:val="000F33BE"/>
    <w:rsid w:val="000F34EF"/>
    <w:rsid w:val="000F3C88"/>
    <w:rsid w:val="000F4036"/>
    <w:rsid w:val="000F44BD"/>
    <w:rsid w:val="000F4617"/>
    <w:rsid w:val="000F477D"/>
    <w:rsid w:val="000F49E1"/>
    <w:rsid w:val="000F4BAA"/>
    <w:rsid w:val="000F4C85"/>
    <w:rsid w:val="000F53DB"/>
    <w:rsid w:val="000F58E6"/>
    <w:rsid w:val="000F6676"/>
    <w:rsid w:val="000F678F"/>
    <w:rsid w:val="000F68A9"/>
    <w:rsid w:val="000F6BC8"/>
    <w:rsid w:val="000F6F4A"/>
    <w:rsid w:val="000F717E"/>
    <w:rsid w:val="000F7F7C"/>
    <w:rsid w:val="0010020F"/>
    <w:rsid w:val="001002B6"/>
    <w:rsid w:val="001005E7"/>
    <w:rsid w:val="00101230"/>
    <w:rsid w:val="00101BD7"/>
    <w:rsid w:val="00101BE9"/>
    <w:rsid w:val="00101C8B"/>
    <w:rsid w:val="00102066"/>
    <w:rsid w:val="001023F6"/>
    <w:rsid w:val="00102543"/>
    <w:rsid w:val="00102EEE"/>
    <w:rsid w:val="00103C76"/>
    <w:rsid w:val="00103DAA"/>
    <w:rsid w:val="00103DCF"/>
    <w:rsid w:val="00103E81"/>
    <w:rsid w:val="0010483E"/>
    <w:rsid w:val="001055DF"/>
    <w:rsid w:val="00105BCB"/>
    <w:rsid w:val="00105BD9"/>
    <w:rsid w:val="00105D45"/>
    <w:rsid w:val="001067E7"/>
    <w:rsid w:val="00106907"/>
    <w:rsid w:val="00107061"/>
    <w:rsid w:val="0010739A"/>
    <w:rsid w:val="00107A63"/>
    <w:rsid w:val="00107E6A"/>
    <w:rsid w:val="001104A1"/>
    <w:rsid w:val="0011095A"/>
    <w:rsid w:val="00110CB5"/>
    <w:rsid w:val="00111A58"/>
    <w:rsid w:val="0011243F"/>
    <w:rsid w:val="00112AD8"/>
    <w:rsid w:val="00112D05"/>
    <w:rsid w:val="00113420"/>
    <w:rsid w:val="00113B0A"/>
    <w:rsid w:val="00113ECF"/>
    <w:rsid w:val="00113EEC"/>
    <w:rsid w:val="001140D4"/>
    <w:rsid w:val="001144AC"/>
    <w:rsid w:val="001146FE"/>
    <w:rsid w:val="0011477C"/>
    <w:rsid w:val="00115DB6"/>
    <w:rsid w:val="00116171"/>
    <w:rsid w:val="001167C4"/>
    <w:rsid w:val="0011687D"/>
    <w:rsid w:val="00116914"/>
    <w:rsid w:val="00116CB4"/>
    <w:rsid w:val="00116EFB"/>
    <w:rsid w:val="001170FC"/>
    <w:rsid w:val="00117472"/>
    <w:rsid w:val="00117A59"/>
    <w:rsid w:val="0012041E"/>
    <w:rsid w:val="00120557"/>
    <w:rsid w:val="00120C16"/>
    <w:rsid w:val="00120F94"/>
    <w:rsid w:val="00121766"/>
    <w:rsid w:val="00121EB3"/>
    <w:rsid w:val="00122C70"/>
    <w:rsid w:val="001231E4"/>
    <w:rsid w:val="00123465"/>
    <w:rsid w:val="00123EB5"/>
    <w:rsid w:val="00124287"/>
    <w:rsid w:val="001243E0"/>
    <w:rsid w:val="00124482"/>
    <w:rsid w:val="0012458D"/>
    <w:rsid w:val="001250AB"/>
    <w:rsid w:val="0012579C"/>
    <w:rsid w:val="00125880"/>
    <w:rsid w:val="001259F4"/>
    <w:rsid w:val="00125DEE"/>
    <w:rsid w:val="00126708"/>
    <w:rsid w:val="00126B03"/>
    <w:rsid w:val="00126C15"/>
    <w:rsid w:val="00126D99"/>
    <w:rsid w:val="00126E5E"/>
    <w:rsid w:val="00126F62"/>
    <w:rsid w:val="00127162"/>
    <w:rsid w:val="00127714"/>
    <w:rsid w:val="00130632"/>
    <w:rsid w:val="00130EC0"/>
    <w:rsid w:val="00131710"/>
    <w:rsid w:val="001317E1"/>
    <w:rsid w:val="00131C01"/>
    <w:rsid w:val="00132259"/>
    <w:rsid w:val="001325F1"/>
    <w:rsid w:val="00132EC7"/>
    <w:rsid w:val="001332C7"/>
    <w:rsid w:val="00133A12"/>
    <w:rsid w:val="00133F18"/>
    <w:rsid w:val="00134686"/>
    <w:rsid w:val="00135655"/>
    <w:rsid w:val="0013576A"/>
    <w:rsid w:val="00135D12"/>
    <w:rsid w:val="00136092"/>
    <w:rsid w:val="001361E1"/>
    <w:rsid w:val="001365CB"/>
    <w:rsid w:val="00136732"/>
    <w:rsid w:val="00137057"/>
    <w:rsid w:val="00137434"/>
    <w:rsid w:val="001374D3"/>
    <w:rsid w:val="00137661"/>
    <w:rsid w:val="0014065E"/>
    <w:rsid w:val="0014085D"/>
    <w:rsid w:val="00140A8A"/>
    <w:rsid w:val="00140C31"/>
    <w:rsid w:val="00141106"/>
    <w:rsid w:val="0014161F"/>
    <w:rsid w:val="00141B65"/>
    <w:rsid w:val="00141F2D"/>
    <w:rsid w:val="00142504"/>
    <w:rsid w:val="00142C39"/>
    <w:rsid w:val="0014370A"/>
    <w:rsid w:val="00144462"/>
    <w:rsid w:val="00145546"/>
    <w:rsid w:val="001457EF"/>
    <w:rsid w:val="00145D33"/>
    <w:rsid w:val="00145DAB"/>
    <w:rsid w:val="00146402"/>
    <w:rsid w:val="001465F7"/>
    <w:rsid w:val="0014685C"/>
    <w:rsid w:val="0014691B"/>
    <w:rsid w:val="00146FB8"/>
    <w:rsid w:val="001470CC"/>
    <w:rsid w:val="00147262"/>
    <w:rsid w:val="0014781C"/>
    <w:rsid w:val="00150BD8"/>
    <w:rsid w:val="00150D26"/>
    <w:rsid w:val="00150D41"/>
    <w:rsid w:val="0015106E"/>
    <w:rsid w:val="001519FA"/>
    <w:rsid w:val="00151DE6"/>
    <w:rsid w:val="00151E65"/>
    <w:rsid w:val="00151F05"/>
    <w:rsid w:val="0015287C"/>
    <w:rsid w:val="00152891"/>
    <w:rsid w:val="00152938"/>
    <w:rsid w:val="00152D36"/>
    <w:rsid w:val="00152D4F"/>
    <w:rsid w:val="001532C0"/>
    <w:rsid w:val="00153378"/>
    <w:rsid w:val="00153765"/>
    <w:rsid w:val="00153AF0"/>
    <w:rsid w:val="00153D0C"/>
    <w:rsid w:val="0015404B"/>
    <w:rsid w:val="001540D2"/>
    <w:rsid w:val="001542BD"/>
    <w:rsid w:val="00154E0D"/>
    <w:rsid w:val="001552EE"/>
    <w:rsid w:val="00155469"/>
    <w:rsid w:val="0015572F"/>
    <w:rsid w:val="001558CF"/>
    <w:rsid w:val="00155EBD"/>
    <w:rsid w:val="0015689D"/>
    <w:rsid w:val="001569A3"/>
    <w:rsid w:val="001572EA"/>
    <w:rsid w:val="00157335"/>
    <w:rsid w:val="00157516"/>
    <w:rsid w:val="001575A8"/>
    <w:rsid w:val="001579B5"/>
    <w:rsid w:val="00157A07"/>
    <w:rsid w:val="00157CEB"/>
    <w:rsid w:val="001603DF"/>
    <w:rsid w:val="00160527"/>
    <w:rsid w:val="00160C53"/>
    <w:rsid w:val="00160D81"/>
    <w:rsid w:val="00160E66"/>
    <w:rsid w:val="00161111"/>
    <w:rsid w:val="00161827"/>
    <w:rsid w:val="00161AE8"/>
    <w:rsid w:val="0016239E"/>
    <w:rsid w:val="00162D13"/>
    <w:rsid w:val="00162ED5"/>
    <w:rsid w:val="0016361F"/>
    <w:rsid w:val="00163B00"/>
    <w:rsid w:val="00163FC9"/>
    <w:rsid w:val="0016444F"/>
    <w:rsid w:val="00164BF7"/>
    <w:rsid w:val="00164DBA"/>
    <w:rsid w:val="00164E5E"/>
    <w:rsid w:val="00165000"/>
    <w:rsid w:val="00165D97"/>
    <w:rsid w:val="00165EAF"/>
    <w:rsid w:val="0016610F"/>
    <w:rsid w:val="001675BB"/>
    <w:rsid w:val="00167AF6"/>
    <w:rsid w:val="00167D88"/>
    <w:rsid w:val="00170021"/>
    <w:rsid w:val="00170644"/>
    <w:rsid w:val="00170D35"/>
    <w:rsid w:val="00171286"/>
    <w:rsid w:val="0017152A"/>
    <w:rsid w:val="0017185E"/>
    <w:rsid w:val="00171A6C"/>
    <w:rsid w:val="00171F77"/>
    <w:rsid w:val="00171FB1"/>
    <w:rsid w:val="00173660"/>
    <w:rsid w:val="00173866"/>
    <w:rsid w:val="00173CE7"/>
    <w:rsid w:val="00174062"/>
    <w:rsid w:val="00174B6C"/>
    <w:rsid w:val="00175000"/>
    <w:rsid w:val="0017507D"/>
    <w:rsid w:val="00176E96"/>
    <w:rsid w:val="00180186"/>
    <w:rsid w:val="001808CA"/>
    <w:rsid w:val="0018145D"/>
    <w:rsid w:val="00181BEE"/>
    <w:rsid w:val="001822A0"/>
    <w:rsid w:val="0018235D"/>
    <w:rsid w:val="00182A3B"/>
    <w:rsid w:val="00182A96"/>
    <w:rsid w:val="00182B8E"/>
    <w:rsid w:val="00182D05"/>
    <w:rsid w:val="0018311D"/>
    <w:rsid w:val="00183391"/>
    <w:rsid w:val="00183634"/>
    <w:rsid w:val="001838DF"/>
    <w:rsid w:val="00183940"/>
    <w:rsid w:val="00183ABA"/>
    <w:rsid w:val="00184502"/>
    <w:rsid w:val="001847A8"/>
    <w:rsid w:val="00184E12"/>
    <w:rsid w:val="00184F28"/>
    <w:rsid w:val="00184F80"/>
    <w:rsid w:val="001850D3"/>
    <w:rsid w:val="00185301"/>
    <w:rsid w:val="00185511"/>
    <w:rsid w:val="00185A6E"/>
    <w:rsid w:val="00186896"/>
    <w:rsid w:val="00187F94"/>
    <w:rsid w:val="00190211"/>
    <w:rsid w:val="00190676"/>
    <w:rsid w:val="001909FD"/>
    <w:rsid w:val="00190AA4"/>
    <w:rsid w:val="00190BE3"/>
    <w:rsid w:val="00190DA2"/>
    <w:rsid w:val="00191181"/>
    <w:rsid w:val="0019120B"/>
    <w:rsid w:val="00191BC0"/>
    <w:rsid w:val="001922D4"/>
    <w:rsid w:val="0019238E"/>
    <w:rsid w:val="00192643"/>
    <w:rsid w:val="00192D4A"/>
    <w:rsid w:val="001931B0"/>
    <w:rsid w:val="00193738"/>
    <w:rsid w:val="001940F8"/>
    <w:rsid w:val="001945EF"/>
    <w:rsid w:val="0019534D"/>
    <w:rsid w:val="001958D1"/>
    <w:rsid w:val="0019672A"/>
    <w:rsid w:val="001967B5"/>
    <w:rsid w:val="0019714F"/>
    <w:rsid w:val="00197A8C"/>
    <w:rsid w:val="00197B42"/>
    <w:rsid w:val="00197DA0"/>
    <w:rsid w:val="00197E67"/>
    <w:rsid w:val="001A0358"/>
    <w:rsid w:val="001A0918"/>
    <w:rsid w:val="001A0A6A"/>
    <w:rsid w:val="001A0D09"/>
    <w:rsid w:val="001A1800"/>
    <w:rsid w:val="001A1A7A"/>
    <w:rsid w:val="001A1E1A"/>
    <w:rsid w:val="001A1EEE"/>
    <w:rsid w:val="001A2215"/>
    <w:rsid w:val="001A3C2F"/>
    <w:rsid w:val="001A3C3D"/>
    <w:rsid w:val="001A41E5"/>
    <w:rsid w:val="001A431A"/>
    <w:rsid w:val="001A4CD9"/>
    <w:rsid w:val="001A4E6B"/>
    <w:rsid w:val="001A540C"/>
    <w:rsid w:val="001A54EB"/>
    <w:rsid w:val="001A592A"/>
    <w:rsid w:val="001A600F"/>
    <w:rsid w:val="001A6067"/>
    <w:rsid w:val="001A7633"/>
    <w:rsid w:val="001A79EF"/>
    <w:rsid w:val="001A7B32"/>
    <w:rsid w:val="001A7D0F"/>
    <w:rsid w:val="001A7DD2"/>
    <w:rsid w:val="001B0AA6"/>
    <w:rsid w:val="001B0AA7"/>
    <w:rsid w:val="001B0E73"/>
    <w:rsid w:val="001B1A93"/>
    <w:rsid w:val="001B1E9F"/>
    <w:rsid w:val="001B1EF6"/>
    <w:rsid w:val="001B2665"/>
    <w:rsid w:val="001B2B3D"/>
    <w:rsid w:val="001B337B"/>
    <w:rsid w:val="001B3502"/>
    <w:rsid w:val="001B3C4A"/>
    <w:rsid w:val="001B40C0"/>
    <w:rsid w:val="001B498F"/>
    <w:rsid w:val="001B4E3A"/>
    <w:rsid w:val="001B5AA3"/>
    <w:rsid w:val="001B686A"/>
    <w:rsid w:val="001B6BDB"/>
    <w:rsid w:val="001B7014"/>
    <w:rsid w:val="001B7A6E"/>
    <w:rsid w:val="001B7F5C"/>
    <w:rsid w:val="001C05EB"/>
    <w:rsid w:val="001C0F41"/>
    <w:rsid w:val="001C1396"/>
    <w:rsid w:val="001C18FE"/>
    <w:rsid w:val="001C1B6D"/>
    <w:rsid w:val="001C2145"/>
    <w:rsid w:val="001C23BC"/>
    <w:rsid w:val="001C250E"/>
    <w:rsid w:val="001C2695"/>
    <w:rsid w:val="001C2B31"/>
    <w:rsid w:val="001C2DB0"/>
    <w:rsid w:val="001C3439"/>
    <w:rsid w:val="001C3BCE"/>
    <w:rsid w:val="001C3F8E"/>
    <w:rsid w:val="001C42EB"/>
    <w:rsid w:val="001C43E8"/>
    <w:rsid w:val="001C452C"/>
    <w:rsid w:val="001C4938"/>
    <w:rsid w:val="001C4AAE"/>
    <w:rsid w:val="001C4AFD"/>
    <w:rsid w:val="001C4BFD"/>
    <w:rsid w:val="001C4D29"/>
    <w:rsid w:val="001C55F7"/>
    <w:rsid w:val="001C5A3A"/>
    <w:rsid w:val="001C64F1"/>
    <w:rsid w:val="001C6794"/>
    <w:rsid w:val="001C7008"/>
    <w:rsid w:val="001C7C90"/>
    <w:rsid w:val="001D03FE"/>
    <w:rsid w:val="001D05CB"/>
    <w:rsid w:val="001D05F8"/>
    <w:rsid w:val="001D06A8"/>
    <w:rsid w:val="001D08EA"/>
    <w:rsid w:val="001D0B61"/>
    <w:rsid w:val="001D0F71"/>
    <w:rsid w:val="001D16F8"/>
    <w:rsid w:val="001D177A"/>
    <w:rsid w:val="001D23F2"/>
    <w:rsid w:val="001D274F"/>
    <w:rsid w:val="001D2DE3"/>
    <w:rsid w:val="001D3ED4"/>
    <w:rsid w:val="001D3FC4"/>
    <w:rsid w:val="001D40F2"/>
    <w:rsid w:val="001D45B3"/>
    <w:rsid w:val="001D478E"/>
    <w:rsid w:val="001D4895"/>
    <w:rsid w:val="001D48F0"/>
    <w:rsid w:val="001D4A7A"/>
    <w:rsid w:val="001D4D72"/>
    <w:rsid w:val="001D54C2"/>
    <w:rsid w:val="001D5F16"/>
    <w:rsid w:val="001D60AC"/>
    <w:rsid w:val="001D6188"/>
    <w:rsid w:val="001D6696"/>
    <w:rsid w:val="001D6B84"/>
    <w:rsid w:val="001D70F7"/>
    <w:rsid w:val="001D7BFA"/>
    <w:rsid w:val="001E0265"/>
    <w:rsid w:val="001E092C"/>
    <w:rsid w:val="001E09BB"/>
    <w:rsid w:val="001E0E42"/>
    <w:rsid w:val="001E119D"/>
    <w:rsid w:val="001E158C"/>
    <w:rsid w:val="001E187A"/>
    <w:rsid w:val="001E1FF9"/>
    <w:rsid w:val="001E2BE1"/>
    <w:rsid w:val="001E32AE"/>
    <w:rsid w:val="001E33B8"/>
    <w:rsid w:val="001E3B32"/>
    <w:rsid w:val="001E3C1C"/>
    <w:rsid w:val="001E4023"/>
    <w:rsid w:val="001E4075"/>
    <w:rsid w:val="001E4C07"/>
    <w:rsid w:val="001E4E6E"/>
    <w:rsid w:val="001E51EE"/>
    <w:rsid w:val="001E5880"/>
    <w:rsid w:val="001E5FE9"/>
    <w:rsid w:val="001E6087"/>
    <w:rsid w:val="001E64B6"/>
    <w:rsid w:val="001E6E48"/>
    <w:rsid w:val="001E6F55"/>
    <w:rsid w:val="001E729F"/>
    <w:rsid w:val="001E77BC"/>
    <w:rsid w:val="001E79FE"/>
    <w:rsid w:val="001F000C"/>
    <w:rsid w:val="001F00CC"/>
    <w:rsid w:val="001F031E"/>
    <w:rsid w:val="001F0416"/>
    <w:rsid w:val="001F05D0"/>
    <w:rsid w:val="001F07AA"/>
    <w:rsid w:val="001F0909"/>
    <w:rsid w:val="001F0AA8"/>
    <w:rsid w:val="001F0BF0"/>
    <w:rsid w:val="001F0BF3"/>
    <w:rsid w:val="001F1AE9"/>
    <w:rsid w:val="001F1F90"/>
    <w:rsid w:val="001F2B5F"/>
    <w:rsid w:val="001F2C59"/>
    <w:rsid w:val="001F2DC5"/>
    <w:rsid w:val="001F3372"/>
    <w:rsid w:val="001F368C"/>
    <w:rsid w:val="001F39B8"/>
    <w:rsid w:val="001F39EB"/>
    <w:rsid w:val="001F39F5"/>
    <w:rsid w:val="001F409E"/>
    <w:rsid w:val="001F4794"/>
    <w:rsid w:val="001F4A30"/>
    <w:rsid w:val="001F4EFC"/>
    <w:rsid w:val="001F51DF"/>
    <w:rsid w:val="001F5A2B"/>
    <w:rsid w:val="001F5B15"/>
    <w:rsid w:val="001F5DD2"/>
    <w:rsid w:val="001F6B6C"/>
    <w:rsid w:val="001F71B2"/>
    <w:rsid w:val="001F775A"/>
    <w:rsid w:val="001F777B"/>
    <w:rsid w:val="00200301"/>
    <w:rsid w:val="00200D0E"/>
    <w:rsid w:val="00200D36"/>
    <w:rsid w:val="00200F74"/>
    <w:rsid w:val="002011D2"/>
    <w:rsid w:val="00201BB4"/>
    <w:rsid w:val="00201EDB"/>
    <w:rsid w:val="00202457"/>
    <w:rsid w:val="00202E0F"/>
    <w:rsid w:val="0020310A"/>
    <w:rsid w:val="0020344B"/>
    <w:rsid w:val="00203D0B"/>
    <w:rsid w:val="00203FFD"/>
    <w:rsid w:val="002042F5"/>
    <w:rsid w:val="002045F0"/>
    <w:rsid w:val="00204C51"/>
    <w:rsid w:val="00205245"/>
    <w:rsid w:val="00205522"/>
    <w:rsid w:val="00205924"/>
    <w:rsid w:val="00205F3B"/>
    <w:rsid w:val="00206873"/>
    <w:rsid w:val="00206BF6"/>
    <w:rsid w:val="002074AC"/>
    <w:rsid w:val="002079C8"/>
    <w:rsid w:val="00207B17"/>
    <w:rsid w:val="00207CB2"/>
    <w:rsid w:val="00207DA4"/>
    <w:rsid w:val="00207EBE"/>
    <w:rsid w:val="002101AD"/>
    <w:rsid w:val="00210EB0"/>
    <w:rsid w:val="002115B4"/>
    <w:rsid w:val="0021182C"/>
    <w:rsid w:val="002119C7"/>
    <w:rsid w:val="002119CA"/>
    <w:rsid w:val="00211A01"/>
    <w:rsid w:val="00212677"/>
    <w:rsid w:val="00213169"/>
    <w:rsid w:val="0021363C"/>
    <w:rsid w:val="00213682"/>
    <w:rsid w:val="00213BB9"/>
    <w:rsid w:val="002145EA"/>
    <w:rsid w:val="0021505C"/>
    <w:rsid w:val="002152B2"/>
    <w:rsid w:val="002158AD"/>
    <w:rsid w:val="00215FAC"/>
    <w:rsid w:val="002160D6"/>
    <w:rsid w:val="00216A61"/>
    <w:rsid w:val="00216E8A"/>
    <w:rsid w:val="002170D6"/>
    <w:rsid w:val="00217519"/>
    <w:rsid w:val="00217F99"/>
    <w:rsid w:val="00217FCD"/>
    <w:rsid w:val="00220139"/>
    <w:rsid w:val="00220723"/>
    <w:rsid w:val="00221392"/>
    <w:rsid w:val="0022162E"/>
    <w:rsid w:val="00221DB8"/>
    <w:rsid w:val="00222032"/>
    <w:rsid w:val="002224B9"/>
    <w:rsid w:val="002226A6"/>
    <w:rsid w:val="00222E7E"/>
    <w:rsid w:val="00222E9A"/>
    <w:rsid w:val="002234CF"/>
    <w:rsid w:val="0022355E"/>
    <w:rsid w:val="00223611"/>
    <w:rsid w:val="0022364B"/>
    <w:rsid w:val="0022397A"/>
    <w:rsid w:val="00223CC7"/>
    <w:rsid w:val="0022484A"/>
    <w:rsid w:val="00224E27"/>
    <w:rsid w:val="0022661A"/>
    <w:rsid w:val="0022691E"/>
    <w:rsid w:val="00226A23"/>
    <w:rsid w:val="00226D90"/>
    <w:rsid w:val="002275FF"/>
    <w:rsid w:val="0022783A"/>
    <w:rsid w:val="0023022B"/>
    <w:rsid w:val="0023069D"/>
    <w:rsid w:val="00230D38"/>
    <w:rsid w:val="002317B7"/>
    <w:rsid w:val="00231F72"/>
    <w:rsid w:val="002329BF"/>
    <w:rsid w:val="00233C02"/>
    <w:rsid w:val="00234115"/>
    <w:rsid w:val="002344B0"/>
    <w:rsid w:val="0023452C"/>
    <w:rsid w:val="00234713"/>
    <w:rsid w:val="00234714"/>
    <w:rsid w:val="00234978"/>
    <w:rsid w:val="0023584D"/>
    <w:rsid w:val="002359FA"/>
    <w:rsid w:val="0023692D"/>
    <w:rsid w:val="00236B88"/>
    <w:rsid w:val="00237539"/>
    <w:rsid w:val="0024003C"/>
    <w:rsid w:val="00240052"/>
    <w:rsid w:val="00240339"/>
    <w:rsid w:val="002403BE"/>
    <w:rsid w:val="0024052E"/>
    <w:rsid w:val="002408B4"/>
    <w:rsid w:val="00240B7F"/>
    <w:rsid w:val="0024222E"/>
    <w:rsid w:val="00242832"/>
    <w:rsid w:val="0024308A"/>
    <w:rsid w:val="0024367B"/>
    <w:rsid w:val="00243F28"/>
    <w:rsid w:val="002440E5"/>
    <w:rsid w:val="002441F6"/>
    <w:rsid w:val="0024474E"/>
    <w:rsid w:val="00244760"/>
    <w:rsid w:val="00244C4F"/>
    <w:rsid w:val="00245550"/>
    <w:rsid w:val="0024590D"/>
    <w:rsid w:val="00245E6E"/>
    <w:rsid w:val="002463AD"/>
    <w:rsid w:val="0024641E"/>
    <w:rsid w:val="00246814"/>
    <w:rsid w:val="002468EF"/>
    <w:rsid w:val="00246B1D"/>
    <w:rsid w:val="00246EA1"/>
    <w:rsid w:val="002470E8"/>
    <w:rsid w:val="00247121"/>
    <w:rsid w:val="002474CE"/>
    <w:rsid w:val="00247F9F"/>
    <w:rsid w:val="0025047E"/>
    <w:rsid w:val="00250E61"/>
    <w:rsid w:val="0025140F"/>
    <w:rsid w:val="002514DF"/>
    <w:rsid w:val="00251AD2"/>
    <w:rsid w:val="00252831"/>
    <w:rsid w:val="00252B19"/>
    <w:rsid w:val="00253265"/>
    <w:rsid w:val="00253C59"/>
    <w:rsid w:val="002543FF"/>
    <w:rsid w:val="00254D9F"/>
    <w:rsid w:val="00254DA1"/>
    <w:rsid w:val="002558F2"/>
    <w:rsid w:val="002559CC"/>
    <w:rsid w:val="00256126"/>
    <w:rsid w:val="00256260"/>
    <w:rsid w:val="002562B2"/>
    <w:rsid w:val="0025676E"/>
    <w:rsid w:val="002568FE"/>
    <w:rsid w:val="00256C22"/>
    <w:rsid w:val="00257EAD"/>
    <w:rsid w:val="00257ED2"/>
    <w:rsid w:val="0026005F"/>
    <w:rsid w:val="00260187"/>
    <w:rsid w:val="00260CD4"/>
    <w:rsid w:val="00261430"/>
    <w:rsid w:val="00261ED4"/>
    <w:rsid w:val="0026206B"/>
    <w:rsid w:val="00262B99"/>
    <w:rsid w:val="00263016"/>
    <w:rsid w:val="00263518"/>
    <w:rsid w:val="002645AF"/>
    <w:rsid w:val="00264C07"/>
    <w:rsid w:val="00264C60"/>
    <w:rsid w:val="00264D03"/>
    <w:rsid w:val="002656B2"/>
    <w:rsid w:val="002657A4"/>
    <w:rsid w:val="00265A4E"/>
    <w:rsid w:val="00265F0B"/>
    <w:rsid w:val="00266307"/>
    <w:rsid w:val="00266634"/>
    <w:rsid w:val="00266B35"/>
    <w:rsid w:val="00266D66"/>
    <w:rsid w:val="00267FE0"/>
    <w:rsid w:val="00270335"/>
    <w:rsid w:val="00270862"/>
    <w:rsid w:val="00271167"/>
    <w:rsid w:val="0027159B"/>
    <w:rsid w:val="00271855"/>
    <w:rsid w:val="00271B14"/>
    <w:rsid w:val="00271C03"/>
    <w:rsid w:val="00271D2E"/>
    <w:rsid w:val="002722B5"/>
    <w:rsid w:val="00272418"/>
    <w:rsid w:val="0027284B"/>
    <w:rsid w:val="00272BE8"/>
    <w:rsid w:val="00272CB8"/>
    <w:rsid w:val="00272D31"/>
    <w:rsid w:val="00273ADC"/>
    <w:rsid w:val="002740F3"/>
    <w:rsid w:val="00274168"/>
    <w:rsid w:val="0027493A"/>
    <w:rsid w:val="002750C9"/>
    <w:rsid w:val="002751B5"/>
    <w:rsid w:val="0027524A"/>
    <w:rsid w:val="00275265"/>
    <w:rsid w:val="00275C15"/>
    <w:rsid w:val="00275D3E"/>
    <w:rsid w:val="00276D96"/>
    <w:rsid w:val="00276E40"/>
    <w:rsid w:val="00277ABA"/>
    <w:rsid w:val="00277C80"/>
    <w:rsid w:val="002801D0"/>
    <w:rsid w:val="002804D4"/>
    <w:rsid w:val="00280811"/>
    <w:rsid w:val="002808F3"/>
    <w:rsid w:val="002816AF"/>
    <w:rsid w:val="00281C3B"/>
    <w:rsid w:val="00281C54"/>
    <w:rsid w:val="00281DA0"/>
    <w:rsid w:val="00282222"/>
    <w:rsid w:val="00282CF2"/>
    <w:rsid w:val="00282DF8"/>
    <w:rsid w:val="00282ED0"/>
    <w:rsid w:val="0028314C"/>
    <w:rsid w:val="002833B7"/>
    <w:rsid w:val="00283AC6"/>
    <w:rsid w:val="00283BC7"/>
    <w:rsid w:val="00283BF7"/>
    <w:rsid w:val="00283C1B"/>
    <w:rsid w:val="00283FF2"/>
    <w:rsid w:val="002849D2"/>
    <w:rsid w:val="00284B0C"/>
    <w:rsid w:val="00284F31"/>
    <w:rsid w:val="002853A0"/>
    <w:rsid w:val="0028570F"/>
    <w:rsid w:val="002859A0"/>
    <w:rsid w:val="00285ABD"/>
    <w:rsid w:val="00285B1C"/>
    <w:rsid w:val="00285CE1"/>
    <w:rsid w:val="00285F19"/>
    <w:rsid w:val="00286030"/>
    <w:rsid w:val="00286557"/>
    <w:rsid w:val="00286686"/>
    <w:rsid w:val="00286724"/>
    <w:rsid w:val="002872E4"/>
    <w:rsid w:val="00287775"/>
    <w:rsid w:val="00287F0E"/>
    <w:rsid w:val="0029019E"/>
    <w:rsid w:val="00290629"/>
    <w:rsid w:val="0029079C"/>
    <w:rsid w:val="00290929"/>
    <w:rsid w:val="00290D65"/>
    <w:rsid w:val="00290D7E"/>
    <w:rsid w:val="00291D3F"/>
    <w:rsid w:val="0029255B"/>
    <w:rsid w:val="002925B4"/>
    <w:rsid w:val="00292765"/>
    <w:rsid w:val="00292815"/>
    <w:rsid w:val="00292CA6"/>
    <w:rsid w:val="00292D75"/>
    <w:rsid w:val="00293244"/>
    <w:rsid w:val="0029375B"/>
    <w:rsid w:val="00293D7C"/>
    <w:rsid w:val="00294727"/>
    <w:rsid w:val="0029473C"/>
    <w:rsid w:val="00294FE0"/>
    <w:rsid w:val="002957AD"/>
    <w:rsid w:val="002959D9"/>
    <w:rsid w:val="00295E1A"/>
    <w:rsid w:val="002969FF"/>
    <w:rsid w:val="00296A18"/>
    <w:rsid w:val="00296AC2"/>
    <w:rsid w:val="00296C22"/>
    <w:rsid w:val="00296DE3"/>
    <w:rsid w:val="00296EFD"/>
    <w:rsid w:val="002972FE"/>
    <w:rsid w:val="002979CE"/>
    <w:rsid w:val="00297C69"/>
    <w:rsid w:val="002A118F"/>
    <w:rsid w:val="002A1D0D"/>
    <w:rsid w:val="002A2250"/>
    <w:rsid w:val="002A299B"/>
    <w:rsid w:val="002A2DA9"/>
    <w:rsid w:val="002A343A"/>
    <w:rsid w:val="002A3477"/>
    <w:rsid w:val="002A38AE"/>
    <w:rsid w:val="002A3BB5"/>
    <w:rsid w:val="002A3C69"/>
    <w:rsid w:val="002A3E08"/>
    <w:rsid w:val="002A46C6"/>
    <w:rsid w:val="002A485A"/>
    <w:rsid w:val="002A501C"/>
    <w:rsid w:val="002A5196"/>
    <w:rsid w:val="002A5426"/>
    <w:rsid w:val="002A5820"/>
    <w:rsid w:val="002A5CDF"/>
    <w:rsid w:val="002A64A3"/>
    <w:rsid w:val="002A64DE"/>
    <w:rsid w:val="002A651E"/>
    <w:rsid w:val="002A7060"/>
    <w:rsid w:val="002A79D2"/>
    <w:rsid w:val="002A7C91"/>
    <w:rsid w:val="002A7FCF"/>
    <w:rsid w:val="002B0303"/>
    <w:rsid w:val="002B0343"/>
    <w:rsid w:val="002B0860"/>
    <w:rsid w:val="002B0A0C"/>
    <w:rsid w:val="002B0B8E"/>
    <w:rsid w:val="002B0BA5"/>
    <w:rsid w:val="002B1058"/>
    <w:rsid w:val="002B1206"/>
    <w:rsid w:val="002B14D8"/>
    <w:rsid w:val="002B1636"/>
    <w:rsid w:val="002B1B34"/>
    <w:rsid w:val="002B1C2E"/>
    <w:rsid w:val="002B1F08"/>
    <w:rsid w:val="002B1FA4"/>
    <w:rsid w:val="002B211B"/>
    <w:rsid w:val="002B2EF2"/>
    <w:rsid w:val="002B3A30"/>
    <w:rsid w:val="002B3CB1"/>
    <w:rsid w:val="002B3CC4"/>
    <w:rsid w:val="002B3DDA"/>
    <w:rsid w:val="002B3EB3"/>
    <w:rsid w:val="002B40E8"/>
    <w:rsid w:val="002B46B3"/>
    <w:rsid w:val="002B4A9A"/>
    <w:rsid w:val="002B4B03"/>
    <w:rsid w:val="002B4B3B"/>
    <w:rsid w:val="002B4E67"/>
    <w:rsid w:val="002B5348"/>
    <w:rsid w:val="002B551E"/>
    <w:rsid w:val="002B5B29"/>
    <w:rsid w:val="002B650A"/>
    <w:rsid w:val="002B6654"/>
    <w:rsid w:val="002B6B25"/>
    <w:rsid w:val="002B6C1B"/>
    <w:rsid w:val="002B73CD"/>
    <w:rsid w:val="002B7F73"/>
    <w:rsid w:val="002C06B5"/>
    <w:rsid w:val="002C0A66"/>
    <w:rsid w:val="002C16A8"/>
    <w:rsid w:val="002C18FB"/>
    <w:rsid w:val="002C2713"/>
    <w:rsid w:val="002C3295"/>
    <w:rsid w:val="002C333E"/>
    <w:rsid w:val="002C3465"/>
    <w:rsid w:val="002C36CB"/>
    <w:rsid w:val="002C3B34"/>
    <w:rsid w:val="002C3C64"/>
    <w:rsid w:val="002C44A2"/>
    <w:rsid w:val="002C45B9"/>
    <w:rsid w:val="002C46F6"/>
    <w:rsid w:val="002C58BE"/>
    <w:rsid w:val="002C598F"/>
    <w:rsid w:val="002C724E"/>
    <w:rsid w:val="002C7431"/>
    <w:rsid w:val="002C7481"/>
    <w:rsid w:val="002C7CC8"/>
    <w:rsid w:val="002C7F01"/>
    <w:rsid w:val="002D03A8"/>
    <w:rsid w:val="002D0418"/>
    <w:rsid w:val="002D0C1C"/>
    <w:rsid w:val="002D1047"/>
    <w:rsid w:val="002D130B"/>
    <w:rsid w:val="002D1C61"/>
    <w:rsid w:val="002D1D13"/>
    <w:rsid w:val="002D25AD"/>
    <w:rsid w:val="002D30C2"/>
    <w:rsid w:val="002D34EC"/>
    <w:rsid w:val="002D360A"/>
    <w:rsid w:val="002D3E6B"/>
    <w:rsid w:val="002D3E9B"/>
    <w:rsid w:val="002D473D"/>
    <w:rsid w:val="002D4951"/>
    <w:rsid w:val="002D4BA4"/>
    <w:rsid w:val="002D58A8"/>
    <w:rsid w:val="002D5B79"/>
    <w:rsid w:val="002D62C2"/>
    <w:rsid w:val="002D65A3"/>
    <w:rsid w:val="002D6962"/>
    <w:rsid w:val="002D7876"/>
    <w:rsid w:val="002D7F88"/>
    <w:rsid w:val="002E0404"/>
    <w:rsid w:val="002E04A1"/>
    <w:rsid w:val="002E0DD3"/>
    <w:rsid w:val="002E124C"/>
    <w:rsid w:val="002E166F"/>
    <w:rsid w:val="002E1B9F"/>
    <w:rsid w:val="002E206B"/>
    <w:rsid w:val="002E2638"/>
    <w:rsid w:val="002E27AF"/>
    <w:rsid w:val="002E2830"/>
    <w:rsid w:val="002E28F8"/>
    <w:rsid w:val="002E3047"/>
    <w:rsid w:val="002E314F"/>
    <w:rsid w:val="002E3D28"/>
    <w:rsid w:val="002E409D"/>
    <w:rsid w:val="002E43AB"/>
    <w:rsid w:val="002E43E5"/>
    <w:rsid w:val="002E4CDC"/>
    <w:rsid w:val="002E4F82"/>
    <w:rsid w:val="002E5199"/>
    <w:rsid w:val="002E5BBC"/>
    <w:rsid w:val="002E5EB7"/>
    <w:rsid w:val="002E6FC4"/>
    <w:rsid w:val="002E724E"/>
    <w:rsid w:val="002E726D"/>
    <w:rsid w:val="002F0074"/>
    <w:rsid w:val="002F09AA"/>
    <w:rsid w:val="002F0F41"/>
    <w:rsid w:val="002F151E"/>
    <w:rsid w:val="002F1642"/>
    <w:rsid w:val="002F18DC"/>
    <w:rsid w:val="002F19B9"/>
    <w:rsid w:val="002F2027"/>
    <w:rsid w:val="002F21D4"/>
    <w:rsid w:val="002F22E8"/>
    <w:rsid w:val="002F2944"/>
    <w:rsid w:val="002F2A0A"/>
    <w:rsid w:val="002F2BB2"/>
    <w:rsid w:val="002F33E7"/>
    <w:rsid w:val="002F3DEE"/>
    <w:rsid w:val="002F406D"/>
    <w:rsid w:val="002F42A9"/>
    <w:rsid w:val="002F4514"/>
    <w:rsid w:val="002F4EDA"/>
    <w:rsid w:val="002F505F"/>
    <w:rsid w:val="002F518E"/>
    <w:rsid w:val="002F5CD9"/>
    <w:rsid w:val="002F5D64"/>
    <w:rsid w:val="002F630E"/>
    <w:rsid w:val="002F64B1"/>
    <w:rsid w:val="002F71A1"/>
    <w:rsid w:val="002F71ED"/>
    <w:rsid w:val="002F7379"/>
    <w:rsid w:val="002F742C"/>
    <w:rsid w:val="00300E41"/>
    <w:rsid w:val="00300EBD"/>
    <w:rsid w:val="00301178"/>
    <w:rsid w:val="003018D1"/>
    <w:rsid w:val="00302F3D"/>
    <w:rsid w:val="00303AD0"/>
    <w:rsid w:val="00303D33"/>
    <w:rsid w:val="00304400"/>
    <w:rsid w:val="00304670"/>
    <w:rsid w:val="00304BBA"/>
    <w:rsid w:val="00304F48"/>
    <w:rsid w:val="0030543E"/>
    <w:rsid w:val="00305B4E"/>
    <w:rsid w:val="003067D7"/>
    <w:rsid w:val="00306838"/>
    <w:rsid w:val="00306C99"/>
    <w:rsid w:val="00306D9D"/>
    <w:rsid w:val="003071B0"/>
    <w:rsid w:val="00307A9C"/>
    <w:rsid w:val="00310D9E"/>
    <w:rsid w:val="00311320"/>
    <w:rsid w:val="00311F45"/>
    <w:rsid w:val="00311F5F"/>
    <w:rsid w:val="00312175"/>
    <w:rsid w:val="003127CC"/>
    <w:rsid w:val="00312C8A"/>
    <w:rsid w:val="00312EFA"/>
    <w:rsid w:val="00313E2D"/>
    <w:rsid w:val="0031491D"/>
    <w:rsid w:val="00314BA8"/>
    <w:rsid w:val="0031530B"/>
    <w:rsid w:val="00315356"/>
    <w:rsid w:val="003153D2"/>
    <w:rsid w:val="003155EA"/>
    <w:rsid w:val="00315BBB"/>
    <w:rsid w:val="00315F23"/>
    <w:rsid w:val="00316059"/>
    <w:rsid w:val="003169AD"/>
    <w:rsid w:val="00316BDB"/>
    <w:rsid w:val="00316FDD"/>
    <w:rsid w:val="00317396"/>
    <w:rsid w:val="00317981"/>
    <w:rsid w:val="0031798B"/>
    <w:rsid w:val="00317DFA"/>
    <w:rsid w:val="00317F68"/>
    <w:rsid w:val="003200B4"/>
    <w:rsid w:val="003200D4"/>
    <w:rsid w:val="0032067F"/>
    <w:rsid w:val="003206F3"/>
    <w:rsid w:val="00320871"/>
    <w:rsid w:val="00321834"/>
    <w:rsid w:val="00321B62"/>
    <w:rsid w:val="00322073"/>
    <w:rsid w:val="00322FF4"/>
    <w:rsid w:val="0032358D"/>
    <w:rsid w:val="0032359A"/>
    <w:rsid w:val="00323AD8"/>
    <w:rsid w:val="003241BE"/>
    <w:rsid w:val="0032489D"/>
    <w:rsid w:val="00324C81"/>
    <w:rsid w:val="00324EB9"/>
    <w:rsid w:val="00325169"/>
    <w:rsid w:val="00325406"/>
    <w:rsid w:val="003255A0"/>
    <w:rsid w:val="003266ED"/>
    <w:rsid w:val="0032696F"/>
    <w:rsid w:val="0032698C"/>
    <w:rsid w:val="00326A48"/>
    <w:rsid w:val="00326F91"/>
    <w:rsid w:val="00327259"/>
    <w:rsid w:val="00327D7A"/>
    <w:rsid w:val="00330067"/>
    <w:rsid w:val="00330273"/>
    <w:rsid w:val="003313A0"/>
    <w:rsid w:val="003313E2"/>
    <w:rsid w:val="00331571"/>
    <w:rsid w:val="003317AC"/>
    <w:rsid w:val="00331F08"/>
    <w:rsid w:val="00331F8B"/>
    <w:rsid w:val="00332231"/>
    <w:rsid w:val="00332440"/>
    <w:rsid w:val="003326A1"/>
    <w:rsid w:val="00332760"/>
    <w:rsid w:val="00332D15"/>
    <w:rsid w:val="00333455"/>
    <w:rsid w:val="003334FA"/>
    <w:rsid w:val="0033366D"/>
    <w:rsid w:val="00333694"/>
    <w:rsid w:val="00333B74"/>
    <w:rsid w:val="003358A9"/>
    <w:rsid w:val="003360D9"/>
    <w:rsid w:val="0033621E"/>
    <w:rsid w:val="0033734B"/>
    <w:rsid w:val="00337508"/>
    <w:rsid w:val="00337668"/>
    <w:rsid w:val="00337FC1"/>
    <w:rsid w:val="003403E1"/>
    <w:rsid w:val="00340715"/>
    <w:rsid w:val="003409A1"/>
    <w:rsid w:val="00341073"/>
    <w:rsid w:val="003419F3"/>
    <w:rsid w:val="0034221F"/>
    <w:rsid w:val="003427CE"/>
    <w:rsid w:val="0034281F"/>
    <w:rsid w:val="00342A8C"/>
    <w:rsid w:val="00342B06"/>
    <w:rsid w:val="003435FC"/>
    <w:rsid w:val="00343655"/>
    <w:rsid w:val="00343746"/>
    <w:rsid w:val="00343F49"/>
    <w:rsid w:val="00345665"/>
    <w:rsid w:val="00346501"/>
    <w:rsid w:val="00346D4F"/>
    <w:rsid w:val="0034712B"/>
    <w:rsid w:val="00347254"/>
    <w:rsid w:val="00347730"/>
    <w:rsid w:val="00347F77"/>
    <w:rsid w:val="003506A6"/>
    <w:rsid w:val="00350B57"/>
    <w:rsid w:val="00350BE1"/>
    <w:rsid w:val="00350C6C"/>
    <w:rsid w:val="00350CF4"/>
    <w:rsid w:val="003521F2"/>
    <w:rsid w:val="00352B0F"/>
    <w:rsid w:val="00353086"/>
    <w:rsid w:val="00353400"/>
    <w:rsid w:val="00353470"/>
    <w:rsid w:val="00353EA6"/>
    <w:rsid w:val="00353F99"/>
    <w:rsid w:val="00354565"/>
    <w:rsid w:val="00354B7D"/>
    <w:rsid w:val="003550CE"/>
    <w:rsid w:val="0035537B"/>
    <w:rsid w:val="0035542F"/>
    <w:rsid w:val="00355509"/>
    <w:rsid w:val="00355DD3"/>
    <w:rsid w:val="003565F4"/>
    <w:rsid w:val="00356972"/>
    <w:rsid w:val="00360121"/>
    <w:rsid w:val="00360BE5"/>
    <w:rsid w:val="00360E1E"/>
    <w:rsid w:val="0036112E"/>
    <w:rsid w:val="003619BF"/>
    <w:rsid w:val="00362306"/>
    <w:rsid w:val="003627D9"/>
    <w:rsid w:val="00362A04"/>
    <w:rsid w:val="00362BFA"/>
    <w:rsid w:val="00362CE1"/>
    <w:rsid w:val="00362DC2"/>
    <w:rsid w:val="00363004"/>
    <w:rsid w:val="00363DD3"/>
    <w:rsid w:val="00363F5C"/>
    <w:rsid w:val="00363FE5"/>
    <w:rsid w:val="0036425E"/>
    <w:rsid w:val="003649F2"/>
    <w:rsid w:val="00364C32"/>
    <w:rsid w:val="00364D4A"/>
    <w:rsid w:val="00364F1E"/>
    <w:rsid w:val="003652DD"/>
    <w:rsid w:val="00365481"/>
    <w:rsid w:val="0036560F"/>
    <w:rsid w:val="00365638"/>
    <w:rsid w:val="003657C6"/>
    <w:rsid w:val="00365CB1"/>
    <w:rsid w:val="00366ACD"/>
    <w:rsid w:val="00366DE2"/>
    <w:rsid w:val="0036729B"/>
    <w:rsid w:val="003674A2"/>
    <w:rsid w:val="00367E15"/>
    <w:rsid w:val="00367F12"/>
    <w:rsid w:val="0037019F"/>
    <w:rsid w:val="00370F80"/>
    <w:rsid w:val="00371229"/>
    <w:rsid w:val="00371B0C"/>
    <w:rsid w:val="00371D4C"/>
    <w:rsid w:val="00372668"/>
    <w:rsid w:val="00372BEB"/>
    <w:rsid w:val="003732FB"/>
    <w:rsid w:val="00373325"/>
    <w:rsid w:val="00373864"/>
    <w:rsid w:val="00373B7E"/>
    <w:rsid w:val="00373CD4"/>
    <w:rsid w:val="00373D14"/>
    <w:rsid w:val="003747FE"/>
    <w:rsid w:val="00374BE9"/>
    <w:rsid w:val="003750EC"/>
    <w:rsid w:val="00376586"/>
    <w:rsid w:val="00376615"/>
    <w:rsid w:val="00376813"/>
    <w:rsid w:val="00376F1E"/>
    <w:rsid w:val="00377B53"/>
    <w:rsid w:val="00377EE0"/>
    <w:rsid w:val="00380637"/>
    <w:rsid w:val="0038073A"/>
    <w:rsid w:val="00380CA3"/>
    <w:rsid w:val="00380D09"/>
    <w:rsid w:val="00380D26"/>
    <w:rsid w:val="00381070"/>
    <w:rsid w:val="003813F8"/>
    <w:rsid w:val="00381C78"/>
    <w:rsid w:val="003820B9"/>
    <w:rsid w:val="0038285B"/>
    <w:rsid w:val="00382EB7"/>
    <w:rsid w:val="003835F5"/>
    <w:rsid w:val="003839C5"/>
    <w:rsid w:val="00383A89"/>
    <w:rsid w:val="00383EE3"/>
    <w:rsid w:val="00383F12"/>
    <w:rsid w:val="0038492B"/>
    <w:rsid w:val="00384D28"/>
    <w:rsid w:val="00384F38"/>
    <w:rsid w:val="003850DF"/>
    <w:rsid w:val="0038546A"/>
    <w:rsid w:val="00385EAB"/>
    <w:rsid w:val="003860D4"/>
    <w:rsid w:val="00386608"/>
    <w:rsid w:val="00386FD5"/>
    <w:rsid w:val="00390151"/>
    <w:rsid w:val="0039046B"/>
    <w:rsid w:val="003904E8"/>
    <w:rsid w:val="00390511"/>
    <w:rsid w:val="00390598"/>
    <w:rsid w:val="00390CD4"/>
    <w:rsid w:val="00391160"/>
    <w:rsid w:val="00391183"/>
    <w:rsid w:val="00391DAC"/>
    <w:rsid w:val="00392AF3"/>
    <w:rsid w:val="00392D72"/>
    <w:rsid w:val="0039402D"/>
    <w:rsid w:val="003941E7"/>
    <w:rsid w:val="0039425B"/>
    <w:rsid w:val="0039429E"/>
    <w:rsid w:val="0039462E"/>
    <w:rsid w:val="003955AB"/>
    <w:rsid w:val="003958A1"/>
    <w:rsid w:val="003958DA"/>
    <w:rsid w:val="00395C72"/>
    <w:rsid w:val="0039635D"/>
    <w:rsid w:val="00396692"/>
    <w:rsid w:val="00396874"/>
    <w:rsid w:val="0039711F"/>
    <w:rsid w:val="003973D4"/>
    <w:rsid w:val="00397544"/>
    <w:rsid w:val="00397A75"/>
    <w:rsid w:val="00397F88"/>
    <w:rsid w:val="003A0A34"/>
    <w:rsid w:val="003A1A8F"/>
    <w:rsid w:val="003A1DC4"/>
    <w:rsid w:val="003A25B7"/>
    <w:rsid w:val="003A28AF"/>
    <w:rsid w:val="003A3062"/>
    <w:rsid w:val="003A354A"/>
    <w:rsid w:val="003A3ACE"/>
    <w:rsid w:val="003A429E"/>
    <w:rsid w:val="003A42AD"/>
    <w:rsid w:val="003A4C2D"/>
    <w:rsid w:val="003A52FB"/>
    <w:rsid w:val="003A59BF"/>
    <w:rsid w:val="003A6766"/>
    <w:rsid w:val="003A68E0"/>
    <w:rsid w:val="003A6FC7"/>
    <w:rsid w:val="003A7A82"/>
    <w:rsid w:val="003A7C2A"/>
    <w:rsid w:val="003A7F19"/>
    <w:rsid w:val="003B0162"/>
    <w:rsid w:val="003B0A20"/>
    <w:rsid w:val="003B0E20"/>
    <w:rsid w:val="003B0ECB"/>
    <w:rsid w:val="003B165E"/>
    <w:rsid w:val="003B1BEA"/>
    <w:rsid w:val="003B1E20"/>
    <w:rsid w:val="003B2978"/>
    <w:rsid w:val="003B2D3A"/>
    <w:rsid w:val="003B3294"/>
    <w:rsid w:val="003B3451"/>
    <w:rsid w:val="003B39DB"/>
    <w:rsid w:val="003B3A46"/>
    <w:rsid w:val="003B3AC3"/>
    <w:rsid w:val="003B4361"/>
    <w:rsid w:val="003B478B"/>
    <w:rsid w:val="003B479D"/>
    <w:rsid w:val="003B5160"/>
    <w:rsid w:val="003B563A"/>
    <w:rsid w:val="003B5FA8"/>
    <w:rsid w:val="003B5FAE"/>
    <w:rsid w:val="003B60F0"/>
    <w:rsid w:val="003B6443"/>
    <w:rsid w:val="003B64C9"/>
    <w:rsid w:val="003B6613"/>
    <w:rsid w:val="003B667D"/>
    <w:rsid w:val="003B66AB"/>
    <w:rsid w:val="003B6788"/>
    <w:rsid w:val="003B6AED"/>
    <w:rsid w:val="003B6E0E"/>
    <w:rsid w:val="003B6FB6"/>
    <w:rsid w:val="003B7429"/>
    <w:rsid w:val="003B7C79"/>
    <w:rsid w:val="003B7D88"/>
    <w:rsid w:val="003C0E5D"/>
    <w:rsid w:val="003C0F08"/>
    <w:rsid w:val="003C161D"/>
    <w:rsid w:val="003C1A66"/>
    <w:rsid w:val="003C1B5D"/>
    <w:rsid w:val="003C1F39"/>
    <w:rsid w:val="003C28FE"/>
    <w:rsid w:val="003C2E86"/>
    <w:rsid w:val="003C335B"/>
    <w:rsid w:val="003C3817"/>
    <w:rsid w:val="003C3BA1"/>
    <w:rsid w:val="003C3CC1"/>
    <w:rsid w:val="003C40E0"/>
    <w:rsid w:val="003C472B"/>
    <w:rsid w:val="003C4E89"/>
    <w:rsid w:val="003C562C"/>
    <w:rsid w:val="003C5687"/>
    <w:rsid w:val="003C61AD"/>
    <w:rsid w:val="003C6676"/>
    <w:rsid w:val="003C70E9"/>
    <w:rsid w:val="003C788B"/>
    <w:rsid w:val="003C7DD9"/>
    <w:rsid w:val="003D0263"/>
    <w:rsid w:val="003D06A1"/>
    <w:rsid w:val="003D0AC3"/>
    <w:rsid w:val="003D1060"/>
    <w:rsid w:val="003D1428"/>
    <w:rsid w:val="003D167B"/>
    <w:rsid w:val="003D225B"/>
    <w:rsid w:val="003D2852"/>
    <w:rsid w:val="003D29B0"/>
    <w:rsid w:val="003D2C33"/>
    <w:rsid w:val="003D2CD2"/>
    <w:rsid w:val="003D3A4C"/>
    <w:rsid w:val="003D3D41"/>
    <w:rsid w:val="003D40C9"/>
    <w:rsid w:val="003D40F2"/>
    <w:rsid w:val="003D4A0F"/>
    <w:rsid w:val="003D5146"/>
    <w:rsid w:val="003D5781"/>
    <w:rsid w:val="003D5BA1"/>
    <w:rsid w:val="003D6276"/>
    <w:rsid w:val="003D631E"/>
    <w:rsid w:val="003D650F"/>
    <w:rsid w:val="003D6A69"/>
    <w:rsid w:val="003D6CCE"/>
    <w:rsid w:val="003D6EFA"/>
    <w:rsid w:val="003D7359"/>
    <w:rsid w:val="003D7590"/>
    <w:rsid w:val="003D7A32"/>
    <w:rsid w:val="003E083E"/>
    <w:rsid w:val="003E0A85"/>
    <w:rsid w:val="003E0B0D"/>
    <w:rsid w:val="003E10F0"/>
    <w:rsid w:val="003E1C0E"/>
    <w:rsid w:val="003E224F"/>
    <w:rsid w:val="003E2B40"/>
    <w:rsid w:val="003E3901"/>
    <w:rsid w:val="003E4434"/>
    <w:rsid w:val="003E4618"/>
    <w:rsid w:val="003E467F"/>
    <w:rsid w:val="003E4972"/>
    <w:rsid w:val="003E4B7B"/>
    <w:rsid w:val="003E5107"/>
    <w:rsid w:val="003E57DE"/>
    <w:rsid w:val="003E5A94"/>
    <w:rsid w:val="003E62ED"/>
    <w:rsid w:val="003E6626"/>
    <w:rsid w:val="003E6AA3"/>
    <w:rsid w:val="003E713C"/>
    <w:rsid w:val="003E7BCE"/>
    <w:rsid w:val="003E7C45"/>
    <w:rsid w:val="003E7F9F"/>
    <w:rsid w:val="003F0ECB"/>
    <w:rsid w:val="003F1071"/>
    <w:rsid w:val="003F18DA"/>
    <w:rsid w:val="003F18FE"/>
    <w:rsid w:val="003F1993"/>
    <w:rsid w:val="003F3159"/>
    <w:rsid w:val="003F3176"/>
    <w:rsid w:val="003F38CA"/>
    <w:rsid w:val="003F3A7C"/>
    <w:rsid w:val="003F412D"/>
    <w:rsid w:val="003F4B0C"/>
    <w:rsid w:val="003F4EEC"/>
    <w:rsid w:val="003F55C7"/>
    <w:rsid w:val="003F63A2"/>
    <w:rsid w:val="003F6788"/>
    <w:rsid w:val="003F69AD"/>
    <w:rsid w:val="003F6B83"/>
    <w:rsid w:val="003F6DC5"/>
    <w:rsid w:val="003F70E6"/>
    <w:rsid w:val="003F7BD5"/>
    <w:rsid w:val="004008A2"/>
    <w:rsid w:val="00400CE9"/>
    <w:rsid w:val="00401063"/>
    <w:rsid w:val="0040142B"/>
    <w:rsid w:val="004015ED"/>
    <w:rsid w:val="00401789"/>
    <w:rsid w:val="004018AB"/>
    <w:rsid w:val="0040224C"/>
    <w:rsid w:val="0040249C"/>
    <w:rsid w:val="00402AF1"/>
    <w:rsid w:val="00402D9C"/>
    <w:rsid w:val="004039E5"/>
    <w:rsid w:val="00404129"/>
    <w:rsid w:val="004041F9"/>
    <w:rsid w:val="004049D7"/>
    <w:rsid w:val="00404ACE"/>
    <w:rsid w:val="00404DCA"/>
    <w:rsid w:val="004053D2"/>
    <w:rsid w:val="00405724"/>
    <w:rsid w:val="00406575"/>
    <w:rsid w:val="004068B8"/>
    <w:rsid w:val="00410258"/>
    <w:rsid w:val="0041075C"/>
    <w:rsid w:val="00410C99"/>
    <w:rsid w:val="004110BC"/>
    <w:rsid w:val="00411C3F"/>
    <w:rsid w:val="00411DCF"/>
    <w:rsid w:val="00411DE4"/>
    <w:rsid w:val="004126EA"/>
    <w:rsid w:val="00412A94"/>
    <w:rsid w:val="00412DE8"/>
    <w:rsid w:val="004131A3"/>
    <w:rsid w:val="0041379B"/>
    <w:rsid w:val="00413C40"/>
    <w:rsid w:val="00413F84"/>
    <w:rsid w:val="0041406C"/>
    <w:rsid w:val="0041409F"/>
    <w:rsid w:val="0041465F"/>
    <w:rsid w:val="004148B1"/>
    <w:rsid w:val="00414E24"/>
    <w:rsid w:val="00414EBE"/>
    <w:rsid w:val="0041545F"/>
    <w:rsid w:val="00415469"/>
    <w:rsid w:val="00415CAF"/>
    <w:rsid w:val="00415EF0"/>
    <w:rsid w:val="00416646"/>
    <w:rsid w:val="004169C7"/>
    <w:rsid w:val="0041756C"/>
    <w:rsid w:val="0041760C"/>
    <w:rsid w:val="004177F6"/>
    <w:rsid w:val="004201AD"/>
    <w:rsid w:val="00420217"/>
    <w:rsid w:val="00420701"/>
    <w:rsid w:val="004207D6"/>
    <w:rsid w:val="00420817"/>
    <w:rsid w:val="00421BF5"/>
    <w:rsid w:val="00422125"/>
    <w:rsid w:val="0042220E"/>
    <w:rsid w:val="00422259"/>
    <w:rsid w:val="004222E9"/>
    <w:rsid w:val="00422DC1"/>
    <w:rsid w:val="0042352D"/>
    <w:rsid w:val="00423580"/>
    <w:rsid w:val="004238AB"/>
    <w:rsid w:val="00423D31"/>
    <w:rsid w:val="00425417"/>
    <w:rsid w:val="00425832"/>
    <w:rsid w:val="00425B0D"/>
    <w:rsid w:val="004269E9"/>
    <w:rsid w:val="004273BB"/>
    <w:rsid w:val="004273CB"/>
    <w:rsid w:val="0042743E"/>
    <w:rsid w:val="004278D8"/>
    <w:rsid w:val="00427ABF"/>
    <w:rsid w:val="0043010C"/>
    <w:rsid w:val="00430369"/>
    <w:rsid w:val="004309CD"/>
    <w:rsid w:val="00431244"/>
    <w:rsid w:val="00431E4C"/>
    <w:rsid w:val="004324B0"/>
    <w:rsid w:val="0043267C"/>
    <w:rsid w:val="00432BD3"/>
    <w:rsid w:val="004337CC"/>
    <w:rsid w:val="00433A96"/>
    <w:rsid w:val="00433AFF"/>
    <w:rsid w:val="00433DE8"/>
    <w:rsid w:val="00433EE3"/>
    <w:rsid w:val="00434DF3"/>
    <w:rsid w:val="00434F86"/>
    <w:rsid w:val="00435815"/>
    <w:rsid w:val="00435F0C"/>
    <w:rsid w:val="004362CF"/>
    <w:rsid w:val="0043689C"/>
    <w:rsid w:val="00436CDB"/>
    <w:rsid w:val="00437152"/>
    <w:rsid w:val="00437C8C"/>
    <w:rsid w:val="004400F9"/>
    <w:rsid w:val="004416E5"/>
    <w:rsid w:val="00441FCA"/>
    <w:rsid w:val="004422BD"/>
    <w:rsid w:val="00442911"/>
    <w:rsid w:val="004429E3"/>
    <w:rsid w:val="00442A24"/>
    <w:rsid w:val="00442BA3"/>
    <w:rsid w:val="00443203"/>
    <w:rsid w:val="00444052"/>
    <w:rsid w:val="0044427D"/>
    <w:rsid w:val="004446E4"/>
    <w:rsid w:val="00444745"/>
    <w:rsid w:val="004448D6"/>
    <w:rsid w:val="00444AC6"/>
    <w:rsid w:val="00445010"/>
    <w:rsid w:val="00445AD8"/>
    <w:rsid w:val="00445BAF"/>
    <w:rsid w:val="00445C82"/>
    <w:rsid w:val="00445F88"/>
    <w:rsid w:val="0044626E"/>
    <w:rsid w:val="00446744"/>
    <w:rsid w:val="00446B13"/>
    <w:rsid w:val="00446C13"/>
    <w:rsid w:val="0044704A"/>
    <w:rsid w:val="00447236"/>
    <w:rsid w:val="004472AA"/>
    <w:rsid w:val="004473E5"/>
    <w:rsid w:val="00447462"/>
    <w:rsid w:val="004501FA"/>
    <w:rsid w:val="00450CF3"/>
    <w:rsid w:val="00450DB9"/>
    <w:rsid w:val="004515FC"/>
    <w:rsid w:val="00451EDA"/>
    <w:rsid w:val="00452692"/>
    <w:rsid w:val="00452CEB"/>
    <w:rsid w:val="00452FC8"/>
    <w:rsid w:val="0045334A"/>
    <w:rsid w:val="0045349B"/>
    <w:rsid w:val="00453B7D"/>
    <w:rsid w:val="00454594"/>
    <w:rsid w:val="004546E1"/>
    <w:rsid w:val="004548B4"/>
    <w:rsid w:val="00454999"/>
    <w:rsid w:val="00454C63"/>
    <w:rsid w:val="00454F8F"/>
    <w:rsid w:val="004566DA"/>
    <w:rsid w:val="004567C9"/>
    <w:rsid w:val="00456B47"/>
    <w:rsid w:val="00457835"/>
    <w:rsid w:val="004607F1"/>
    <w:rsid w:val="00460F48"/>
    <w:rsid w:val="00461B8A"/>
    <w:rsid w:val="004624BB"/>
    <w:rsid w:val="004625DD"/>
    <w:rsid w:val="004625E9"/>
    <w:rsid w:val="00462DF5"/>
    <w:rsid w:val="004631A4"/>
    <w:rsid w:val="004636F4"/>
    <w:rsid w:val="00463861"/>
    <w:rsid w:val="00464014"/>
    <w:rsid w:val="00464146"/>
    <w:rsid w:val="00464BF5"/>
    <w:rsid w:val="00465170"/>
    <w:rsid w:val="004653C0"/>
    <w:rsid w:val="0046568E"/>
    <w:rsid w:val="004661FD"/>
    <w:rsid w:val="00466430"/>
    <w:rsid w:val="004665EE"/>
    <w:rsid w:val="004666BB"/>
    <w:rsid w:val="00466A19"/>
    <w:rsid w:val="00466B12"/>
    <w:rsid w:val="004704A4"/>
    <w:rsid w:val="004709B5"/>
    <w:rsid w:val="00471616"/>
    <w:rsid w:val="00472BAF"/>
    <w:rsid w:val="00473282"/>
    <w:rsid w:val="00473A3D"/>
    <w:rsid w:val="00474021"/>
    <w:rsid w:val="00474D3C"/>
    <w:rsid w:val="00475027"/>
    <w:rsid w:val="00475151"/>
    <w:rsid w:val="004752A9"/>
    <w:rsid w:val="004753A8"/>
    <w:rsid w:val="004772EB"/>
    <w:rsid w:val="0048005F"/>
    <w:rsid w:val="004800D0"/>
    <w:rsid w:val="00480A22"/>
    <w:rsid w:val="00481E7A"/>
    <w:rsid w:val="00482062"/>
    <w:rsid w:val="00482261"/>
    <w:rsid w:val="004822F2"/>
    <w:rsid w:val="00482427"/>
    <w:rsid w:val="004824F9"/>
    <w:rsid w:val="0048280C"/>
    <w:rsid w:val="0048282B"/>
    <w:rsid w:val="00482C8A"/>
    <w:rsid w:val="00482D0C"/>
    <w:rsid w:val="004836C1"/>
    <w:rsid w:val="00483769"/>
    <w:rsid w:val="00483F59"/>
    <w:rsid w:val="004845C4"/>
    <w:rsid w:val="00484707"/>
    <w:rsid w:val="004848B6"/>
    <w:rsid w:val="004848F6"/>
    <w:rsid w:val="0048493D"/>
    <w:rsid w:val="00484C06"/>
    <w:rsid w:val="00484DBD"/>
    <w:rsid w:val="00484FEA"/>
    <w:rsid w:val="0048529B"/>
    <w:rsid w:val="0048542A"/>
    <w:rsid w:val="004856DC"/>
    <w:rsid w:val="00485C84"/>
    <w:rsid w:val="00485D53"/>
    <w:rsid w:val="004869E3"/>
    <w:rsid w:val="00486A91"/>
    <w:rsid w:val="00486C0C"/>
    <w:rsid w:val="00486DB4"/>
    <w:rsid w:val="00487318"/>
    <w:rsid w:val="004876B5"/>
    <w:rsid w:val="00487DBD"/>
    <w:rsid w:val="004904D0"/>
    <w:rsid w:val="0049055B"/>
    <w:rsid w:val="00490AB2"/>
    <w:rsid w:val="00490DED"/>
    <w:rsid w:val="0049110F"/>
    <w:rsid w:val="004911BB"/>
    <w:rsid w:val="00491647"/>
    <w:rsid w:val="00491BFF"/>
    <w:rsid w:val="00492837"/>
    <w:rsid w:val="00492BF8"/>
    <w:rsid w:val="00492C05"/>
    <w:rsid w:val="004930CD"/>
    <w:rsid w:val="0049352B"/>
    <w:rsid w:val="00493D2F"/>
    <w:rsid w:val="00493D4A"/>
    <w:rsid w:val="00494639"/>
    <w:rsid w:val="0049489E"/>
    <w:rsid w:val="0049494E"/>
    <w:rsid w:val="00494BD7"/>
    <w:rsid w:val="00495710"/>
    <w:rsid w:val="004957AE"/>
    <w:rsid w:val="0049591F"/>
    <w:rsid w:val="00495A90"/>
    <w:rsid w:val="00496073"/>
    <w:rsid w:val="00496A6F"/>
    <w:rsid w:val="00496D0A"/>
    <w:rsid w:val="00496EC5"/>
    <w:rsid w:val="004970C7"/>
    <w:rsid w:val="00497691"/>
    <w:rsid w:val="00497A32"/>
    <w:rsid w:val="00497B2C"/>
    <w:rsid w:val="00497CA8"/>
    <w:rsid w:val="004A212A"/>
    <w:rsid w:val="004A25C3"/>
    <w:rsid w:val="004A28AA"/>
    <w:rsid w:val="004A296A"/>
    <w:rsid w:val="004A2A5E"/>
    <w:rsid w:val="004A2B68"/>
    <w:rsid w:val="004A2C70"/>
    <w:rsid w:val="004A2DAE"/>
    <w:rsid w:val="004A3042"/>
    <w:rsid w:val="004A3278"/>
    <w:rsid w:val="004A391A"/>
    <w:rsid w:val="004A3A00"/>
    <w:rsid w:val="004A3F04"/>
    <w:rsid w:val="004A4010"/>
    <w:rsid w:val="004A4A26"/>
    <w:rsid w:val="004A4FFB"/>
    <w:rsid w:val="004A5932"/>
    <w:rsid w:val="004A5A3A"/>
    <w:rsid w:val="004A5F58"/>
    <w:rsid w:val="004A605A"/>
    <w:rsid w:val="004A6CA6"/>
    <w:rsid w:val="004A7DA8"/>
    <w:rsid w:val="004A7F05"/>
    <w:rsid w:val="004B0B44"/>
    <w:rsid w:val="004B1B17"/>
    <w:rsid w:val="004B1F4C"/>
    <w:rsid w:val="004B297E"/>
    <w:rsid w:val="004B2A0F"/>
    <w:rsid w:val="004B2E3E"/>
    <w:rsid w:val="004B3192"/>
    <w:rsid w:val="004B3911"/>
    <w:rsid w:val="004B3DEE"/>
    <w:rsid w:val="004B4144"/>
    <w:rsid w:val="004B568B"/>
    <w:rsid w:val="004B598F"/>
    <w:rsid w:val="004B5F12"/>
    <w:rsid w:val="004B6150"/>
    <w:rsid w:val="004B63E6"/>
    <w:rsid w:val="004B6CAF"/>
    <w:rsid w:val="004B6E0D"/>
    <w:rsid w:val="004B702F"/>
    <w:rsid w:val="004B7485"/>
    <w:rsid w:val="004B74A3"/>
    <w:rsid w:val="004B7611"/>
    <w:rsid w:val="004C0069"/>
    <w:rsid w:val="004C04C3"/>
    <w:rsid w:val="004C14C5"/>
    <w:rsid w:val="004C1844"/>
    <w:rsid w:val="004C1A7E"/>
    <w:rsid w:val="004C1B43"/>
    <w:rsid w:val="004C2267"/>
    <w:rsid w:val="004C2742"/>
    <w:rsid w:val="004C32FB"/>
    <w:rsid w:val="004C3DA5"/>
    <w:rsid w:val="004C494E"/>
    <w:rsid w:val="004C4D94"/>
    <w:rsid w:val="004C5243"/>
    <w:rsid w:val="004C5460"/>
    <w:rsid w:val="004C596D"/>
    <w:rsid w:val="004C5D90"/>
    <w:rsid w:val="004C6893"/>
    <w:rsid w:val="004C6E70"/>
    <w:rsid w:val="004C72D2"/>
    <w:rsid w:val="004C7437"/>
    <w:rsid w:val="004C77CB"/>
    <w:rsid w:val="004C7923"/>
    <w:rsid w:val="004D0160"/>
    <w:rsid w:val="004D09B7"/>
    <w:rsid w:val="004D0E96"/>
    <w:rsid w:val="004D18A2"/>
    <w:rsid w:val="004D19E5"/>
    <w:rsid w:val="004D1C03"/>
    <w:rsid w:val="004D2217"/>
    <w:rsid w:val="004D2884"/>
    <w:rsid w:val="004D2D0E"/>
    <w:rsid w:val="004D2FC5"/>
    <w:rsid w:val="004D343A"/>
    <w:rsid w:val="004D3A01"/>
    <w:rsid w:val="004D3D2C"/>
    <w:rsid w:val="004D488D"/>
    <w:rsid w:val="004D488E"/>
    <w:rsid w:val="004D48B2"/>
    <w:rsid w:val="004D48E4"/>
    <w:rsid w:val="004D4B59"/>
    <w:rsid w:val="004D4EE2"/>
    <w:rsid w:val="004D5069"/>
    <w:rsid w:val="004D5669"/>
    <w:rsid w:val="004D56CF"/>
    <w:rsid w:val="004D577C"/>
    <w:rsid w:val="004D68D1"/>
    <w:rsid w:val="004D6F92"/>
    <w:rsid w:val="004E0869"/>
    <w:rsid w:val="004E0FF0"/>
    <w:rsid w:val="004E1A02"/>
    <w:rsid w:val="004E1B61"/>
    <w:rsid w:val="004E1EA2"/>
    <w:rsid w:val="004E24D6"/>
    <w:rsid w:val="004E2B44"/>
    <w:rsid w:val="004E30E6"/>
    <w:rsid w:val="004E3450"/>
    <w:rsid w:val="004E34EF"/>
    <w:rsid w:val="004E362C"/>
    <w:rsid w:val="004E38A7"/>
    <w:rsid w:val="004E3918"/>
    <w:rsid w:val="004E40AF"/>
    <w:rsid w:val="004E44C8"/>
    <w:rsid w:val="004E5126"/>
    <w:rsid w:val="004E6B0B"/>
    <w:rsid w:val="004E70D2"/>
    <w:rsid w:val="004E72B5"/>
    <w:rsid w:val="004E7BBC"/>
    <w:rsid w:val="004E7D17"/>
    <w:rsid w:val="004E7DF4"/>
    <w:rsid w:val="004E7FF1"/>
    <w:rsid w:val="004F02E8"/>
    <w:rsid w:val="004F05C4"/>
    <w:rsid w:val="004F0AAA"/>
    <w:rsid w:val="004F166C"/>
    <w:rsid w:val="004F16B1"/>
    <w:rsid w:val="004F174C"/>
    <w:rsid w:val="004F1F7C"/>
    <w:rsid w:val="004F223A"/>
    <w:rsid w:val="004F23CC"/>
    <w:rsid w:val="004F24B3"/>
    <w:rsid w:val="004F278E"/>
    <w:rsid w:val="004F27ED"/>
    <w:rsid w:val="004F2DA7"/>
    <w:rsid w:val="004F2E0E"/>
    <w:rsid w:val="004F2E40"/>
    <w:rsid w:val="004F5146"/>
    <w:rsid w:val="004F5DCC"/>
    <w:rsid w:val="004F653D"/>
    <w:rsid w:val="004F6910"/>
    <w:rsid w:val="004F6C48"/>
    <w:rsid w:val="004F701B"/>
    <w:rsid w:val="004F7169"/>
    <w:rsid w:val="004F7F01"/>
    <w:rsid w:val="00500321"/>
    <w:rsid w:val="00500A9D"/>
    <w:rsid w:val="00500C1B"/>
    <w:rsid w:val="00500D9C"/>
    <w:rsid w:val="00500F13"/>
    <w:rsid w:val="00501116"/>
    <w:rsid w:val="005014EF"/>
    <w:rsid w:val="005018F2"/>
    <w:rsid w:val="00501C17"/>
    <w:rsid w:val="00501CF2"/>
    <w:rsid w:val="005020BF"/>
    <w:rsid w:val="005030CD"/>
    <w:rsid w:val="00503312"/>
    <w:rsid w:val="005038B8"/>
    <w:rsid w:val="0050491B"/>
    <w:rsid w:val="00504FE4"/>
    <w:rsid w:val="00505504"/>
    <w:rsid w:val="00506311"/>
    <w:rsid w:val="005063C1"/>
    <w:rsid w:val="00506B9E"/>
    <w:rsid w:val="00507B23"/>
    <w:rsid w:val="0051034F"/>
    <w:rsid w:val="0051085A"/>
    <w:rsid w:val="0051086E"/>
    <w:rsid w:val="005109EA"/>
    <w:rsid w:val="0051101C"/>
    <w:rsid w:val="005111A1"/>
    <w:rsid w:val="00511259"/>
    <w:rsid w:val="0051147F"/>
    <w:rsid w:val="00511530"/>
    <w:rsid w:val="00511AF9"/>
    <w:rsid w:val="00511B5F"/>
    <w:rsid w:val="00511D7A"/>
    <w:rsid w:val="00511D88"/>
    <w:rsid w:val="00511F45"/>
    <w:rsid w:val="005123C9"/>
    <w:rsid w:val="00512D2B"/>
    <w:rsid w:val="00512FA7"/>
    <w:rsid w:val="0051357C"/>
    <w:rsid w:val="00514022"/>
    <w:rsid w:val="00514981"/>
    <w:rsid w:val="00514D9A"/>
    <w:rsid w:val="005154A9"/>
    <w:rsid w:val="0051571F"/>
    <w:rsid w:val="005158F5"/>
    <w:rsid w:val="00515C38"/>
    <w:rsid w:val="00515F05"/>
    <w:rsid w:val="0051637B"/>
    <w:rsid w:val="00516A9C"/>
    <w:rsid w:val="00517D65"/>
    <w:rsid w:val="00517D8A"/>
    <w:rsid w:val="00517FF8"/>
    <w:rsid w:val="00520A49"/>
    <w:rsid w:val="00520F81"/>
    <w:rsid w:val="00521CC0"/>
    <w:rsid w:val="00521D9A"/>
    <w:rsid w:val="00522505"/>
    <w:rsid w:val="005228E9"/>
    <w:rsid w:val="00522C5B"/>
    <w:rsid w:val="00523254"/>
    <w:rsid w:val="0052355D"/>
    <w:rsid w:val="005239FF"/>
    <w:rsid w:val="00523D27"/>
    <w:rsid w:val="00524250"/>
    <w:rsid w:val="005243A8"/>
    <w:rsid w:val="00524AF1"/>
    <w:rsid w:val="0052527C"/>
    <w:rsid w:val="005252C1"/>
    <w:rsid w:val="0052552E"/>
    <w:rsid w:val="00525729"/>
    <w:rsid w:val="00525F8C"/>
    <w:rsid w:val="0052697E"/>
    <w:rsid w:val="00527673"/>
    <w:rsid w:val="00527C27"/>
    <w:rsid w:val="005308FC"/>
    <w:rsid w:val="00530E07"/>
    <w:rsid w:val="00530F55"/>
    <w:rsid w:val="00530F56"/>
    <w:rsid w:val="005312FF"/>
    <w:rsid w:val="00531B28"/>
    <w:rsid w:val="00531BEA"/>
    <w:rsid w:val="00531E56"/>
    <w:rsid w:val="005320DB"/>
    <w:rsid w:val="005321F7"/>
    <w:rsid w:val="005323B0"/>
    <w:rsid w:val="005326D2"/>
    <w:rsid w:val="0053318F"/>
    <w:rsid w:val="0053372E"/>
    <w:rsid w:val="00533CDE"/>
    <w:rsid w:val="00533DA9"/>
    <w:rsid w:val="005341EA"/>
    <w:rsid w:val="00534678"/>
    <w:rsid w:val="00534D2A"/>
    <w:rsid w:val="00534EB1"/>
    <w:rsid w:val="0053550C"/>
    <w:rsid w:val="0053560C"/>
    <w:rsid w:val="005360A4"/>
    <w:rsid w:val="00536512"/>
    <w:rsid w:val="005366EC"/>
    <w:rsid w:val="005369CE"/>
    <w:rsid w:val="00536B6C"/>
    <w:rsid w:val="00536DB6"/>
    <w:rsid w:val="00536F64"/>
    <w:rsid w:val="00537667"/>
    <w:rsid w:val="005378FC"/>
    <w:rsid w:val="00537C71"/>
    <w:rsid w:val="00540976"/>
    <w:rsid w:val="00540AD3"/>
    <w:rsid w:val="00540FC7"/>
    <w:rsid w:val="00541685"/>
    <w:rsid w:val="00542ABC"/>
    <w:rsid w:val="00542C91"/>
    <w:rsid w:val="00542EF4"/>
    <w:rsid w:val="00542F90"/>
    <w:rsid w:val="00542F97"/>
    <w:rsid w:val="005438DC"/>
    <w:rsid w:val="00543C32"/>
    <w:rsid w:val="00543C53"/>
    <w:rsid w:val="0054447F"/>
    <w:rsid w:val="00545126"/>
    <w:rsid w:val="00545149"/>
    <w:rsid w:val="005458F1"/>
    <w:rsid w:val="00545A92"/>
    <w:rsid w:val="005464B0"/>
    <w:rsid w:val="005464C2"/>
    <w:rsid w:val="00546ECD"/>
    <w:rsid w:val="0054704D"/>
    <w:rsid w:val="005477B1"/>
    <w:rsid w:val="00547C25"/>
    <w:rsid w:val="00547C40"/>
    <w:rsid w:val="00550258"/>
    <w:rsid w:val="005504FF"/>
    <w:rsid w:val="00550B5A"/>
    <w:rsid w:val="005519F1"/>
    <w:rsid w:val="00551F44"/>
    <w:rsid w:val="00552305"/>
    <w:rsid w:val="0055286D"/>
    <w:rsid w:val="00552B4F"/>
    <w:rsid w:val="00552B53"/>
    <w:rsid w:val="00552C57"/>
    <w:rsid w:val="005540CA"/>
    <w:rsid w:val="00554395"/>
    <w:rsid w:val="00554521"/>
    <w:rsid w:val="00555062"/>
    <w:rsid w:val="00555092"/>
    <w:rsid w:val="0055521D"/>
    <w:rsid w:val="005555A7"/>
    <w:rsid w:val="005557BD"/>
    <w:rsid w:val="00555833"/>
    <w:rsid w:val="00555948"/>
    <w:rsid w:val="00555CBB"/>
    <w:rsid w:val="005563E8"/>
    <w:rsid w:val="00556CA8"/>
    <w:rsid w:val="0055703E"/>
    <w:rsid w:val="0055706E"/>
    <w:rsid w:val="0055719D"/>
    <w:rsid w:val="005579E9"/>
    <w:rsid w:val="00557E54"/>
    <w:rsid w:val="00557F40"/>
    <w:rsid w:val="005605CD"/>
    <w:rsid w:val="0056072E"/>
    <w:rsid w:val="0056081F"/>
    <w:rsid w:val="005608DA"/>
    <w:rsid w:val="00560A73"/>
    <w:rsid w:val="00560CC0"/>
    <w:rsid w:val="00560ECF"/>
    <w:rsid w:val="005616F8"/>
    <w:rsid w:val="0056179C"/>
    <w:rsid w:val="00561B61"/>
    <w:rsid w:val="00561D01"/>
    <w:rsid w:val="005622CE"/>
    <w:rsid w:val="00562339"/>
    <w:rsid w:val="00562973"/>
    <w:rsid w:val="00562D45"/>
    <w:rsid w:val="00562D7B"/>
    <w:rsid w:val="00563558"/>
    <w:rsid w:val="00563763"/>
    <w:rsid w:val="00563859"/>
    <w:rsid w:val="00563E77"/>
    <w:rsid w:val="0056404A"/>
    <w:rsid w:val="0056431A"/>
    <w:rsid w:val="00564662"/>
    <w:rsid w:val="0056469C"/>
    <w:rsid w:val="00564ABD"/>
    <w:rsid w:val="00564C4A"/>
    <w:rsid w:val="005655A5"/>
    <w:rsid w:val="00565852"/>
    <w:rsid w:val="00565D2F"/>
    <w:rsid w:val="00565D8B"/>
    <w:rsid w:val="00565E4F"/>
    <w:rsid w:val="005667AD"/>
    <w:rsid w:val="005669CD"/>
    <w:rsid w:val="00567306"/>
    <w:rsid w:val="00567316"/>
    <w:rsid w:val="0056777D"/>
    <w:rsid w:val="00570316"/>
    <w:rsid w:val="00570715"/>
    <w:rsid w:val="00570790"/>
    <w:rsid w:val="005712FC"/>
    <w:rsid w:val="00571995"/>
    <w:rsid w:val="00571C88"/>
    <w:rsid w:val="00571CE7"/>
    <w:rsid w:val="005720F6"/>
    <w:rsid w:val="00572822"/>
    <w:rsid w:val="0057305A"/>
    <w:rsid w:val="005737AD"/>
    <w:rsid w:val="00573FD5"/>
    <w:rsid w:val="0057406B"/>
    <w:rsid w:val="00574CEA"/>
    <w:rsid w:val="00575129"/>
    <w:rsid w:val="0057527C"/>
    <w:rsid w:val="005755BE"/>
    <w:rsid w:val="00576029"/>
    <w:rsid w:val="005761B0"/>
    <w:rsid w:val="00576C50"/>
    <w:rsid w:val="00576F26"/>
    <w:rsid w:val="00577264"/>
    <w:rsid w:val="005773F4"/>
    <w:rsid w:val="005776BA"/>
    <w:rsid w:val="00577AC2"/>
    <w:rsid w:val="00577C6B"/>
    <w:rsid w:val="00580540"/>
    <w:rsid w:val="00580717"/>
    <w:rsid w:val="0058088E"/>
    <w:rsid w:val="005809E3"/>
    <w:rsid w:val="0058129E"/>
    <w:rsid w:val="00581A94"/>
    <w:rsid w:val="00581DA2"/>
    <w:rsid w:val="0058218E"/>
    <w:rsid w:val="00582973"/>
    <w:rsid w:val="00583AB9"/>
    <w:rsid w:val="00583BC3"/>
    <w:rsid w:val="00583DFB"/>
    <w:rsid w:val="00583E30"/>
    <w:rsid w:val="00584066"/>
    <w:rsid w:val="005840CA"/>
    <w:rsid w:val="0058488F"/>
    <w:rsid w:val="00584B69"/>
    <w:rsid w:val="00585D75"/>
    <w:rsid w:val="00585E74"/>
    <w:rsid w:val="00585F74"/>
    <w:rsid w:val="00587157"/>
    <w:rsid w:val="00590208"/>
    <w:rsid w:val="00590414"/>
    <w:rsid w:val="0059048F"/>
    <w:rsid w:val="00590574"/>
    <w:rsid w:val="005905DB"/>
    <w:rsid w:val="0059078E"/>
    <w:rsid w:val="0059080D"/>
    <w:rsid w:val="00590B6F"/>
    <w:rsid w:val="00590BD7"/>
    <w:rsid w:val="0059132A"/>
    <w:rsid w:val="005914E7"/>
    <w:rsid w:val="00591EBE"/>
    <w:rsid w:val="00592577"/>
    <w:rsid w:val="00592B09"/>
    <w:rsid w:val="00592C37"/>
    <w:rsid w:val="00592CC1"/>
    <w:rsid w:val="0059300E"/>
    <w:rsid w:val="00593195"/>
    <w:rsid w:val="005939AD"/>
    <w:rsid w:val="005943F8"/>
    <w:rsid w:val="00594416"/>
    <w:rsid w:val="005948FE"/>
    <w:rsid w:val="005959A9"/>
    <w:rsid w:val="005961D2"/>
    <w:rsid w:val="00596240"/>
    <w:rsid w:val="005963DC"/>
    <w:rsid w:val="00596D5D"/>
    <w:rsid w:val="00596F80"/>
    <w:rsid w:val="00597463"/>
    <w:rsid w:val="00597842"/>
    <w:rsid w:val="005A05B1"/>
    <w:rsid w:val="005A07BC"/>
    <w:rsid w:val="005A0C97"/>
    <w:rsid w:val="005A1492"/>
    <w:rsid w:val="005A1D22"/>
    <w:rsid w:val="005A1F49"/>
    <w:rsid w:val="005A2336"/>
    <w:rsid w:val="005A2C41"/>
    <w:rsid w:val="005A2EBF"/>
    <w:rsid w:val="005A3978"/>
    <w:rsid w:val="005A3B42"/>
    <w:rsid w:val="005A44BC"/>
    <w:rsid w:val="005A4727"/>
    <w:rsid w:val="005A4744"/>
    <w:rsid w:val="005A47A0"/>
    <w:rsid w:val="005A5EE2"/>
    <w:rsid w:val="005A601F"/>
    <w:rsid w:val="005A638C"/>
    <w:rsid w:val="005A6A48"/>
    <w:rsid w:val="005A6C80"/>
    <w:rsid w:val="005A6DCC"/>
    <w:rsid w:val="005A711D"/>
    <w:rsid w:val="005A7A25"/>
    <w:rsid w:val="005A7AEF"/>
    <w:rsid w:val="005A7E9B"/>
    <w:rsid w:val="005B027E"/>
    <w:rsid w:val="005B053D"/>
    <w:rsid w:val="005B0B18"/>
    <w:rsid w:val="005B0B2D"/>
    <w:rsid w:val="005B0BFD"/>
    <w:rsid w:val="005B1249"/>
    <w:rsid w:val="005B1A34"/>
    <w:rsid w:val="005B1AA6"/>
    <w:rsid w:val="005B1F3B"/>
    <w:rsid w:val="005B1F88"/>
    <w:rsid w:val="005B24C2"/>
    <w:rsid w:val="005B2847"/>
    <w:rsid w:val="005B3383"/>
    <w:rsid w:val="005B3394"/>
    <w:rsid w:val="005B3C95"/>
    <w:rsid w:val="005B41E4"/>
    <w:rsid w:val="005B456D"/>
    <w:rsid w:val="005B4FDF"/>
    <w:rsid w:val="005B5216"/>
    <w:rsid w:val="005B55C5"/>
    <w:rsid w:val="005B588A"/>
    <w:rsid w:val="005B64FE"/>
    <w:rsid w:val="005B68DA"/>
    <w:rsid w:val="005B6C92"/>
    <w:rsid w:val="005B781F"/>
    <w:rsid w:val="005B7F7A"/>
    <w:rsid w:val="005C09ED"/>
    <w:rsid w:val="005C0AB3"/>
    <w:rsid w:val="005C0E6D"/>
    <w:rsid w:val="005C0E8E"/>
    <w:rsid w:val="005C12F6"/>
    <w:rsid w:val="005C1743"/>
    <w:rsid w:val="005C1D1C"/>
    <w:rsid w:val="005C2040"/>
    <w:rsid w:val="005C2109"/>
    <w:rsid w:val="005C227B"/>
    <w:rsid w:val="005C2D62"/>
    <w:rsid w:val="005C2E89"/>
    <w:rsid w:val="005C3058"/>
    <w:rsid w:val="005C3728"/>
    <w:rsid w:val="005C38D8"/>
    <w:rsid w:val="005C3FCA"/>
    <w:rsid w:val="005C4173"/>
    <w:rsid w:val="005C43C3"/>
    <w:rsid w:val="005C444B"/>
    <w:rsid w:val="005C44C4"/>
    <w:rsid w:val="005C49B2"/>
    <w:rsid w:val="005C5016"/>
    <w:rsid w:val="005C5087"/>
    <w:rsid w:val="005C5683"/>
    <w:rsid w:val="005C6BE4"/>
    <w:rsid w:val="005C6D59"/>
    <w:rsid w:val="005C70AF"/>
    <w:rsid w:val="005C7C8D"/>
    <w:rsid w:val="005C7FB6"/>
    <w:rsid w:val="005D08EB"/>
    <w:rsid w:val="005D0A82"/>
    <w:rsid w:val="005D0B21"/>
    <w:rsid w:val="005D0BF2"/>
    <w:rsid w:val="005D0E92"/>
    <w:rsid w:val="005D0FD7"/>
    <w:rsid w:val="005D13EA"/>
    <w:rsid w:val="005D1553"/>
    <w:rsid w:val="005D1DA0"/>
    <w:rsid w:val="005D1FC1"/>
    <w:rsid w:val="005D224D"/>
    <w:rsid w:val="005D2D2F"/>
    <w:rsid w:val="005D2D83"/>
    <w:rsid w:val="005D3476"/>
    <w:rsid w:val="005D44CE"/>
    <w:rsid w:val="005D44F8"/>
    <w:rsid w:val="005D48BF"/>
    <w:rsid w:val="005D48CE"/>
    <w:rsid w:val="005D4ADA"/>
    <w:rsid w:val="005D5B72"/>
    <w:rsid w:val="005D5C82"/>
    <w:rsid w:val="005D5F70"/>
    <w:rsid w:val="005D60A0"/>
    <w:rsid w:val="005D62D4"/>
    <w:rsid w:val="005D633F"/>
    <w:rsid w:val="005D6CAA"/>
    <w:rsid w:val="005D7EB0"/>
    <w:rsid w:val="005E0BC7"/>
    <w:rsid w:val="005E0CC3"/>
    <w:rsid w:val="005E0D62"/>
    <w:rsid w:val="005E1436"/>
    <w:rsid w:val="005E1BF7"/>
    <w:rsid w:val="005E240E"/>
    <w:rsid w:val="005E2438"/>
    <w:rsid w:val="005E250F"/>
    <w:rsid w:val="005E2964"/>
    <w:rsid w:val="005E2D0E"/>
    <w:rsid w:val="005E2FB4"/>
    <w:rsid w:val="005E4882"/>
    <w:rsid w:val="005E4FD9"/>
    <w:rsid w:val="005E5165"/>
    <w:rsid w:val="005E5287"/>
    <w:rsid w:val="005E52EA"/>
    <w:rsid w:val="005E558B"/>
    <w:rsid w:val="005E5B16"/>
    <w:rsid w:val="005E5BD2"/>
    <w:rsid w:val="005E6020"/>
    <w:rsid w:val="005E6F47"/>
    <w:rsid w:val="005E7C02"/>
    <w:rsid w:val="005F090A"/>
    <w:rsid w:val="005F093B"/>
    <w:rsid w:val="005F143C"/>
    <w:rsid w:val="005F171C"/>
    <w:rsid w:val="005F20D7"/>
    <w:rsid w:val="005F20E5"/>
    <w:rsid w:val="005F27D6"/>
    <w:rsid w:val="005F31D5"/>
    <w:rsid w:val="005F37F1"/>
    <w:rsid w:val="005F3BFA"/>
    <w:rsid w:val="005F3CCF"/>
    <w:rsid w:val="005F40C7"/>
    <w:rsid w:val="005F4609"/>
    <w:rsid w:val="005F4F3B"/>
    <w:rsid w:val="005F5016"/>
    <w:rsid w:val="005F501A"/>
    <w:rsid w:val="005F544A"/>
    <w:rsid w:val="005F5E48"/>
    <w:rsid w:val="005F5F84"/>
    <w:rsid w:val="005F645B"/>
    <w:rsid w:val="005F67C3"/>
    <w:rsid w:val="005F6B79"/>
    <w:rsid w:val="005F6F67"/>
    <w:rsid w:val="005F6F78"/>
    <w:rsid w:val="005F718D"/>
    <w:rsid w:val="005F7BE5"/>
    <w:rsid w:val="006009E7"/>
    <w:rsid w:val="00600DAA"/>
    <w:rsid w:val="006014B4"/>
    <w:rsid w:val="006016CE"/>
    <w:rsid w:val="00601C68"/>
    <w:rsid w:val="00602747"/>
    <w:rsid w:val="00602E6C"/>
    <w:rsid w:val="006030FE"/>
    <w:rsid w:val="00603555"/>
    <w:rsid w:val="006036FB"/>
    <w:rsid w:val="006039BC"/>
    <w:rsid w:val="00603B00"/>
    <w:rsid w:val="00603D5C"/>
    <w:rsid w:val="00603DC1"/>
    <w:rsid w:val="006042CE"/>
    <w:rsid w:val="00604546"/>
    <w:rsid w:val="006049CF"/>
    <w:rsid w:val="00605083"/>
    <w:rsid w:val="00605A82"/>
    <w:rsid w:val="00605D0C"/>
    <w:rsid w:val="0060615E"/>
    <w:rsid w:val="006064C2"/>
    <w:rsid w:val="006067CE"/>
    <w:rsid w:val="006070C3"/>
    <w:rsid w:val="00607272"/>
    <w:rsid w:val="006073D5"/>
    <w:rsid w:val="00607442"/>
    <w:rsid w:val="0060764C"/>
    <w:rsid w:val="00607AC2"/>
    <w:rsid w:val="0061042F"/>
    <w:rsid w:val="00610681"/>
    <w:rsid w:val="0061070A"/>
    <w:rsid w:val="006108F4"/>
    <w:rsid w:val="00610FC7"/>
    <w:rsid w:val="00611630"/>
    <w:rsid w:val="00611A29"/>
    <w:rsid w:val="00611D3C"/>
    <w:rsid w:val="006124D2"/>
    <w:rsid w:val="006129E2"/>
    <w:rsid w:val="00613827"/>
    <w:rsid w:val="00613927"/>
    <w:rsid w:val="00613929"/>
    <w:rsid w:val="00613F20"/>
    <w:rsid w:val="00614113"/>
    <w:rsid w:val="006143A7"/>
    <w:rsid w:val="006147E3"/>
    <w:rsid w:val="00614BF0"/>
    <w:rsid w:val="00615312"/>
    <w:rsid w:val="00615895"/>
    <w:rsid w:val="0061598C"/>
    <w:rsid w:val="00615AF1"/>
    <w:rsid w:val="006165F6"/>
    <w:rsid w:val="00616AE5"/>
    <w:rsid w:val="00616CF5"/>
    <w:rsid w:val="00616D29"/>
    <w:rsid w:val="00617033"/>
    <w:rsid w:val="0061713F"/>
    <w:rsid w:val="00617345"/>
    <w:rsid w:val="006176E3"/>
    <w:rsid w:val="00617C34"/>
    <w:rsid w:val="00617D3E"/>
    <w:rsid w:val="006209CF"/>
    <w:rsid w:val="006217B5"/>
    <w:rsid w:val="00621A22"/>
    <w:rsid w:val="00621ABA"/>
    <w:rsid w:val="006225D2"/>
    <w:rsid w:val="0062281A"/>
    <w:rsid w:val="00622BBC"/>
    <w:rsid w:val="00622D30"/>
    <w:rsid w:val="00622D5E"/>
    <w:rsid w:val="00622E07"/>
    <w:rsid w:val="0062318F"/>
    <w:rsid w:val="0062330D"/>
    <w:rsid w:val="00623922"/>
    <w:rsid w:val="00623BDA"/>
    <w:rsid w:val="00623D52"/>
    <w:rsid w:val="006249CB"/>
    <w:rsid w:val="00624A9C"/>
    <w:rsid w:val="00624B7A"/>
    <w:rsid w:val="00625565"/>
    <w:rsid w:val="00625F48"/>
    <w:rsid w:val="00626271"/>
    <w:rsid w:val="00626757"/>
    <w:rsid w:val="00626AD2"/>
    <w:rsid w:val="00626C12"/>
    <w:rsid w:val="00626F3E"/>
    <w:rsid w:val="00627621"/>
    <w:rsid w:val="00627B32"/>
    <w:rsid w:val="00627B65"/>
    <w:rsid w:val="00630167"/>
    <w:rsid w:val="00630379"/>
    <w:rsid w:val="0063152B"/>
    <w:rsid w:val="00631689"/>
    <w:rsid w:val="006320D3"/>
    <w:rsid w:val="0063269E"/>
    <w:rsid w:val="0063273B"/>
    <w:rsid w:val="00632C5D"/>
    <w:rsid w:val="0063369C"/>
    <w:rsid w:val="00633BA0"/>
    <w:rsid w:val="00634568"/>
    <w:rsid w:val="006345F3"/>
    <w:rsid w:val="00634B2C"/>
    <w:rsid w:val="00635CFE"/>
    <w:rsid w:val="00636098"/>
    <w:rsid w:val="006367B5"/>
    <w:rsid w:val="00636EFE"/>
    <w:rsid w:val="00637433"/>
    <w:rsid w:val="006374DC"/>
    <w:rsid w:val="0063761F"/>
    <w:rsid w:val="00637752"/>
    <w:rsid w:val="00640713"/>
    <w:rsid w:val="006409B8"/>
    <w:rsid w:val="00640AAC"/>
    <w:rsid w:val="006413C7"/>
    <w:rsid w:val="0064145A"/>
    <w:rsid w:val="006417EC"/>
    <w:rsid w:val="00641AF7"/>
    <w:rsid w:val="00642B42"/>
    <w:rsid w:val="00642E9B"/>
    <w:rsid w:val="00643628"/>
    <w:rsid w:val="00643990"/>
    <w:rsid w:val="00643B1E"/>
    <w:rsid w:val="00643E93"/>
    <w:rsid w:val="00643FBD"/>
    <w:rsid w:val="00644026"/>
    <w:rsid w:val="006443FA"/>
    <w:rsid w:val="00644C28"/>
    <w:rsid w:val="00644DBA"/>
    <w:rsid w:val="00644E60"/>
    <w:rsid w:val="00644FEE"/>
    <w:rsid w:val="006455F4"/>
    <w:rsid w:val="006456A6"/>
    <w:rsid w:val="00645C01"/>
    <w:rsid w:val="00646123"/>
    <w:rsid w:val="006466E6"/>
    <w:rsid w:val="00646E5B"/>
    <w:rsid w:val="00647809"/>
    <w:rsid w:val="0065092B"/>
    <w:rsid w:val="00650B84"/>
    <w:rsid w:val="00650E13"/>
    <w:rsid w:val="006511DA"/>
    <w:rsid w:val="00651501"/>
    <w:rsid w:val="006517DC"/>
    <w:rsid w:val="00651D6D"/>
    <w:rsid w:val="006525ED"/>
    <w:rsid w:val="006533B3"/>
    <w:rsid w:val="0065347D"/>
    <w:rsid w:val="00653581"/>
    <w:rsid w:val="00653C1F"/>
    <w:rsid w:val="006547BD"/>
    <w:rsid w:val="006550B9"/>
    <w:rsid w:val="00655384"/>
    <w:rsid w:val="00655461"/>
    <w:rsid w:val="00655530"/>
    <w:rsid w:val="00655990"/>
    <w:rsid w:val="00655A7B"/>
    <w:rsid w:val="006561D8"/>
    <w:rsid w:val="00656382"/>
    <w:rsid w:val="006564A1"/>
    <w:rsid w:val="0065653E"/>
    <w:rsid w:val="0065674E"/>
    <w:rsid w:val="006568D5"/>
    <w:rsid w:val="00656ADD"/>
    <w:rsid w:val="00656C9A"/>
    <w:rsid w:val="0065784A"/>
    <w:rsid w:val="00657BC9"/>
    <w:rsid w:val="006602AE"/>
    <w:rsid w:val="006609D2"/>
    <w:rsid w:val="00660A64"/>
    <w:rsid w:val="00660F52"/>
    <w:rsid w:val="00661729"/>
    <w:rsid w:val="00661ACA"/>
    <w:rsid w:val="00661FA2"/>
    <w:rsid w:val="0066201F"/>
    <w:rsid w:val="006620AC"/>
    <w:rsid w:val="006628C3"/>
    <w:rsid w:val="00662D7B"/>
    <w:rsid w:val="00663778"/>
    <w:rsid w:val="0066408A"/>
    <w:rsid w:val="00664374"/>
    <w:rsid w:val="006648BF"/>
    <w:rsid w:val="00664AED"/>
    <w:rsid w:val="00664DB0"/>
    <w:rsid w:val="00664DF2"/>
    <w:rsid w:val="00664EDF"/>
    <w:rsid w:val="00664F98"/>
    <w:rsid w:val="0066545A"/>
    <w:rsid w:val="00665A21"/>
    <w:rsid w:val="00665C01"/>
    <w:rsid w:val="006662C5"/>
    <w:rsid w:val="006665CE"/>
    <w:rsid w:val="00666BBF"/>
    <w:rsid w:val="00670135"/>
    <w:rsid w:val="00670D07"/>
    <w:rsid w:val="00670EA6"/>
    <w:rsid w:val="00670F10"/>
    <w:rsid w:val="00670F7A"/>
    <w:rsid w:val="006711AC"/>
    <w:rsid w:val="006718C2"/>
    <w:rsid w:val="00671BF2"/>
    <w:rsid w:val="0067245F"/>
    <w:rsid w:val="00672E55"/>
    <w:rsid w:val="006731DB"/>
    <w:rsid w:val="00673E14"/>
    <w:rsid w:val="00674095"/>
    <w:rsid w:val="00674583"/>
    <w:rsid w:val="00674BC8"/>
    <w:rsid w:val="00674D48"/>
    <w:rsid w:val="006751D5"/>
    <w:rsid w:val="00676E48"/>
    <w:rsid w:val="006771D2"/>
    <w:rsid w:val="0067748D"/>
    <w:rsid w:val="00677A23"/>
    <w:rsid w:val="00677DBC"/>
    <w:rsid w:val="00680205"/>
    <w:rsid w:val="00680EFA"/>
    <w:rsid w:val="006811C0"/>
    <w:rsid w:val="006813D4"/>
    <w:rsid w:val="00681491"/>
    <w:rsid w:val="00681B2F"/>
    <w:rsid w:val="00681D4C"/>
    <w:rsid w:val="00681D93"/>
    <w:rsid w:val="00681EDA"/>
    <w:rsid w:val="0068254A"/>
    <w:rsid w:val="00682817"/>
    <w:rsid w:val="00682BA7"/>
    <w:rsid w:val="00682E55"/>
    <w:rsid w:val="0068331B"/>
    <w:rsid w:val="0068374B"/>
    <w:rsid w:val="00683786"/>
    <w:rsid w:val="0068388B"/>
    <w:rsid w:val="00683F28"/>
    <w:rsid w:val="0068423F"/>
    <w:rsid w:val="00684BEB"/>
    <w:rsid w:val="00684C7E"/>
    <w:rsid w:val="00685382"/>
    <w:rsid w:val="00685808"/>
    <w:rsid w:val="00685C14"/>
    <w:rsid w:val="00685F59"/>
    <w:rsid w:val="00686195"/>
    <w:rsid w:val="0068622F"/>
    <w:rsid w:val="006866EF"/>
    <w:rsid w:val="00687A19"/>
    <w:rsid w:val="00687DFE"/>
    <w:rsid w:val="00690348"/>
    <w:rsid w:val="0069058E"/>
    <w:rsid w:val="00690750"/>
    <w:rsid w:val="00690810"/>
    <w:rsid w:val="00690E5B"/>
    <w:rsid w:val="00691388"/>
    <w:rsid w:val="006914EF"/>
    <w:rsid w:val="00691561"/>
    <w:rsid w:val="00691589"/>
    <w:rsid w:val="0069177F"/>
    <w:rsid w:val="00691991"/>
    <w:rsid w:val="00691CD4"/>
    <w:rsid w:val="00691CE1"/>
    <w:rsid w:val="00691E54"/>
    <w:rsid w:val="006921A4"/>
    <w:rsid w:val="00692695"/>
    <w:rsid w:val="006928C5"/>
    <w:rsid w:val="00692A26"/>
    <w:rsid w:val="00692C59"/>
    <w:rsid w:val="00692CCE"/>
    <w:rsid w:val="006931AA"/>
    <w:rsid w:val="006934FE"/>
    <w:rsid w:val="00694BC0"/>
    <w:rsid w:val="00694DF3"/>
    <w:rsid w:val="00694EF2"/>
    <w:rsid w:val="00694FA3"/>
    <w:rsid w:val="006954F7"/>
    <w:rsid w:val="0069596E"/>
    <w:rsid w:val="00695C7F"/>
    <w:rsid w:val="00695EC4"/>
    <w:rsid w:val="006961F6"/>
    <w:rsid w:val="006966C1"/>
    <w:rsid w:val="00696FEA"/>
    <w:rsid w:val="0069764A"/>
    <w:rsid w:val="006A0117"/>
    <w:rsid w:val="006A040C"/>
    <w:rsid w:val="006A0EDB"/>
    <w:rsid w:val="006A1066"/>
    <w:rsid w:val="006A1209"/>
    <w:rsid w:val="006A1C5E"/>
    <w:rsid w:val="006A2766"/>
    <w:rsid w:val="006A2DE8"/>
    <w:rsid w:val="006A30BC"/>
    <w:rsid w:val="006A333E"/>
    <w:rsid w:val="006A33E9"/>
    <w:rsid w:val="006A35A4"/>
    <w:rsid w:val="006A4707"/>
    <w:rsid w:val="006A4942"/>
    <w:rsid w:val="006A4FDD"/>
    <w:rsid w:val="006A52B4"/>
    <w:rsid w:val="006A6E85"/>
    <w:rsid w:val="006A6EB9"/>
    <w:rsid w:val="006A7C8C"/>
    <w:rsid w:val="006A7E90"/>
    <w:rsid w:val="006B06BA"/>
    <w:rsid w:val="006B0723"/>
    <w:rsid w:val="006B0AD8"/>
    <w:rsid w:val="006B0C10"/>
    <w:rsid w:val="006B0FA4"/>
    <w:rsid w:val="006B1748"/>
    <w:rsid w:val="006B29C9"/>
    <w:rsid w:val="006B2A04"/>
    <w:rsid w:val="006B2A95"/>
    <w:rsid w:val="006B2DF0"/>
    <w:rsid w:val="006B31A9"/>
    <w:rsid w:val="006B3895"/>
    <w:rsid w:val="006B3AC9"/>
    <w:rsid w:val="006B4D2A"/>
    <w:rsid w:val="006B5309"/>
    <w:rsid w:val="006B6BDC"/>
    <w:rsid w:val="006B6E47"/>
    <w:rsid w:val="006C036D"/>
    <w:rsid w:val="006C0407"/>
    <w:rsid w:val="006C040D"/>
    <w:rsid w:val="006C04E4"/>
    <w:rsid w:val="006C0548"/>
    <w:rsid w:val="006C063D"/>
    <w:rsid w:val="006C0AD2"/>
    <w:rsid w:val="006C0D28"/>
    <w:rsid w:val="006C0DBC"/>
    <w:rsid w:val="006C1314"/>
    <w:rsid w:val="006C1654"/>
    <w:rsid w:val="006C1683"/>
    <w:rsid w:val="006C17FF"/>
    <w:rsid w:val="006C1B2A"/>
    <w:rsid w:val="006C1D49"/>
    <w:rsid w:val="006C1D61"/>
    <w:rsid w:val="006C216D"/>
    <w:rsid w:val="006C225A"/>
    <w:rsid w:val="006C232B"/>
    <w:rsid w:val="006C24AE"/>
    <w:rsid w:val="006C29BB"/>
    <w:rsid w:val="006C2A77"/>
    <w:rsid w:val="006C2DF1"/>
    <w:rsid w:val="006C33B7"/>
    <w:rsid w:val="006C362E"/>
    <w:rsid w:val="006C37BE"/>
    <w:rsid w:val="006C4308"/>
    <w:rsid w:val="006C476F"/>
    <w:rsid w:val="006C4787"/>
    <w:rsid w:val="006C489F"/>
    <w:rsid w:val="006C491D"/>
    <w:rsid w:val="006C4E6C"/>
    <w:rsid w:val="006C5744"/>
    <w:rsid w:val="006C5BE5"/>
    <w:rsid w:val="006C6372"/>
    <w:rsid w:val="006C663B"/>
    <w:rsid w:val="006C6F2A"/>
    <w:rsid w:val="006C7FD2"/>
    <w:rsid w:val="006D0060"/>
    <w:rsid w:val="006D0292"/>
    <w:rsid w:val="006D04A1"/>
    <w:rsid w:val="006D05FB"/>
    <w:rsid w:val="006D062F"/>
    <w:rsid w:val="006D0A89"/>
    <w:rsid w:val="006D0C65"/>
    <w:rsid w:val="006D10BB"/>
    <w:rsid w:val="006D149E"/>
    <w:rsid w:val="006D177C"/>
    <w:rsid w:val="006D1A72"/>
    <w:rsid w:val="006D1DD8"/>
    <w:rsid w:val="006D23D5"/>
    <w:rsid w:val="006D2771"/>
    <w:rsid w:val="006D2CE7"/>
    <w:rsid w:val="006D35BF"/>
    <w:rsid w:val="006D36A5"/>
    <w:rsid w:val="006D3989"/>
    <w:rsid w:val="006D3F7D"/>
    <w:rsid w:val="006D43FE"/>
    <w:rsid w:val="006D4F54"/>
    <w:rsid w:val="006D65F6"/>
    <w:rsid w:val="006D6DAC"/>
    <w:rsid w:val="006D7017"/>
    <w:rsid w:val="006D72B9"/>
    <w:rsid w:val="006D7338"/>
    <w:rsid w:val="006D7A27"/>
    <w:rsid w:val="006D7E5F"/>
    <w:rsid w:val="006D7E69"/>
    <w:rsid w:val="006E0B3C"/>
    <w:rsid w:val="006E0D2C"/>
    <w:rsid w:val="006E0E8E"/>
    <w:rsid w:val="006E0EE9"/>
    <w:rsid w:val="006E1527"/>
    <w:rsid w:val="006E1BBA"/>
    <w:rsid w:val="006E2495"/>
    <w:rsid w:val="006E29A5"/>
    <w:rsid w:val="006E315B"/>
    <w:rsid w:val="006E329E"/>
    <w:rsid w:val="006E3F2B"/>
    <w:rsid w:val="006E3F52"/>
    <w:rsid w:val="006E3F88"/>
    <w:rsid w:val="006E4183"/>
    <w:rsid w:val="006E4555"/>
    <w:rsid w:val="006E47AF"/>
    <w:rsid w:val="006E533B"/>
    <w:rsid w:val="006E542D"/>
    <w:rsid w:val="006E556F"/>
    <w:rsid w:val="006E58CF"/>
    <w:rsid w:val="006E63EF"/>
    <w:rsid w:val="006E64E8"/>
    <w:rsid w:val="006E7130"/>
    <w:rsid w:val="006E748B"/>
    <w:rsid w:val="006E77EA"/>
    <w:rsid w:val="006F0988"/>
    <w:rsid w:val="006F0ED2"/>
    <w:rsid w:val="006F12D4"/>
    <w:rsid w:val="006F13F2"/>
    <w:rsid w:val="006F13F4"/>
    <w:rsid w:val="006F1D56"/>
    <w:rsid w:val="006F1FBE"/>
    <w:rsid w:val="006F276A"/>
    <w:rsid w:val="006F3ED6"/>
    <w:rsid w:val="006F421E"/>
    <w:rsid w:val="006F43C7"/>
    <w:rsid w:val="006F57EA"/>
    <w:rsid w:val="006F65CB"/>
    <w:rsid w:val="006F6BF6"/>
    <w:rsid w:val="006F71C5"/>
    <w:rsid w:val="006F78FF"/>
    <w:rsid w:val="006F7910"/>
    <w:rsid w:val="006F7C37"/>
    <w:rsid w:val="006F7F8F"/>
    <w:rsid w:val="007002C0"/>
    <w:rsid w:val="00700453"/>
    <w:rsid w:val="00700D9C"/>
    <w:rsid w:val="00700DFD"/>
    <w:rsid w:val="00700F0A"/>
    <w:rsid w:val="007013A6"/>
    <w:rsid w:val="00701C32"/>
    <w:rsid w:val="00701F07"/>
    <w:rsid w:val="00701F57"/>
    <w:rsid w:val="00702863"/>
    <w:rsid w:val="0070315C"/>
    <w:rsid w:val="00703406"/>
    <w:rsid w:val="0070350D"/>
    <w:rsid w:val="00703706"/>
    <w:rsid w:val="007038B1"/>
    <w:rsid w:val="007041C2"/>
    <w:rsid w:val="007055FC"/>
    <w:rsid w:val="0070578A"/>
    <w:rsid w:val="00706065"/>
    <w:rsid w:val="007064D3"/>
    <w:rsid w:val="00706E6D"/>
    <w:rsid w:val="0070736A"/>
    <w:rsid w:val="00707646"/>
    <w:rsid w:val="0070799E"/>
    <w:rsid w:val="00707BE0"/>
    <w:rsid w:val="00707E57"/>
    <w:rsid w:val="007100EB"/>
    <w:rsid w:val="00711179"/>
    <w:rsid w:val="00711573"/>
    <w:rsid w:val="00711651"/>
    <w:rsid w:val="007116AC"/>
    <w:rsid w:val="007120A5"/>
    <w:rsid w:val="007121F9"/>
    <w:rsid w:val="00712DD4"/>
    <w:rsid w:val="00712E97"/>
    <w:rsid w:val="00712F2F"/>
    <w:rsid w:val="00713846"/>
    <w:rsid w:val="00713EE4"/>
    <w:rsid w:val="00715734"/>
    <w:rsid w:val="007162F7"/>
    <w:rsid w:val="0071646A"/>
    <w:rsid w:val="007164EF"/>
    <w:rsid w:val="007166C5"/>
    <w:rsid w:val="00716A86"/>
    <w:rsid w:val="0071733D"/>
    <w:rsid w:val="007179EE"/>
    <w:rsid w:val="00717B64"/>
    <w:rsid w:val="007201E8"/>
    <w:rsid w:val="007203C1"/>
    <w:rsid w:val="00720DEC"/>
    <w:rsid w:val="00720DF9"/>
    <w:rsid w:val="00720EC9"/>
    <w:rsid w:val="007214A8"/>
    <w:rsid w:val="0072159C"/>
    <w:rsid w:val="00721EE1"/>
    <w:rsid w:val="0072244F"/>
    <w:rsid w:val="007228E6"/>
    <w:rsid w:val="00722C8D"/>
    <w:rsid w:val="0072308E"/>
    <w:rsid w:val="0072313E"/>
    <w:rsid w:val="00723293"/>
    <w:rsid w:val="007237F4"/>
    <w:rsid w:val="00723C6C"/>
    <w:rsid w:val="00723F87"/>
    <w:rsid w:val="00724447"/>
    <w:rsid w:val="00724869"/>
    <w:rsid w:val="0072496C"/>
    <w:rsid w:val="00724A5F"/>
    <w:rsid w:val="00724AC2"/>
    <w:rsid w:val="00724E72"/>
    <w:rsid w:val="007252DE"/>
    <w:rsid w:val="007257A7"/>
    <w:rsid w:val="00725D18"/>
    <w:rsid w:val="007260BA"/>
    <w:rsid w:val="00726270"/>
    <w:rsid w:val="007264A6"/>
    <w:rsid w:val="00726623"/>
    <w:rsid w:val="00726845"/>
    <w:rsid w:val="00726C92"/>
    <w:rsid w:val="00726E63"/>
    <w:rsid w:val="00730069"/>
    <w:rsid w:val="0073019E"/>
    <w:rsid w:val="00730207"/>
    <w:rsid w:val="00730738"/>
    <w:rsid w:val="0073084C"/>
    <w:rsid w:val="00730A5A"/>
    <w:rsid w:val="00730C32"/>
    <w:rsid w:val="00731237"/>
    <w:rsid w:val="0073156E"/>
    <w:rsid w:val="0073193D"/>
    <w:rsid w:val="00731C21"/>
    <w:rsid w:val="00732183"/>
    <w:rsid w:val="00733D15"/>
    <w:rsid w:val="00734510"/>
    <w:rsid w:val="00734F4F"/>
    <w:rsid w:val="007350D7"/>
    <w:rsid w:val="007353D5"/>
    <w:rsid w:val="007359B2"/>
    <w:rsid w:val="00737262"/>
    <w:rsid w:val="0073727C"/>
    <w:rsid w:val="00737F16"/>
    <w:rsid w:val="0074019D"/>
    <w:rsid w:val="007415B2"/>
    <w:rsid w:val="007417D8"/>
    <w:rsid w:val="00741D4C"/>
    <w:rsid w:val="00742171"/>
    <w:rsid w:val="00742871"/>
    <w:rsid w:val="0074295C"/>
    <w:rsid w:val="00742A72"/>
    <w:rsid w:val="00742D7C"/>
    <w:rsid w:val="0074354D"/>
    <w:rsid w:val="007437CE"/>
    <w:rsid w:val="007440FF"/>
    <w:rsid w:val="00744300"/>
    <w:rsid w:val="00744387"/>
    <w:rsid w:val="00744757"/>
    <w:rsid w:val="00744BDB"/>
    <w:rsid w:val="007450FA"/>
    <w:rsid w:val="007455BE"/>
    <w:rsid w:val="007457C5"/>
    <w:rsid w:val="00745A0B"/>
    <w:rsid w:val="00745CBC"/>
    <w:rsid w:val="00745E33"/>
    <w:rsid w:val="00746501"/>
    <w:rsid w:val="0074695E"/>
    <w:rsid w:val="00746BC9"/>
    <w:rsid w:val="00746D81"/>
    <w:rsid w:val="007473DF"/>
    <w:rsid w:val="007475A5"/>
    <w:rsid w:val="00750220"/>
    <w:rsid w:val="007503AC"/>
    <w:rsid w:val="007515E3"/>
    <w:rsid w:val="00751677"/>
    <w:rsid w:val="00751E6E"/>
    <w:rsid w:val="00752257"/>
    <w:rsid w:val="00752BD1"/>
    <w:rsid w:val="00752F66"/>
    <w:rsid w:val="00753126"/>
    <w:rsid w:val="0075350A"/>
    <w:rsid w:val="0075420F"/>
    <w:rsid w:val="00754641"/>
    <w:rsid w:val="00754688"/>
    <w:rsid w:val="00754730"/>
    <w:rsid w:val="00754DAC"/>
    <w:rsid w:val="00754DE6"/>
    <w:rsid w:val="007552E5"/>
    <w:rsid w:val="007559B7"/>
    <w:rsid w:val="00756334"/>
    <w:rsid w:val="00756A51"/>
    <w:rsid w:val="00757289"/>
    <w:rsid w:val="0075733A"/>
    <w:rsid w:val="007576AF"/>
    <w:rsid w:val="007579EE"/>
    <w:rsid w:val="00760148"/>
    <w:rsid w:val="007601AD"/>
    <w:rsid w:val="007605E5"/>
    <w:rsid w:val="00760749"/>
    <w:rsid w:val="00761A4B"/>
    <w:rsid w:val="00761A81"/>
    <w:rsid w:val="0076244D"/>
    <w:rsid w:val="00762937"/>
    <w:rsid w:val="00762EC8"/>
    <w:rsid w:val="0076341C"/>
    <w:rsid w:val="007636BA"/>
    <w:rsid w:val="00763B1E"/>
    <w:rsid w:val="00763BFA"/>
    <w:rsid w:val="00763C39"/>
    <w:rsid w:val="00764389"/>
    <w:rsid w:val="00764514"/>
    <w:rsid w:val="00764C36"/>
    <w:rsid w:val="00764F40"/>
    <w:rsid w:val="00765356"/>
    <w:rsid w:val="00767366"/>
    <w:rsid w:val="0076748F"/>
    <w:rsid w:val="0076768B"/>
    <w:rsid w:val="00767B8A"/>
    <w:rsid w:val="00767C2D"/>
    <w:rsid w:val="0077037F"/>
    <w:rsid w:val="00770C35"/>
    <w:rsid w:val="00770F66"/>
    <w:rsid w:val="00771D62"/>
    <w:rsid w:val="00771EA9"/>
    <w:rsid w:val="007720C4"/>
    <w:rsid w:val="00772E88"/>
    <w:rsid w:val="007732EC"/>
    <w:rsid w:val="007738B7"/>
    <w:rsid w:val="00773929"/>
    <w:rsid w:val="0077398B"/>
    <w:rsid w:val="00773DE8"/>
    <w:rsid w:val="00773F50"/>
    <w:rsid w:val="00773FB6"/>
    <w:rsid w:val="00774417"/>
    <w:rsid w:val="00774597"/>
    <w:rsid w:val="00774850"/>
    <w:rsid w:val="007749CC"/>
    <w:rsid w:val="00774A63"/>
    <w:rsid w:val="00774C52"/>
    <w:rsid w:val="00774D4E"/>
    <w:rsid w:val="00774F27"/>
    <w:rsid w:val="00775576"/>
    <w:rsid w:val="00775A87"/>
    <w:rsid w:val="00775EFB"/>
    <w:rsid w:val="00775FEF"/>
    <w:rsid w:val="00776635"/>
    <w:rsid w:val="007777E9"/>
    <w:rsid w:val="00777CA1"/>
    <w:rsid w:val="00777F63"/>
    <w:rsid w:val="007800DB"/>
    <w:rsid w:val="00780199"/>
    <w:rsid w:val="00780B94"/>
    <w:rsid w:val="00780FAD"/>
    <w:rsid w:val="00781274"/>
    <w:rsid w:val="00781AC7"/>
    <w:rsid w:val="0078205C"/>
    <w:rsid w:val="00782316"/>
    <w:rsid w:val="007827A8"/>
    <w:rsid w:val="00782C1A"/>
    <w:rsid w:val="00782F40"/>
    <w:rsid w:val="0078331E"/>
    <w:rsid w:val="007836C6"/>
    <w:rsid w:val="0078388D"/>
    <w:rsid w:val="0078391C"/>
    <w:rsid w:val="00783AC6"/>
    <w:rsid w:val="007840CC"/>
    <w:rsid w:val="007842F1"/>
    <w:rsid w:val="00784D24"/>
    <w:rsid w:val="00784EAA"/>
    <w:rsid w:val="00785510"/>
    <w:rsid w:val="007855BB"/>
    <w:rsid w:val="00785A62"/>
    <w:rsid w:val="00785DC1"/>
    <w:rsid w:val="00786028"/>
    <w:rsid w:val="0078628D"/>
    <w:rsid w:val="00786543"/>
    <w:rsid w:val="00786A00"/>
    <w:rsid w:val="00786A2F"/>
    <w:rsid w:val="00786E3F"/>
    <w:rsid w:val="0078717D"/>
    <w:rsid w:val="00787783"/>
    <w:rsid w:val="00787C0E"/>
    <w:rsid w:val="00787E23"/>
    <w:rsid w:val="007903AB"/>
    <w:rsid w:val="007903AF"/>
    <w:rsid w:val="0079050D"/>
    <w:rsid w:val="00790BB1"/>
    <w:rsid w:val="00790DBC"/>
    <w:rsid w:val="00791113"/>
    <w:rsid w:val="0079169A"/>
    <w:rsid w:val="00791AD7"/>
    <w:rsid w:val="00791DB3"/>
    <w:rsid w:val="0079214D"/>
    <w:rsid w:val="0079222D"/>
    <w:rsid w:val="0079251A"/>
    <w:rsid w:val="00792A7F"/>
    <w:rsid w:val="00792F1B"/>
    <w:rsid w:val="00793817"/>
    <w:rsid w:val="00793DA3"/>
    <w:rsid w:val="00793EAD"/>
    <w:rsid w:val="00793EC6"/>
    <w:rsid w:val="00794125"/>
    <w:rsid w:val="0079440F"/>
    <w:rsid w:val="0079477D"/>
    <w:rsid w:val="007949D0"/>
    <w:rsid w:val="00795024"/>
    <w:rsid w:val="00795304"/>
    <w:rsid w:val="00795AC1"/>
    <w:rsid w:val="00796E33"/>
    <w:rsid w:val="007975D6"/>
    <w:rsid w:val="0079796B"/>
    <w:rsid w:val="007A03A0"/>
    <w:rsid w:val="007A0CA6"/>
    <w:rsid w:val="007A153D"/>
    <w:rsid w:val="007A25AE"/>
    <w:rsid w:val="007A2EF8"/>
    <w:rsid w:val="007A3452"/>
    <w:rsid w:val="007A3B81"/>
    <w:rsid w:val="007A3D74"/>
    <w:rsid w:val="007A4511"/>
    <w:rsid w:val="007A49D8"/>
    <w:rsid w:val="007A5143"/>
    <w:rsid w:val="007A5351"/>
    <w:rsid w:val="007A56AA"/>
    <w:rsid w:val="007A5D16"/>
    <w:rsid w:val="007A60E2"/>
    <w:rsid w:val="007A72F1"/>
    <w:rsid w:val="007A75A6"/>
    <w:rsid w:val="007A7D11"/>
    <w:rsid w:val="007A7E40"/>
    <w:rsid w:val="007B06EE"/>
    <w:rsid w:val="007B0AAF"/>
    <w:rsid w:val="007B0ACC"/>
    <w:rsid w:val="007B16D7"/>
    <w:rsid w:val="007B18D1"/>
    <w:rsid w:val="007B1A44"/>
    <w:rsid w:val="007B2030"/>
    <w:rsid w:val="007B2041"/>
    <w:rsid w:val="007B257D"/>
    <w:rsid w:val="007B2648"/>
    <w:rsid w:val="007B2C4D"/>
    <w:rsid w:val="007B2E9A"/>
    <w:rsid w:val="007B3396"/>
    <w:rsid w:val="007B3D2C"/>
    <w:rsid w:val="007B3E6D"/>
    <w:rsid w:val="007B4546"/>
    <w:rsid w:val="007B5132"/>
    <w:rsid w:val="007B57B4"/>
    <w:rsid w:val="007B59C2"/>
    <w:rsid w:val="007B5DAF"/>
    <w:rsid w:val="007B5E8A"/>
    <w:rsid w:val="007B6902"/>
    <w:rsid w:val="007B6A8F"/>
    <w:rsid w:val="007B745A"/>
    <w:rsid w:val="007B7704"/>
    <w:rsid w:val="007B797C"/>
    <w:rsid w:val="007B7A89"/>
    <w:rsid w:val="007B7B1E"/>
    <w:rsid w:val="007B7E24"/>
    <w:rsid w:val="007C0D38"/>
    <w:rsid w:val="007C136D"/>
    <w:rsid w:val="007C2379"/>
    <w:rsid w:val="007C291D"/>
    <w:rsid w:val="007C301F"/>
    <w:rsid w:val="007C30AD"/>
    <w:rsid w:val="007C30C5"/>
    <w:rsid w:val="007C3C29"/>
    <w:rsid w:val="007C46E4"/>
    <w:rsid w:val="007C47D1"/>
    <w:rsid w:val="007C5224"/>
    <w:rsid w:val="007C5247"/>
    <w:rsid w:val="007C5350"/>
    <w:rsid w:val="007C5C14"/>
    <w:rsid w:val="007C5C3D"/>
    <w:rsid w:val="007C6672"/>
    <w:rsid w:val="007C6705"/>
    <w:rsid w:val="007C710A"/>
    <w:rsid w:val="007C74AB"/>
    <w:rsid w:val="007C7BC3"/>
    <w:rsid w:val="007C7E45"/>
    <w:rsid w:val="007C7FAF"/>
    <w:rsid w:val="007D0D7B"/>
    <w:rsid w:val="007D0F2F"/>
    <w:rsid w:val="007D1960"/>
    <w:rsid w:val="007D2595"/>
    <w:rsid w:val="007D2F41"/>
    <w:rsid w:val="007D395B"/>
    <w:rsid w:val="007D3CB4"/>
    <w:rsid w:val="007D3F06"/>
    <w:rsid w:val="007D4055"/>
    <w:rsid w:val="007D48BD"/>
    <w:rsid w:val="007D48D4"/>
    <w:rsid w:val="007D4E12"/>
    <w:rsid w:val="007D4F4B"/>
    <w:rsid w:val="007D4FC5"/>
    <w:rsid w:val="007D50C5"/>
    <w:rsid w:val="007D5E4C"/>
    <w:rsid w:val="007D6001"/>
    <w:rsid w:val="007D6004"/>
    <w:rsid w:val="007D6BC8"/>
    <w:rsid w:val="007D6D36"/>
    <w:rsid w:val="007D76D7"/>
    <w:rsid w:val="007D7CC7"/>
    <w:rsid w:val="007E0376"/>
    <w:rsid w:val="007E08B6"/>
    <w:rsid w:val="007E0BCD"/>
    <w:rsid w:val="007E0F5B"/>
    <w:rsid w:val="007E1154"/>
    <w:rsid w:val="007E149D"/>
    <w:rsid w:val="007E28E6"/>
    <w:rsid w:val="007E296F"/>
    <w:rsid w:val="007E38F9"/>
    <w:rsid w:val="007E39BA"/>
    <w:rsid w:val="007E3A63"/>
    <w:rsid w:val="007E3A83"/>
    <w:rsid w:val="007E3AD0"/>
    <w:rsid w:val="007E3DBC"/>
    <w:rsid w:val="007E5124"/>
    <w:rsid w:val="007E535F"/>
    <w:rsid w:val="007E555F"/>
    <w:rsid w:val="007E62EF"/>
    <w:rsid w:val="007E6D2A"/>
    <w:rsid w:val="007E6DF7"/>
    <w:rsid w:val="007E7171"/>
    <w:rsid w:val="007E761E"/>
    <w:rsid w:val="007E7937"/>
    <w:rsid w:val="007E7B87"/>
    <w:rsid w:val="007F0496"/>
    <w:rsid w:val="007F0A13"/>
    <w:rsid w:val="007F0C0C"/>
    <w:rsid w:val="007F0D59"/>
    <w:rsid w:val="007F0DAD"/>
    <w:rsid w:val="007F14AE"/>
    <w:rsid w:val="007F14BF"/>
    <w:rsid w:val="007F1D38"/>
    <w:rsid w:val="007F2986"/>
    <w:rsid w:val="007F32A1"/>
    <w:rsid w:val="007F3789"/>
    <w:rsid w:val="007F37F7"/>
    <w:rsid w:val="007F3F64"/>
    <w:rsid w:val="007F49E2"/>
    <w:rsid w:val="007F4BD2"/>
    <w:rsid w:val="007F4C2C"/>
    <w:rsid w:val="007F4FD9"/>
    <w:rsid w:val="007F5CB2"/>
    <w:rsid w:val="007F5F98"/>
    <w:rsid w:val="007F6556"/>
    <w:rsid w:val="007F6887"/>
    <w:rsid w:val="007F692C"/>
    <w:rsid w:val="007F6D85"/>
    <w:rsid w:val="007F7B3D"/>
    <w:rsid w:val="007F7D39"/>
    <w:rsid w:val="008013A6"/>
    <w:rsid w:val="00801643"/>
    <w:rsid w:val="00801AE6"/>
    <w:rsid w:val="00801D70"/>
    <w:rsid w:val="008026D9"/>
    <w:rsid w:val="00802768"/>
    <w:rsid w:val="00802A03"/>
    <w:rsid w:val="00803622"/>
    <w:rsid w:val="00803AD7"/>
    <w:rsid w:val="008041ED"/>
    <w:rsid w:val="008044FA"/>
    <w:rsid w:val="0080451A"/>
    <w:rsid w:val="00804825"/>
    <w:rsid w:val="008051E0"/>
    <w:rsid w:val="0080623D"/>
    <w:rsid w:val="0080649A"/>
    <w:rsid w:val="008066ED"/>
    <w:rsid w:val="00806FAF"/>
    <w:rsid w:val="00807213"/>
    <w:rsid w:val="008076BE"/>
    <w:rsid w:val="008078F7"/>
    <w:rsid w:val="00807DEE"/>
    <w:rsid w:val="00810640"/>
    <w:rsid w:val="008106A9"/>
    <w:rsid w:val="008107A2"/>
    <w:rsid w:val="008109F9"/>
    <w:rsid w:val="00810A6B"/>
    <w:rsid w:val="00810EB8"/>
    <w:rsid w:val="0081147F"/>
    <w:rsid w:val="00811B27"/>
    <w:rsid w:val="00811C0A"/>
    <w:rsid w:val="00814A1E"/>
    <w:rsid w:val="00815223"/>
    <w:rsid w:val="00815312"/>
    <w:rsid w:val="00815D58"/>
    <w:rsid w:val="00816529"/>
    <w:rsid w:val="00816B8F"/>
    <w:rsid w:val="00816BF1"/>
    <w:rsid w:val="00816C98"/>
    <w:rsid w:val="00816D2F"/>
    <w:rsid w:val="00820254"/>
    <w:rsid w:val="00820564"/>
    <w:rsid w:val="00821468"/>
    <w:rsid w:val="008215F9"/>
    <w:rsid w:val="00821BAF"/>
    <w:rsid w:val="00821C5F"/>
    <w:rsid w:val="00821E77"/>
    <w:rsid w:val="008222A1"/>
    <w:rsid w:val="00822317"/>
    <w:rsid w:val="00822580"/>
    <w:rsid w:val="00823138"/>
    <w:rsid w:val="00823490"/>
    <w:rsid w:val="0082496B"/>
    <w:rsid w:val="008255AE"/>
    <w:rsid w:val="0082566A"/>
    <w:rsid w:val="00825719"/>
    <w:rsid w:val="00825B50"/>
    <w:rsid w:val="00825E46"/>
    <w:rsid w:val="0082619F"/>
    <w:rsid w:val="008262DC"/>
    <w:rsid w:val="008265B5"/>
    <w:rsid w:val="008267D8"/>
    <w:rsid w:val="00826AE8"/>
    <w:rsid w:val="00826B83"/>
    <w:rsid w:val="008272C2"/>
    <w:rsid w:val="00827641"/>
    <w:rsid w:val="00827915"/>
    <w:rsid w:val="0083002C"/>
    <w:rsid w:val="00830626"/>
    <w:rsid w:val="00831111"/>
    <w:rsid w:val="00831461"/>
    <w:rsid w:val="00831757"/>
    <w:rsid w:val="008318E8"/>
    <w:rsid w:val="00831DE8"/>
    <w:rsid w:val="00831E8A"/>
    <w:rsid w:val="0083274B"/>
    <w:rsid w:val="00832B92"/>
    <w:rsid w:val="00832C96"/>
    <w:rsid w:val="00832C97"/>
    <w:rsid w:val="00833032"/>
    <w:rsid w:val="00833A1E"/>
    <w:rsid w:val="00833DF8"/>
    <w:rsid w:val="00834322"/>
    <w:rsid w:val="00834393"/>
    <w:rsid w:val="008345B0"/>
    <w:rsid w:val="0083588C"/>
    <w:rsid w:val="00836522"/>
    <w:rsid w:val="00836839"/>
    <w:rsid w:val="00837A54"/>
    <w:rsid w:val="00837B26"/>
    <w:rsid w:val="0084030B"/>
    <w:rsid w:val="0084058E"/>
    <w:rsid w:val="008406BA"/>
    <w:rsid w:val="008409BC"/>
    <w:rsid w:val="00841053"/>
    <w:rsid w:val="008417E2"/>
    <w:rsid w:val="008419D0"/>
    <w:rsid w:val="00842157"/>
    <w:rsid w:val="00842C47"/>
    <w:rsid w:val="00842D92"/>
    <w:rsid w:val="00842ECA"/>
    <w:rsid w:val="008436C8"/>
    <w:rsid w:val="008436F9"/>
    <w:rsid w:val="008439A5"/>
    <w:rsid w:val="00843B25"/>
    <w:rsid w:val="008446CD"/>
    <w:rsid w:val="00844D1E"/>
    <w:rsid w:val="00845030"/>
    <w:rsid w:val="00845064"/>
    <w:rsid w:val="008454EC"/>
    <w:rsid w:val="00845922"/>
    <w:rsid w:val="00845DB3"/>
    <w:rsid w:val="00846507"/>
    <w:rsid w:val="00846C88"/>
    <w:rsid w:val="00846E68"/>
    <w:rsid w:val="00846EB5"/>
    <w:rsid w:val="00847926"/>
    <w:rsid w:val="008502EC"/>
    <w:rsid w:val="008503A6"/>
    <w:rsid w:val="00851889"/>
    <w:rsid w:val="00851CF5"/>
    <w:rsid w:val="00851F1D"/>
    <w:rsid w:val="008522F7"/>
    <w:rsid w:val="0085256C"/>
    <w:rsid w:val="008529E9"/>
    <w:rsid w:val="00852C57"/>
    <w:rsid w:val="008530C3"/>
    <w:rsid w:val="00853154"/>
    <w:rsid w:val="00853A76"/>
    <w:rsid w:val="0085408D"/>
    <w:rsid w:val="00855191"/>
    <w:rsid w:val="00855EF8"/>
    <w:rsid w:val="0085637D"/>
    <w:rsid w:val="00856781"/>
    <w:rsid w:val="00856986"/>
    <w:rsid w:val="00857514"/>
    <w:rsid w:val="008575DE"/>
    <w:rsid w:val="0085799B"/>
    <w:rsid w:val="00857B6E"/>
    <w:rsid w:val="0086050D"/>
    <w:rsid w:val="008609F1"/>
    <w:rsid w:val="00860B2D"/>
    <w:rsid w:val="00860EE7"/>
    <w:rsid w:val="00861042"/>
    <w:rsid w:val="00861081"/>
    <w:rsid w:val="008610FD"/>
    <w:rsid w:val="0086134B"/>
    <w:rsid w:val="00861A10"/>
    <w:rsid w:val="00861D7A"/>
    <w:rsid w:val="00861EAD"/>
    <w:rsid w:val="00862746"/>
    <w:rsid w:val="00862B1E"/>
    <w:rsid w:val="00863C6D"/>
    <w:rsid w:val="00864937"/>
    <w:rsid w:val="00864D48"/>
    <w:rsid w:val="00864FC3"/>
    <w:rsid w:val="008650D4"/>
    <w:rsid w:val="00865B13"/>
    <w:rsid w:val="00865E62"/>
    <w:rsid w:val="0086650F"/>
    <w:rsid w:val="00867055"/>
    <w:rsid w:val="00867193"/>
    <w:rsid w:val="008674AB"/>
    <w:rsid w:val="00867700"/>
    <w:rsid w:val="00867B56"/>
    <w:rsid w:val="00867C6A"/>
    <w:rsid w:val="00867E9C"/>
    <w:rsid w:val="00867F03"/>
    <w:rsid w:val="00870313"/>
    <w:rsid w:val="008704E0"/>
    <w:rsid w:val="00870CFA"/>
    <w:rsid w:val="008711E5"/>
    <w:rsid w:val="00871690"/>
    <w:rsid w:val="00871DE7"/>
    <w:rsid w:val="00872088"/>
    <w:rsid w:val="00872F82"/>
    <w:rsid w:val="00873387"/>
    <w:rsid w:val="008734CB"/>
    <w:rsid w:val="00873668"/>
    <w:rsid w:val="0087371B"/>
    <w:rsid w:val="0087391D"/>
    <w:rsid w:val="00873F77"/>
    <w:rsid w:val="00874102"/>
    <w:rsid w:val="00874160"/>
    <w:rsid w:val="0087435D"/>
    <w:rsid w:val="00874C4A"/>
    <w:rsid w:val="00875164"/>
    <w:rsid w:val="008754EF"/>
    <w:rsid w:val="00875528"/>
    <w:rsid w:val="00875690"/>
    <w:rsid w:val="00875C25"/>
    <w:rsid w:val="0087641C"/>
    <w:rsid w:val="0087646D"/>
    <w:rsid w:val="00876807"/>
    <w:rsid w:val="00876A5D"/>
    <w:rsid w:val="00876AB7"/>
    <w:rsid w:val="0088051C"/>
    <w:rsid w:val="00880534"/>
    <w:rsid w:val="00880EEA"/>
    <w:rsid w:val="00880FF7"/>
    <w:rsid w:val="008814CD"/>
    <w:rsid w:val="0088152F"/>
    <w:rsid w:val="00881816"/>
    <w:rsid w:val="0088201E"/>
    <w:rsid w:val="0088226D"/>
    <w:rsid w:val="00882288"/>
    <w:rsid w:val="008824B0"/>
    <w:rsid w:val="00882D36"/>
    <w:rsid w:val="008833C5"/>
    <w:rsid w:val="008839D1"/>
    <w:rsid w:val="00883CA6"/>
    <w:rsid w:val="00884270"/>
    <w:rsid w:val="008845DD"/>
    <w:rsid w:val="0088463B"/>
    <w:rsid w:val="00885182"/>
    <w:rsid w:val="008853E0"/>
    <w:rsid w:val="00885411"/>
    <w:rsid w:val="0088552B"/>
    <w:rsid w:val="0088570A"/>
    <w:rsid w:val="008859F1"/>
    <w:rsid w:val="00885FE9"/>
    <w:rsid w:val="008863F6"/>
    <w:rsid w:val="00886A1C"/>
    <w:rsid w:val="00886C40"/>
    <w:rsid w:val="00887047"/>
    <w:rsid w:val="00887555"/>
    <w:rsid w:val="00887841"/>
    <w:rsid w:val="0088795C"/>
    <w:rsid w:val="0089046B"/>
    <w:rsid w:val="0089047F"/>
    <w:rsid w:val="0089049F"/>
    <w:rsid w:val="00890669"/>
    <w:rsid w:val="00890BCE"/>
    <w:rsid w:val="0089111B"/>
    <w:rsid w:val="00891453"/>
    <w:rsid w:val="00891FBE"/>
    <w:rsid w:val="00892B4F"/>
    <w:rsid w:val="00892B93"/>
    <w:rsid w:val="00892F30"/>
    <w:rsid w:val="0089323F"/>
    <w:rsid w:val="008933CC"/>
    <w:rsid w:val="00893587"/>
    <w:rsid w:val="00893B9B"/>
    <w:rsid w:val="00893CEE"/>
    <w:rsid w:val="00893E1C"/>
    <w:rsid w:val="0089459B"/>
    <w:rsid w:val="00894723"/>
    <w:rsid w:val="0089575D"/>
    <w:rsid w:val="00895F50"/>
    <w:rsid w:val="008967C1"/>
    <w:rsid w:val="00897061"/>
    <w:rsid w:val="00897DA6"/>
    <w:rsid w:val="008A0182"/>
    <w:rsid w:val="008A0393"/>
    <w:rsid w:val="008A10F5"/>
    <w:rsid w:val="008A1310"/>
    <w:rsid w:val="008A1486"/>
    <w:rsid w:val="008A1648"/>
    <w:rsid w:val="008A2145"/>
    <w:rsid w:val="008A299B"/>
    <w:rsid w:val="008A2C5E"/>
    <w:rsid w:val="008A2DA3"/>
    <w:rsid w:val="008A30BE"/>
    <w:rsid w:val="008A3C66"/>
    <w:rsid w:val="008A400C"/>
    <w:rsid w:val="008A41C0"/>
    <w:rsid w:val="008A4A4E"/>
    <w:rsid w:val="008A4BF4"/>
    <w:rsid w:val="008A4D4A"/>
    <w:rsid w:val="008A5591"/>
    <w:rsid w:val="008A55FF"/>
    <w:rsid w:val="008A59B8"/>
    <w:rsid w:val="008A5F87"/>
    <w:rsid w:val="008A603D"/>
    <w:rsid w:val="008A6159"/>
    <w:rsid w:val="008A662A"/>
    <w:rsid w:val="008A681B"/>
    <w:rsid w:val="008A6D61"/>
    <w:rsid w:val="008A72EA"/>
    <w:rsid w:val="008B03B5"/>
    <w:rsid w:val="008B076D"/>
    <w:rsid w:val="008B0D0C"/>
    <w:rsid w:val="008B166E"/>
    <w:rsid w:val="008B1ED5"/>
    <w:rsid w:val="008B3628"/>
    <w:rsid w:val="008B416D"/>
    <w:rsid w:val="008B4764"/>
    <w:rsid w:val="008B5265"/>
    <w:rsid w:val="008B5716"/>
    <w:rsid w:val="008B5971"/>
    <w:rsid w:val="008B5C1B"/>
    <w:rsid w:val="008B60F9"/>
    <w:rsid w:val="008B65F8"/>
    <w:rsid w:val="008B76E9"/>
    <w:rsid w:val="008B78EA"/>
    <w:rsid w:val="008B7E74"/>
    <w:rsid w:val="008B7E80"/>
    <w:rsid w:val="008C011E"/>
    <w:rsid w:val="008C0659"/>
    <w:rsid w:val="008C14C5"/>
    <w:rsid w:val="008C157B"/>
    <w:rsid w:val="008C2006"/>
    <w:rsid w:val="008C203C"/>
    <w:rsid w:val="008C266B"/>
    <w:rsid w:val="008C2C14"/>
    <w:rsid w:val="008C3C6C"/>
    <w:rsid w:val="008C591E"/>
    <w:rsid w:val="008C5C65"/>
    <w:rsid w:val="008C5DFE"/>
    <w:rsid w:val="008C5E66"/>
    <w:rsid w:val="008C6648"/>
    <w:rsid w:val="008C6C7B"/>
    <w:rsid w:val="008C764A"/>
    <w:rsid w:val="008C7B6E"/>
    <w:rsid w:val="008D006E"/>
    <w:rsid w:val="008D0108"/>
    <w:rsid w:val="008D041F"/>
    <w:rsid w:val="008D0C67"/>
    <w:rsid w:val="008D0D17"/>
    <w:rsid w:val="008D0E91"/>
    <w:rsid w:val="008D0E95"/>
    <w:rsid w:val="008D0FEE"/>
    <w:rsid w:val="008D14E2"/>
    <w:rsid w:val="008D1B68"/>
    <w:rsid w:val="008D27C6"/>
    <w:rsid w:val="008D3250"/>
    <w:rsid w:val="008D3384"/>
    <w:rsid w:val="008D343A"/>
    <w:rsid w:val="008D352A"/>
    <w:rsid w:val="008D36F9"/>
    <w:rsid w:val="008D38C6"/>
    <w:rsid w:val="008D3A9F"/>
    <w:rsid w:val="008D4325"/>
    <w:rsid w:val="008D43F6"/>
    <w:rsid w:val="008D459C"/>
    <w:rsid w:val="008D471B"/>
    <w:rsid w:val="008D4A31"/>
    <w:rsid w:val="008D4E0F"/>
    <w:rsid w:val="008D4F7F"/>
    <w:rsid w:val="008D507E"/>
    <w:rsid w:val="008D5187"/>
    <w:rsid w:val="008D5293"/>
    <w:rsid w:val="008D52D6"/>
    <w:rsid w:val="008D59DF"/>
    <w:rsid w:val="008D5C5A"/>
    <w:rsid w:val="008D5CA7"/>
    <w:rsid w:val="008D63D1"/>
    <w:rsid w:val="008D6461"/>
    <w:rsid w:val="008D68F8"/>
    <w:rsid w:val="008D755C"/>
    <w:rsid w:val="008D788C"/>
    <w:rsid w:val="008D790A"/>
    <w:rsid w:val="008D7D67"/>
    <w:rsid w:val="008E000E"/>
    <w:rsid w:val="008E053F"/>
    <w:rsid w:val="008E05E1"/>
    <w:rsid w:val="008E0F63"/>
    <w:rsid w:val="008E1915"/>
    <w:rsid w:val="008E1B54"/>
    <w:rsid w:val="008E1D2C"/>
    <w:rsid w:val="008E2A7D"/>
    <w:rsid w:val="008E2FE3"/>
    <w:rsid w:val="008E3BC8"/>
    <w:rsid w:val="008E3CF6"/>
    <w:rsid w:val="008E42C8"/>
    <w:rsid w:val="008E4AEC"/>
    <w:rsid w:val="008E4BC1"/>
    <w:rsid w:val="008E5D99"/>
    <w:rsid w:val="008E621C"/>
    <w:rsid w:val="008E65D1"/>
    <w:rsid w:val="008E6E1A"/>
    <w:rsid w:val="008E6E79"/>
    <w:rsid w:val="008E6F38"/>
    <w:rsid w:val="008E73FD"/>
    <w:rsid w:val="008E75BE"/>
    <w:rsid w:val="008E7B5A"/>
    <w:rsid w:val="008F0361"/>
    <w:rsid w:val="008F07FD"/>
    <w:rsid w:val="008F0915"/>
    <w:rsid w:val="008F09E7"/>
    <w:rsid w:val="008F0D8F"/>
    <w:rsid w:val="008F0FE3"/>
    <w:rsid w:val="008F1196"/>
    <w:rsid w:val="008F154A"/>
    <w:rsid w:val="008F1F7A"/>
    <w:rsid w:val="008F25A5"/>
    <w:rsid w:val="008F3A85"/>
    <w:rsid w:val="008F3BDF"/>
    <w:rsid w:val="008F403B"/>
    <w:rsid w:val="008F41C1"/>
    <w:rsid w:val="008F46DB"/>
    <w:rsid w:val="008F4878"/>
    <w:rsid w:val="008F4925"/>
    <w:rsid w:val="008F4B12"/>
    <w:rsid w:val="008F5D23"/>
    <w:rsid w:val="008F5FD9"/>
    <w:rsid w:val="008F6026"/>
    <w:rsid w:val="008F60EF"/>
    <w:rsid w:val="008F6292"/>
    <w:rsid w:val="008F62C5"/>
    <w:rsid w:val="008F6B20"/>
    <w:rsid w:val="008F7071"/>
    <w:rsid w:val="008F7154"/>
    <w:rsid w:val="008F7528"/>
    <w:rsid w:val="008F7828"/>
    <w:rsid w:val="00900CA7"/>
    <w:rsid w:val="00900EF1"/>
    <w:rsid w:val="009016DB"/>
    <w:rsid w:val="0090221D"/>
    <w:rsid w:val="009024F6"/>
    <w:rsid w:val="00902BA9"/>
    <w:rsid w:val="00903802"/>
    <w:rsid w:val="009046DC"/>
    <w:rsid w:val="00904770"/>
    <w:rsid w:val="00904848"/>
    <w:rsid w:val="00905591"/>
    <w:rsid w:val="009056E4"/>
    <w:rsid w:val="00905811"/>
    <w:rsid w:val="0090596E"/>
    <w:rsid w:val="009059B5"/>
    <w:rsid w:val="00905BB1"/>
    <w:rsid w:val="009061A7"/>
    <w:rsid w:val="009062D4"/>
    <w:rsid w:val="00906316"/>
    <w:rsid w:val="00906383"/>
    <w:rsid w:val="0090716D"/>
    <w:rsid w:val="00907253"/>
    <w:rsid w:val="0090752C"/>
    <w:rsid w:val="00907693"/>
    <w:rsid w:val="00907918"/>
    <w:rsid w:val="009079AF"/>
    <w:rsid w:val="00907A6B"/>
    <w:rsid w:val="00907AF8"/>
    <w:rsid w:val="009100E9"/>
    <w:rsid w:val="009104D5"/>
    <w:rsid w:val="00911EC7"/>
    <w:rsid w:val="00912671"/>
    <w:rsid w:val="00912840"/>
    <w:rsid w:val="00912936"/>
    <w:rsid w:val="00912A62"/>
    <w:rsid w:val="00912C11"/>
    <w:rsid w:val="009130BE"/>
    <w:rsid w:val="00913A5D"/>
    <w:rsid w:val="00913CAC"/>
    <w:rsid w:val="00914652"/>
    <w:rsid w:val="00914735"/>
    <w:rsid w:val="00914D63"/>
    <w:rsid w:val="00914E54"/>
    <w:rsid w:val="009151C1"/>
    <w:rsid w:val="00915BC4"/>
    <w:rsid w:val="00915D61"/>
    <w:rsid w:val="00916B9E"/>
    <w:rsid w:val="00916CA4"/>
    <w:rsid w:val="00916F15"/>
    <w:rsid w:val="0091761F"/>
    <w:rsid w:val="00917A4F"/>
    <w:rsid w:val="00917C85"/>
    <w:rsid w:val="00917E3E"/>
    <w:rsid w:val="0092011F"/>
    <w:rsid w:val="0092013F"/>
    <w:rsid w:val="00920235"/>
    <w:rsid w:val="0092024C"/>
    <w:rsid w:val="009209CA"/>
    <w:rsid w:val="00920B6C"/>
    <w:rsid w:val="00920B88"/>
    <w:rsid w:val="00920DBF"/>
    <w:rsid w:val="00920F91"/>
    <w:rsid w:val="009217CD"/>
    <w:rsid w:val="00921972"/>
    <w:rsid w:val="00921DC1"/>
    <w:rsid w:val="00922160"/>
    <w:rsid w:val="0092277E"/>
    <w:rsid w:val="00922A35"/>
    <w:rsid w:val="00922C30"/>
    <w:rsid w:val="00922CC9"/>
    <w:rsid w:val="00923153"/>
    <w:rsid w:val="00923D08"/>
    <w:rsid w:val="0092401C"/>
    <w:rsid w:val="0092433D"/>
    <w:rsid w:val="00924382"/>
    <w:rsid w:val="00924E25"/>
    <w:rsid w:val="009255D1"/>
    <w:rsid w:val="00925E07"/>
    <w:rsid w:val="0092638B"/>
    <w:rsid w:val="0092657E"/>
    <w:rsid w:val="009266BA"/>
    <w:rsid w:val="00926911"/>
    <w:rsid w:val="00926EFB"/>
    <w:rsid w:val="00927308"/>
    <w:rsid w:val="0092737D"/>
    <w:rsid w:val="00932653"/>
    <w:rsid w:val="0093291E"/>
    <w:rsid w:val="00932A12"/>
    <w:rsid w:val="00932BB6"/>
    <w:rsid w:val="00932D87"/>
    <w:rsid w:val="00933450"/>
    <w:rsid w:val="009334DD"/>
    <w:rsid w:val="00933C5B"/>
    <w:rsid w:val="00933F10"/>
    <w:rsid w:val="009348FE"/>
    <w:rsid w:val="00934B4C"/>
    <w:rsid w:val="00934C85"/>
    <w:rsid w:val="00934D73"/>
    <w:rsid w:val="00934E11"/>
    <w:rsid w:val="00934F92"/>
    <w:rsid w:val="00935675"/>
    <w:rsid w:val="00936ABD"/>
    <w:rsid w:val="00936E3C"/>
    <w:rsid w:val="0093744F"/>
    <w:rsid w:val="009374AB"/>
    <w:rsid w:val="0093785C"/>
    <w:rsid w:val="009378DD"/>
    <w:rsid w:val="00940234"/>
    <w:rsid w:val="00940707"/>
    <w:rsid w:val="0094078D"/>
    <w:rsid w:val="00940A82"/>
    <w:rsid w:val="00940C26"/>
    <w:rsid w:val="0094144F"/>
    <w:rsid w:val="00941673"/>
    <w:rsid w:val="009418E0"/>
    <w:rsid w:val="009419EE"/>
    <w:rsid w:val="00942779"/>
    <w:rsid w:val="00942DCD"/>
    <w:rsid w:val="00942DD7"/>
    <w:rsid w:val="00942F4D"/>
    <w:rsid w:val="00943B7D"/>
    <w:rsid w:val="00943C14"/>
    <w:rsid w:val="009440CC"/>
    <w:rsid w:val="00944431"/>
    <w:rsid w:val="00944724"/>
    <w:rsid w:val="00944D3F"/>
    <w:rsid w:val="00944E24"/>
    <w:rsid w:val="00945CC1"/>
    <w:rsid w:val="009464FC"/>
    <w:rsid w:val="00946D65"/>
    <w:rsid w:val="00946DCD"/>
    <w:rsid w:val="00947253"/>
    <w:rsid w:val="009507DA"/>
    <w:rsid w:val="0095081C"/>
    <w:rsid w:val="009508A7"/>
    <w:rsid w:val="00950C1D"/>
    <w:rsid w:val="0095116C"/>
    <w:rsid w:val="00951291"/>
    <w:rsid w:val="009512FE"/>
    <w:rsid w:val="009519A4"/>
    <w:rsid w:val="00951BEC"/>
    <w:rsid w:val="00951DB8"/>
    <w:rsid w:val="00951ECB"/>
    <w:rsid w:val="00952E98"/>
    <w:rsid w:val="00952EBD"/>
    <w:rsid w:val="00952EC3"/>
    <w:rsid w:val="00952ED5"/>
    <w:rsid w:val="00953E96"/>
    <w:rsid w:val="009542BA"/>
    <w:rsid w:val="009544B9"/>
    <w:rsid w:val="009545E2"/>
    <w:rsid w:val="00954818"/>
    <w:rsid w:val="00956D2F"/>
    <w:rsid w:val="00956F5A"/>
    <w:rsid w:val="00957E31"/>
    <w:rsid w:val="00957F91"/>
    <w:rsid w:val="009600EF"/>
    <w:rsid w:val="00960D7A"/>
    <w:rsid w:val="00960F6B"/>
    <w:rsid w:val="00960F76"/>
    <w:rsid w:val="00961028"/>
    <w:rsid w:val="0096178D"/>
    <w:rsid w:val="0096190C"/>
    <w:rsid w:val="00961965"/>
    <w:rsid w:val="00961C8A"/>
    <w:rsid w:val="00961DF9"/>
    <w:rsid w:val="00961F22"/>
    <w:rsid w:val="00961FDD"/>
    <w:rsid w:val="00962213"/>
    <w:rsid w:val="00962B43"/>
    <w:rsid w:val="00962DE9"/>
    <w:rsid w:val="00963F2B"/>
    <w:rsid w:val="00964102"/>
    <w:rsid w:val="0096435A"/>
    <w:rsid w:val="00964890"/>
    <w:rsid w:val="00964B3A"/>
    <w:rsid w:val="00964C0C"/>
    <w:rsid w:val="00964C63"/>
    <w:rsid w:val="009658BC"/>
    <w:rsid w:val="00965FA8"/>
    <w:rsid w:val="00966112"/>
    <w:rsid w:val="009661FA"/>
    <w:rsid w:val="00966309"/>
    <w:rsid w:val="009667A8"/>
    <w:rsid w:val="00966A18"/>
    <w:rsid w:val="00966A60"/>
    <w:rsid w:val="00966FB1"/>
    <w:rsid w:val="0096746A"/>
    <w:rsid w:val="00967884"/>
    <w:rsid w:val="00967ED2"/>
    <w:rsid w:val="00970089"/>
    <w:rsid w:val="00970D22"/>
    <w:rsid w:val="00970F58"/>
    <w:rsid w:val="00971123"/>
    <w:rsid w:val="0097134B"/>
    <w:rsid w:val="00971B2E"/>
    <w:rsid w:val="00972191"/>
    <w:rsid w:val="00972676"/>
    <w:rsid w:val="0097305B"/>
    <w:rsid w:val="009734A9"/>
    <w:rsid w:val="00973B5C"/>
    <w:rsid w:val="00973CC9"/>
    <w:rsid w:val="00973F59"/>
    <w:rsid w:val="00974077"/>
    <w:rsid w:val="009740D9"/>
    <w:rsid w:val="00974170"/>
    <w:rsid w:val="009741D6"/>
    <w:rsid w:val="00974BD4"/>
    <w:rsid w:val="00974E6F"/>
    <w:rsid w:val="0097524F"/>
    <w:rsid w:val="00975660"/>
    <w:rsid w:val="00975CD8"/>
    <w:rsid w:val="00975D75"/>
    <w:rsid w:val="00976BDC"/>
    <w:rsid w:val="00976F3D"/>
    <w:rsid w:val="009771AD"/>
    <w:rsid w:val="009771E9"/>
    <w:rsid w:val="00977279"/>
    <w:rsid w:val="0097729E"/>
    <w:rsid w:val="00977B99"/>
    <w:rsid w:val="00981418"/>
    <w:rsid w:val="00981A41"/>
    <w:rsid w:val="009827C3"/>
    <w:rsid w:val="00982C13"/>
    <w:rsid w:val="00983187"/>
    <w:rsid w:val="00983388"/>
    <w:rsid w:val="00983400"/>
    <w:rsid w:val="00983C5E"/>
    <w:rsid w:val="009843C6"/>
    <w:rsid w:val="00984E09"/>
    <w:rsid w:val="0098510C"/>
    <w:rsid w:val="00985408"/>
    <w:rsid w:val="00986658"/>
    <w:rsid w:val="00986691"/>
    <w:rsid w:val="00986825"/>
    <w:rsid w:val="009877D4"/>
    <w:rsid w:val="00987A81"/>
    <w:rsid w:val="00987C90"/>
    <w:rsid w:val="009900EF"/>
    <w:rsid w:val="009903CB"/>
    <w:rsid w:val="00990584"/>
    <w:rsid w:val="00990B1C"/>
    <w:rsid w:val="00991880"/>
    <w:rsid w:val="00991CA0"/>
    <w:rsid w:val="00991D08"/>
    <w:rsid w:val="00991DD8"/>
    <w:rsid w:val="00991EB3"/>
    <w:rsid w:val="00992344"/>
    <w:rsid w:val="00992410"/>
    <w:rsid w:val="0099252A"/>
    <w:rsid w:val="00992644"/>
    <w:rsid w:val="009927F3"/>
    <w:rsid w:val="00992A58"/>
    <w:rsid w:val="00992D01"/>
    <w:rsid w:val="009930F6"/>
    <w:rsid w:val="009938CE"/>
    <w:rsid w:val="00993AF1"/>
    <w:rsid w:val="00993B57"/>
    <w:rsid w:val="009949CA"/>
    <w:rsid w:val="00994AC4"/>
    <w:rsid w:val="009951CD"/>
    <w:rsid w:val="009953B0"/>
    <w:rsid w:val="00995C22"/>
    <w:rsid w:val="00995FBA"/>
    <w:rsid w:val="009962A3"/>
    <w:rsid w:val="009962C1"/>
    <w:rsid w:val="009964DB"/>
    <w:rsid w:val="0099676F"/>
    <w:rsid w:val="00997CE8"/>
    <w:rsid w:val="00997FDC"/>
    <w:rsid w:val="009A097E"/>
    <w:rsid w:val="009A0A0D"/>
    <w:rsid w:val="009A1165"/>
    <w:rsid w:val="009A1242"/>
    <w:rsid w:val="009A2649"/>
    <w:rsid w:val="009A2942"/>
    <w:rsid w:val="009A2977"/>
    <w:rsid w:val="009A2B22"/>
    <w:rsid w:val="009A3991"/>
    <w:rsid w:val="009A48AE"/>
    <w:rsid w:val="009A54C2"/>
    <w:rsid w:val="009A5A5E"/>
    <w:rsid w:val="009A60AA"/>
    <w:rsid w:val="009A7090"/>
    <w:rsid w:val="009A734B"/>
    <w:rsid w:val="009A7741"/>
    <w:rsid w:val="009A77E1"/>
    <w:rsid w:val="009A7837"/>
    <w:rsid w:val="009A7A9A"/>
    <w:rsid w:val="009A7D32"/>
    <w:rsid w:val="009B041D"/>
    <w:rsid w:val="009B06E1"/>
    <w:rsid w:val="009B0A51"/>
    <w:rsid w:val="009B1421"/>
    <w:rsid w:val="009B184E"/>
    <w:rsid w:val="009B2020"/>
    <w:rsid w:val="009B26BD"/>
    <w:rsid w:val="009B30D2"/>
    <w:rsid w:val="009B323E"/>
    <w:rsid w:val="009B387A"/>
    <w:rsid w:val="009B3CD8"/>
    <w:rsid w:val="009B3D87"/>
    <w:rsid w:val="009B3FB7"/>
    <w:rsid w:val="009B40D9"/>
    <w:rsid w:val="009B48EC"/>
    <w:rsid w:val="009B4EA7"/>
    <w:rsid w:val="009B575B"/>
    <w:rsid w:val="009B594A"/>
    <w:rsid w:val="009B6268"/>
    <w:rsid w:val="009B65E9"/>
    <w:rsid w:val="009B6764"/>
    <w:rsid w:val="009B6D63"/>
    <w:rsid w:val="009B71D0"/>
    <w:rsid w:val="009C0443"/>
    <w:rsid w:val="009C05D4"/>
    <w:rsid w:val="009C07D9"/>
    <w:rsid w:val="009C09EA"/>
    <w:rsid w:val="009C09FB"/>
    <w:rsid w:val="009C0A93"/>
    <w:rsid w:val="009C1188"/>
    <w:rsid w:val="009C11B0"/>
    <w:rsid w:val="009C1502"/>
    <w:rsid w:val="009C1BF3"/>
    <w:rsid w:val="009C2313"/>
    <w:rsid w:val="009C2D83"/>
    <w:rsid w:val="009C3212"/>
    <w:rsid w:val="009C37DD"/>
    <w:rsid w:val="009C39F4"/>
    <w:rsid w:val="009C4790"/>
    <w:rsid w:val="009C481D"/>
    <w:rsid w:val="009C500A"/>
    <w:rsid w:val="009C5031"/>
    <w:rsid w:val="009C54C4"/>
    <w:rsid w:val="009C55B4"/>
    <w:rsid w:val="009C5818"/>
    <w:rsid w:val="009C58C2"/>
    <w:rsid w:val="009C5B98"/>
    <w:rsid w:val="009C5C45"/>
    <w:rsid w:val="009C6355"/>
    <w:rsid w:val="009C67C5"/>
    <w:rsid w:val="009C69F3"/>
    <w:rsid w:val="009C7205"/>
    <w:rsid w:val="009C7F31"/>
    <w:rsid w:val="009C7F39"/>
    <w:rsid w:val="009D024B"/>
    <w:rsid w:val="009D03C5"/>
    <w:rsid w:val="009D03F1"/>
    <w:rsid w:val="009D0BBA"/>
    <w:rsid w:val="009D0C6E"/>
    <w:rsid w:val="009D0FEC"/>
    <w:rsid w:val="009D1018"/>
    <w:rsid w:val="009D10EB"/>
    <w:rsid w:val="009D185F"/>
    <w:rsid w:val="009D1B24"/>
    <w:rsid w:val="009D1F88"/>
    <w:rsid w:val="009D2383"/>
    <w:rsid w:val="009D23B1"/>
    <w:rsid w:val="009D3886"/>
    <w:rsid w:val="009D3A44"/>
    <w:rsid w:val="009D3C3A"/>
    <w:rsid w:val="009D3F41"/>
    <w:rsid w:val="009D4190"/>
    <w:rsid w:val="009D4523"/>
    <w:rsid w:val="009D48EC"/>
    <w:rsid w:val="009D4A73"/>
    <w:rsid w:val="009D4D9A"/>
    <w:rsid w:val="009D4F62"/>
    <w:rsid w:val="009D5012"/>
    <w:rsid w:val="009D503D"/>
    <w:rsid w:val="009D5652"/>
    <w:rsid w:val="009D58FD"/>
    <w:rsid w:val="009D5AA3"/>
    <w:rsid w:val="009D5EC7"/>
    <w:rsid w:val="009D613F"/>
    <w:rsid w:val="009D68D1"/>
    <w:rsid w:val="009D69D1"/>
    <w:rsid w:val="009D6BAE"/>
    <w:rsid w:val="009D6F4A"/>
    <w:rsid w:val="009D7213"/>
    <w:rsid w:val="009D793F"/>
    <w:rsid w:val="009D7B59"/>
    <w:rsid w:val="009D7B6D"/>
    <w:rsid w:val="009D7F42"/>
    <w:rsid w:val="009D7F70"/>
    <w:rsid w:val="009E02B8"/>
    <w:rsid w:val="009E0378"/>
    <w:rsid w:val="009E04F1"/>
    <w:rsid w:val="009E0856"/>
    <w:rsid w:val="009E0B7F"/>
    <w:rsid w:val="009E0B82"/>
    <w:rsid w:val="009E0C6F"/>
    <w:rsid w:val="009E13F7"/>
    <w:rsid w:val="009E1970"/>
    <w:rsid w:val="009E1B55"/>
    <w:rsid w:val="009E1B82"/>
    <w:rsid w:val="009E1C70"/>
    <w:rsid w:val="009E1DC3"/>
    <w:rsid w:val="009E2002"/>
    <w:rsid w:val="009E2193"/>
    <w:rsid w:val="009E25A0"/>
    <w:rsid w:val="009E2883"/>
    <w:rsid w:val="009E2936"/>
    <w:rsid w:val="009E2969"/>
    <w:rsid w:val="009E2B9B"/>
    <w:rsid w:val="009E2ECC"/>
    <w:rsid w:val="009E323F"/>
    <w:rsid w:val="009E3968"/>
    <w:rsid w:val="009E3AD9"/>
    <w:rsid w:val="009E4414"/>
    <w:rsid w:val="009E49EE"/>
    <w:rsid w:val="009E4BA3"/>
    <w:rsid w:val="009E4CE1"/>
    <w:rsid w:val="009E6089"/>
    <w:rsid w:val="009E64DB"/>
    <w:rsid w:val="009E6604"/>
    <w:rsid w:val="009E6EEF"/>
    <w:rsid w:val="009E730F"/>
    <w:rsid w:val="009E786E"/>
    <w:rsid w:val="009E790F"/>
    <w:rsid w:val="009F018E"/>
    <w:rsid w:val="009F0671"/>
    <w:rsid w:val="009F09F7"/>
    <w:rsid w:val="009F0C94"/>
    <w:rsid w:val="009F1024"/>
    <w:rsid w:val="009F1244"/>
    <w:rsid w:val="009F133F"/>
    <w:rsid w:val="009F1643"/>
    <w:rsid w:val="009F1706"/>
    <w:rsid w:val="009F1772"/>
    <w:rsid w:val="009F369F"/>
    <w:rsid w:val="009F4105"/>
    <w:rsid w:val="009F4CBC"/>
    <w:rsid w:val="009F51DC"/>
    <w:rsid w:val="009F55ED"/>
    <w:rsid w:val="009F5608"/>
    <w:rsid w:val="009F59EC"/>
    <w:rsid w:val="009F5E71"/>
    <w:rsid w:val="009F61D2"/>
    <w:rsid w:val="009F69E0"/>
    <w:rsid w:val="009F6AD8"/>
    <w:rsid w:val="009F6D16"/>
    <w:rsid w:val="009F7D11"/>
    <w:rsid w:val="009F7DD6"/>
    <w:rsid w:val="00A00D77"/>
    <w:rsid w:val="00A012E8"/>
    <w:rsid w:val="00A019A9"/>
    <w:rsid w:val="00A02F57"/>
    <w:rsid w:val="00A0378F"/>
    <w:rsid w:val="00A03D8F"/>
    <w:rsid w:val="00A04377"/>
    <w:rsid w:val="00A044C2"/>
    <w:rsid w:val="00A04763"/>
    <w:rsid w:val="00A056F3"/>
    <w:rsid w:val="00A05AF5"/>
    <w:rsid w:val="00A05CC4"/>
    <w:rsid w:val="00A061CA"/>
    <w:rsid w:val="00A0693C"/>
    <w:rsid w:val="00A06AB8"/>
    <w:rsid w:val="00A07047"/>
    <w:rsid w:val="00A07627"/>
    <w:rsid w:val="00A078D1"/>
    <w:rsid w:val="00A07B6A"/>
    <w:rsid w:val="00A10149"/>
    <w:rsid w:val="00A10426"/>
    <w:rsid w:val="00A10C66"/>
    <w:rsid w:val="00A10DC2"/>
    <w:rsid w:val="00A11781"/>
    <w:rsid w:val="00A119B2"/>
    <w:rsid w:val="00A11AEB"/>
    <w:rsid w:val="00A11CCA"/>
    <w:rsid w:val="00A12773"/>
    <w:rsid w:val="00A127AB"/>
    <w:rsid w:val="00A128FB"/>
    <w:rsid w:val="00A12FBE"/>
    <w:rsid w:val="00A132C8"/>
    <w:rsid w:val="00A13367"/>
    <w:rsid w:val="00A1352B"/>
    <w:rsid w:val="00A136D5"/>
    <w:rsid w:val="00A141AD"/>
    <w:rsid w:val="00A14524"/>
    <w:rsid w:val="00A15C63"/>
    <w:rsid w:val="00A15DFF"/>
    <w:rsid w:val="00A15F5D"/>
    <w:rsid w:val="00A16276"/>
    <w:rsid w:val="00A16757"/>
    <w:rsid w:val="00A1686D"/>
    <w:rsid w:val="00A1686F"/>
    <w:rsid w:val="00A1690A"/>
    <w:rsid w:val="00A16B21"/>
    <w:rsid w:val="00A16BAE"/>
    <w:rsid w:val="00A16C51"/>
    <w:rsid w:val="00A1740F"/>
    <w:rsid w:val="00A17DBD"/>
    <w:rsid w:val="00A17E4E"/>
    <w:rsid w:val="00A200D3"/>
    <w:rsid w:val="00A20233"/>
    <w:rsid w:val="00A2084C"/>
    <w:rsid w:val="00A20898"/>
    <w:rsid w:val="00A2176D"/>
    <w:rsid w:val="00A217D0"/>
    <w:rsid w:val="00A21E84"/>
    <w:rsid w:val="00A2232E"/>
    <w:rsid w:val="00A22BBF"/>
    <w:rsid w:val="00A22DBE"/>
    <w:rsid w:val="00A2348B"/>
    <w:rsid w:val="00A2366A"/>
    <w:rsid w:val="00A240E7"/>
    <w:rsid w:val="00A249D7"/>
    <w:rsid w:val="00A259B1"/>
    <w:rsid w:val="00A259CE"/>
    <w:rsid w:val="00A25E7C"/>
    <w:rsid w:val="00A260E3"/>
    <w:rsid w:val="00A26422"/>
    <w:rsid w:val="00A26498"/>
    <w:rsid w:val="00A26C47"/>
    <w:rsid w:val="00A27080"/>
    <w:rsid w:val="00A27AAD"/>
    <w:rsid w:val="00A27AFA"/>
    <w:rsid w:val="00A30AD7"/>
    <w:rsid w:val="00A30E3C"/>
    <w:rsid w:val="00A30E92"/>
    <w:rsid w:val="00A30F1F"/>
    <w:rsid w:val="00A30FB8"/>
    <w:rsid w:val="00A3173B"/>
    <w:rsid w:val="00A31D1E"/>
    <w:rsid w:val="00A32A22"/>
    <w:rsid w:val="00A32A8F"/>
    <w:rsid w:val="00A32DA6"/>
    <w:rsid w:val="00A33075"/>
    <w:rsid w:val="00A330D2"/>
    <w:rsid w:val="00A33181"/>
    <w:rsid w:val="00A34121"/>
    <w:rsid w:val="00A341B1"/>
    <w:rsid w:val="00A3493D"/>
    <w:rsid w:val="00A34AAA"/>
    <w:rsid w:val="00A34BA1"/>
    <w:rsid w:val="00A35051"/>
    <w:rsid w:val="00A36040"/>
    <w:rsid w:val="00A36869"/>
    <w:rsid w:val="00A37291"/>
    <w:rsid w:val="00A37848"/>
    <w:rsid w:val="00A408F4"/>
    <w:rsid w:val="00A40930"/>
    <w:rsid w:val="00A417AB"/>
    <w:rsid w:val="00A420A1"/>
    <w:rsid w:val="00A4273F"/>
    <w:rsid w:val="00A42C76"/>
    <w:rsid w:val="00A42E73"/>
    <w:rsid w:val="00A4349E"/>
    <w:rsid w:val="00A435A7"/>
    <w:rsid w:val="00A43C0B"/>
    <w:rsid w:val="00A43C88"/>
    <w:rsid w:val="00A43CBD"/>
    <w:rsid w:val="00A43F01"/>
    <w:rsid w:val="00A44A92"/>
    <w:rsid w:val="00A44EFB"/>
    <w:rsid w:val="00A45BF6"/>
    <w:rsid w:val="00A4602C"/>
    <w:rsid w:val="00A467D3"/>
    <w:rsid w:val="00A4714C"/>
    <w:rsid w:val="00A47B4E"/>
    <w:rsid w:val="00A47F2B"/>
    <w:rsid w:val="00A50503"/>
    <w:rsid w:val="00A507E3"/>
    <w:rsid w:val="00A50B02"/>
    <w:rsid w:val="00A50D11"/>
    <w:rsid w:val="00A51998"/>
    <w:rsid w:val="00A527BD"/>
    <w:rsid w:val="00A52855"/>
    <w:rsid w:val="00A529BD"/>
    <w:rsid w:val="00A52E70"/>
    <w:rsid w:val="00A53711"/>
    <w:rsid w:val="00A538D4"/>
    <w:rsid w:val="00A54666"/>
    <w:rsid w:val="00A549DE"/>
    <w:rsid w:val="00A54B2D"/>
    <w:rsid w:val="00A54D8C"/>
    <w:rsid w:val="00A54E85"/>
    <w:rsid w:val="00A55032"/>
    <w:rsid w:val="00A5521A"/>
    <w:rsid w:val="00A55290"/>
    <w:rsid w:val="00A552F8"/>
    <w:rsid w:val="00A55354"/>
    <w:rsid w:val="00A55513"/>
    <w:rsid w:val="00A557BE"/>
    <w:rsid w:val="00A56896"/>
    <w:rsid w:val="00A56965"/>
    <w:rsid w:val="00A57336"/>
    <w:rsid w:val="00A574F7"/>
    <w:rsid w:val="00A602B0"/>
    <w:rsid w:val="00A607F5"/>
    <w:rsid w:val="00A60B73"/>
    <w:rsid w:val="00A60B9A"/>
    <w:rsid w:val="00A61212"/>
    <w:rsid w:val="00A61267"/>
    <w:rsid w:val="00A61798"/>
    <w:rsid w:val="00A61ABB"/>
    <w:rsid w:val="00A623D2"/>
    <w:rsid w:val="00A62F04"/>
    <w:rsid w:val="00A62FFE"/>
    <w:rsid w:val="00A63D27"/>
    <w:rsid w:val="00A6421F"/>
    <w:rsid w:val="00A6485B"/>
    <w:rsid w:val="00A6487B"/>
    <w:rsid w:val="00A64E27"/>
    <w:rsid w:val="00A65557"/>
    <w:rsid w:val="00A66407"/>
    <w:rsid w:val="00A6642B"/>
    <w:rsid w:val="00A671AB"/>
    <w:rsid w:val="00A67665"/>
    <w:rsid w:val="00A6767F"/>
    <w:rsid w:val="00A67B4A"/>
    <w:rsid w:val="00A67F48"/>
    <w:rsid w:val="00A70249"/>
    <w:rsid w:val="00A705DB"/>
    <w:rsid w:val="00A706FA"/>
    <w:rsid w:val="00A70799"/>
    <w:rsid w:val="00A708CB"/>
    <w:rsid w:val="00A70D85"/>
    <w:rsid w:val="00A71337"/>
    <w:rsid w:val="00A71465"/>
    <w:rsid w:val="00A71CD1"/>
    <w:rsid w:val="00A71D76"/>
    <w:rsid w:val="00A727D1"/>
    <w:rsid w:val="00A731E7"/>
    <w:rsid w:val="00A7547A"/>
    <w:rsid w:val="00A75659"/>
    <w:rsid w:val="00A7577A"/>
    <w:rsid w:val="00A75CDE"/>
    <w:rsid w:val="00A762E0"/>
    <w:rsid w:val="00A76692"/>
    <w:rsid w:val="00A7765F"/>
    <w:rsid w:val="00A77C0D"/>
    <w:rsid w:val="00A8039B"/>
    <w:rsid w:val="00A808E8"/>
    <w:rsid w:val="00A80AB3"/>
    <w:rsid w:val="00A80D99"/>
    <w:rsid w:val="00A80FEC"/>
    <w:rsid w:val="00A8173E"/>
    <w:rsid w:val="00A817B5"/>
    <w:rsid w:val="00A81928"/>
    <w:rsid w:val="00A82549"/>
    <w:rsid w:val="00A826BB"/>
    <w:rsid w:val="00A82799"/>
    <w:rsid w:val="00A82D53"/>
    <w:rsid w:val="00A82F96"/>
    <w:rsid w:val="00A83186"/>
    <w:rsid w:val="00A83521"/>
    <w:rsid w:val="00A83DB1"/>
    <w:rsid w:val="00A8413D"/>
    <w:rsid w:val="00A84E40"/>
    <w:rsid w:val="00A85388"/>
    <w:rsid w:val="00A85557"/>
    <w:rsid w:val="00A866A4"/>
    <w:rsid w:val="00A8756B"/>
    <w:rsid w:val="00A87AC8"/>
    <w:rsid w:val="00A90382"/>
    <w:rsid w:val="00A90420"/>
    <w:rsid w:val="00A905E0"/>
    <w:rsid w:val="00A90F12"/>
    <w:rsid w:val="00A91082"/>
    <w:rsid w:val="00A9156F"/>
    <w:rsid w:val="00A91E1B"/>
    <w:rsid w:val="00A92032"/>
    <w:rsid w:val="00A92058"/>
    <w:rsid w:val="00A92456"/>
    <w:rsid w:val="00A92AF7"/>
    <w:rsid w:val="00A92CCB"/>
    <w:rsid w:val="00A92E63"/>
    <w:rsid w:val="00A930DA"/>
    <w:rsid w:val="00A93177"/>
    <w:rsid w:val="00A93F51"/>
    <w:rsid w:val="00A9413D"/>
    <w:rsid w:val="00A9464D"/>
    <w:rsid w:val="00A946D8"/>
    <w:rsid w:val="00A952E8"/>
    <w:rsid w:val="00A95395"/>
    <w:rsid w:val="00A9563F"/>
    <w:rsid w:val="00A95640"/>
    <w:rsid w:val="00A95C20"/>
    <w:rsid w:val="00A95CE2"/>
    <w:rsid w:val="00A96C6B"/>
    <w:rsid w:val="00A976B3"/>
    <w:rsid w:val="00A97F38"/>
    <w:rsid w:val="00AA042E"/>
    <w:rsid w:val="00AA0A9D"/>
    <w:rsid w:val="00AA0E18"/>
    <w:rsid w:val="00AA1FCF"/>
    <w:rsid w:val="00AA2548"/>
    <w:rsid w:val="00AA2894"/>
    <w:rsid w:val="00AA3681"/>
    <w:rsid w:val="00AA48FB"/>
    <w:rsid w:val="00AA4D46"/>
    <w:rsid w:val="00AA5335"/>
    <w:rsid w:val="00AA58D3"/>
    <w:rsid w:val="00AA5C6A"/>
    <w:rsid w:val="00AA5D17"/>
    <w:rsid w:val="00AA60D8"/>
    <w:rsid w:val="00AA616C"/>
    <w:rsid w:val="00AA646A"/>
    <w:rsid w:val="00AA6A8F"/>
    <w:rsid w:val="00AA6C71"/>
    <w:rsid w:val="00AA70C5"/>
    <w:rsid w:val="00AA7CC0"/>
    <w:rsid w:val="00AB01A4"/>
    <w:rsid w:val="00AB01EE"/>
    <w:rsid w:val="00AB0308"/>
    <w:rsid w:val="00AB05BF"/>
    <w:rsid w:val="00AB0942"/>
    <w:rsid w:val="00AB18E1"/>
    <w:rsid w:val="00AB1966"/>
    <w:rsid w:val="00AB1B1A"/>
    <w:rsid w:val="00AB1BBE"/>
    <w:rsid w:val="00AB2357"/>
    <w:rsid w:val="00AB257D"/>
    <w:rsid w:val="00AB2589"/>
    <w:rsid w:val="00AB3A30"/>
    <w:rsid w:val="00AB3DB4"/>
    <w:rsid w:val="00AB40CD"/>
    <w:rsid w:val="00AB40DA"/>
    <w:rsid w:val="00AB448F"/>
    <w:rsid w:val="00AB4FA4"/>
    <w:rsid w:val="00AB5D22"/>
    <w:rsid w:val="00AB5DB7"/>
    <w:rsid w:val="00AB61D4"/>
    <w:rsid w:val="00AB64EB"/>
    <w:rsid w:val="00AB692B"/>
    <w:rsid w:val="00AB7AAF"/>
    <w:rsid w:val="00AB7C0F"/>
    <w:rsid w:val="00AB7D09"/>
    <w:rsid w:val="00AB7E1F"/>
    <w:rsid w:val="00AC004B"/>
    <w:rsid w:val="00AC00BB"/>
    <w:rsid w:val="00AC13A3"/>
    <w:rsid w:val="00AC156E"/>
    <w:rsid w:val="00AC19CB"/>
    <w:rsid w:val="00AC255C"/>
    <w:rsid w:val="00AC2A99"/>
    <w:rsid w:val="00AC2D03"/>
    <w:rsid w:val="00AC2EE2"/>
    <w:rsid w:val="00AC313E"/>
    <w:rsid w:val="00AC3325"/>
    <w:rsid w:val="00AC3863"/>
    <w:rsid w:val="00AC38E3"/>
    <w:rsid w:val="00AC3A67"/>
    <w:rsid w:val="00AC3B62"/>
    <w:rsid w:val="00AC4193"/>
    <w:rsid w:val="00AC4A54"/>
    <w:rsid w:val="00AC501B"/>
    <w:rsid w:val="00AC5166"/>
    <w:rsid w:val="00AC5686"/>
    <w:rsid w:val="00AC58F5"/>
    <w:rsid w:val="00AC5AE2"/>
    <w:rsid w:val="00AC6345"/>
    <w:rsid w:val="00AC6B3B"/>
    <w:rsid w:val="00AC6DB6"/>
    <w:rsid w:val="00AC71DD"/>
    <w:rsid w:val="00AC76A3"/>
    <w:rsid w:val="00AC784C"/>
    <w:rsid w:val="00AD052E"/>
    <w:rsid w:val="00AD0536"/>
    <w:rsid w:val="00AD0DD2"/>
    <w:rsid w:val="00AD0DD8"/>
    <w:rsid w:val="00AD11BD"/>
    <w:rsid w:val="00AD2084"/>
    <w:rsid w:val="00AD2195"/>
    <w:rsid w:val="00AD26B4"/>
    <w:rsid w:val="00AD27D9"/>
    <w:rsid w:val="00AD2EA0"/>
    <w:rsid w:val="00AD311F"/>
    <w:rsid w:val="00AD39A9"/>
    <w:rsid w:val="00AD3A85"/>
    <w:rsid w:val="00AD3F6B"/>
    <w:rsid w:val="00AD4049"/>
    <w:rsid w:val="00AD4330"/>
    <w:rsid w:val="00AD45F2"/>
    <w:rsid w:val="00AD4B71"/>
    <w:rsid w:val="00AD4B8D"/>
    <w:rsid w:val="00AD4C5E"/>
    <w:rsid w:val="00AD4D12"/>
    <w:rsid w:val="00AD4EE1"/>
    <w:rsid w:val="00AD54DD"/>
    <w:rsid w:val="00AD59EF"/>
    <w:rsid w:val="00AD5C37"/>
    <w:rsid w:val="00AD604E"/>
    <w:rsid w:val="00AD63AB"/>
    <w:rsid w:val="00AD6454"/>
    <w:rsid w:val="00AD6B02"/>
    <w:rsid w:val="00AD7834"/>
    <w:rsid w:val="00AD7940"/>
    <w:rsid w:val="00AD7B52"/>
    <w:rsid w:val="00AE00B6"/>
    <w:rsid w:val="00AE00FD"/>
    <w:rsid w:val="00AE1991"/>
    <w:rsid w:val="00AE1A2B"/>
    <w:rsid w:val="00AE20D4"/>
    <w:rsid w:val="00AE241B"/>
    <w:rsid w:val="00AE2A84"/>
    <w:rsid w:val="00AE2F57"/>
    <w:rsid w:val="00AE315C"/>
    <w:rsid w:val="00AE3171"/>
    <w:rsid w:val="00AE3D4F"/>
    <w:rsid w:val="00AE43A3"/>
    <w:rsid w:val="00AE4458"/>
    <w:rsid w:val="00AE4491"/>
    <w:rsid w:val="00AE44E4"/>
    <w:rsid w:val="00AE4A9D"/>
    <w:rsid w:val="00AE516F"/>
    <w:rsid w:val="00AE573E"/>
    <w:rsid w:val="00AE5A1D"/>
    <w:rsid w:val="00AE5A2B"/>
    <w:rsid w:val="00AE5B29"/>
    <w:rsid w:val="00AE636B"/>
    <w:rsid w:val="00AE6A4F"/>
    <w:rsid w:val="00AE6D1B"/>
    <w:rsid w:val="00AE733B"/>
    <w:rsid w:val="00AE7590"/>
    <w:rsid w:val="00AE7A14"/>
    <w:rsid w:val="00AF0169"/>
    <w:rsid w:val="00AF0384"/>
    <w:rsid w:val="00AF069F"/>
    <w:rsid w:val="00AF08DF"/>
    <w:rsid w:val="00AF0A8D"/>
    <w:rsid w:val="00AF11FA"/>
    <w:rsid w:val="00AF1F16"/>
    <w:rsid w:val="00AF20DD"/>
    <w:rsid w:val="00AF307E"/>
    <w:rsid w:val="00AF3327"/>
    <w:rsid w:val="00AF34A8"/>
    <w:rsid w:val="00AF352C"/>
    <w:rsid w:val="00AF3562"/>
    <w:rsid w:val="00AF3A31"/>
    <w:rsid w:val="00AF3FA1"/>
    <w:rsid w:val="00AF42C2"/>
    <w:rsid w:val="00AF471F"/>
    <w:rsid w:val="00AF490E"/>
    <w:rsid w:val="00AF4DAF"/>
    <w:rsid w:val="00AF4E54"/>
    <w:rsid w:val="00AF5A54"/>
    <w:rsid w:val="00AF5DA3"/>
    <w:rsid w:val="00AF60F8"/>
    <w:rsid w:val="00AF6582"/>
    <w:rsid w:val="00AF68F1"/>
    <w:rsid w:val="00AF6B74"/>
    <w:rsid w:val="00AF6F58"/>
    <w:rsid w:val="00AF6FBF"/>
    <w:rsid w:val="00AF738B"/>
    <w:rsid w:val="00AF7394"/>
    <w:rsid w:val="00AF7983"/>
    <w:rsid w:val="00AF7A1A"/>
    <w:rsid w:val="00AF7A37"/>
    <w:rsid w:val="00B00465"/>
    <w:rsid w:val="00B00EC4"/>
    <w:rsid w:val="00B02D7E"/>
    <w:rsid w:val="00B030C6"/>
    <w:rsid w:val="00B03297"/>
    <w:rsid w:val="00B036F1"/>
    <w:rsid w:val="00B037C8"/>
    <w:rsid w:val="00B03C67"/>
    <w:rsid w:val="00B0429E"/>
    <w:rsid w:val="00B04894"/>
    <w:rsid w:val="00B04F39"/>
    <w:rsid w:val="00B052C2"/>
    <w:rsid w:val="00B05377"/>
    <w:rsid w:val="00B0540B"/>
    <w:rsid w:val="00B0575A"/>
    <w:rsid w:val="00B05DAD"/>
    <w:rsid w:val="00B0609C"/>
    <w:rsid w:val="00B06248"/>
    <w:rsid w:val="00B064D1"/>
    <w:rsid w:val="00B065B8"/>
    <w:rsid w:val="00B06BCE"/>
    <w:rsid w:val="00B07698"/>
    <w:rsid w:val="00B077C1"/>
    <w:rsid w:val="00B07B43"/>
    <w:rsid w:val="00B07DA3"/>
    <w:rsid w:val="00B10344"/>
    <w:rsid w:val="00B1039C"/>
    <w:rsid w:val="00B104F3"/>
    <w:rsid w:val="00B10613"/>
    <w:rsid w:val="00B10851"/>
    <w:rsid w:val="00B10A1D"/>
    <w:rsid w:val="00B10E0B"/>
    <w:rsid w:val="00B11165"/>
    <w:rsid w:val="00B118EA"/>
    <w:rsid w:val="00B11A8A"/>
    <w:rsid w:val="00B12794"/>
    <w:rsid w:val="00B12DBB"/>
    <w:rsid w:val="00B12DC1"/>
    <w:rsid w:val="00B12E04"/>
    <w:rsid w:val="00B132A5"/>
    <w:rsid w:val="00B13836"/>
    <w:rsid w:val="00B1393B"/>
    <w:rsid w:val="00B13C70"/>
    <w:rsid w:val="00B13CD3"/>
    <w:rsid w:val="00B13CD7"/>
    <w:rsid w:val="00B13D0B"/>
    <w:rsid w:val="00B14778"/>
    <w:rsid w:val="00B14A74"/>
    <w:rsid w:val="00B15CB3"/>
    <w:rsid w:val="00B15DEC"/>
    <w:rsid w:val="00B15E14"/>
    <w:rsid w:val="00B166B0"/>
    <w:rsid w:val="00B166B6"/>
    <w:rsid w:val="00B168E2"/>
    <w:rsid w:val="00B17856"/>
    <w:rsid w:val="00B20145"/>
    <w:rsid w:val="00B20205"/>
    <w:rsid w:val="00B202F7"/>
    <w:rsid w:val="00B207CA"/>
    <w:rsid w:val="00B20CAC"/>
    <w:rsid w:val="00B20D3A"/>
    <w:rsid w:val="00B20D9F"/>
    <w:rsid w:val="00B22D5D"/>
    <w:rsid w:val="00B23531"/>
    <w:rsid w:val="00B241D0"/>
    <w:rsid w:val="00B24CAF"/>
    <w:rsid w:val="00B257FD"/>
    <w:rsid w:val="00B2591A"/>
    <w:rsid w:val="00B25E9E"/>
    <w:rsid w:val="00B2620B"/>
    <w:rsid w:val="00B26307"/>
    <w:rsid w:val="00B2640C"/>
    <w:rsid w:val="00B26A19"/>
    <w:rsid w:val="00B26E55"/>
    <w:rsid w:val="00B27207"/>
    <w:rsid w:val="00B2732F"/>
    <w:rsid w:val="00B27337"/>
    <w:rsid w:val="00B273D4"/>
    <w:rsid w:val="00B2791E"/>
    <w:rsid w:val="00B30041"/>
    <w:rsid w:val="00B3059E"/>
    <w:rsid w:val="00B30A7B"/>
    <w:rsid w:val="00B3159B"/>
    <w:rsid w:val="00B31BFC"/>
    <w:rsid w:val="00B32AEE"/>
    <w:rsid w:val="00B33362"/>
    <w:rsid w:val="00B33731"/>
    <w:rsid w:val="00B338DF"/>
    <w:rsid w:val="00B33AC8"/>
    <w:rsid w:val="00B342E5"/>
    <w:rsid w:val="00B3463C"/>
    <w:rsid w:val="00B35689"/>
    <w:rsid w:val="00B36821"/>
    <w:rsid w:val="00B376E1"/>
    <w:rsid w:val="00B37A14"/>
    <w:rsid w:val="00B37AA5"/>
    <w:rsid w:val="00B37BCB"/>
    <w:rsid w:val="00B40461"/>
    <w:rsid w:val="00B407AA"/>
    <w:rsid w:val="00B40DE4"/>
    <w:rsid w:val="00B40E54"/>
    <w:rsid w:val="00B41465"/>
    <w:rsid w:val="00B414A0"/>
    <w:rsid w:val="00B41966"/>
    <w:rsid w:val="00B41B91"/>
    <w:rsid w:val="00B41CEE"/>
    <w:rsid w:val="00B41DDB"/>
    <w:rsid w:val="00B420E5"/>
    <w:rsid w:val="00B422FC"/>
    <w:rsid w:val="00B42ADA"/>
    <w:rsid w:val="00B42DC4"/>
    <w:rsid w:val="00B43634"/>
    <w:rsid w:val="00B438DD"/>
    <w:rsid w:val="00B43916"/>
    <w:rsid w:val="00B4397B"/>
    <w:rsid w:val="00B44922"/>
    <w:rsid w:val="00B44BD4"/>
    <w:rsid w:val="00B45965"/>
    <w:rsid w:val="00B4608B"/>
    <w:rsid w:val="00B46B3E"/>
    <w:rsid w:val="00B47295"/>
    <w:rsid w:val="00B474B9"/>
    <w:rsid w:val="00B47580"/>
    <w:rsid w:val="00B47E0D"/>
    <w:rsid w:val="00B503AD"/>
    <w:rsid w:val="00B50765"/>
    <w:rsid w:val="00B51556"/>
    <w:rsid w:val="00B51A2E"/>
    <w:rsid w:val="00B523FE"/>
    <w:rsid w:val="00B52E03"/>
    <w:rsid w:val="00B52EC9"/>
    <w:rsid w:val="00B539C3"/>
    <w:rsid w:val="00B53ADE"/>
    <w:rsid w:val="00B54721"/>
    <w:rsid w:val="00B548A6"/>
    <w:rsid w:val="00B54BBB"/>
    <w:rsid w:val="00B5558F"/>
    <w:rsid w:val="00B55CDE"/>
    <w:rsid w:val="00B5651F"/>
    <w:rsid w:val="00B56A39"/>
    <w:rsid w:val="00B5739F"/>
    <w:rsid w:val="00B602AC"/>
    <w:rsid w:val="00B604C4"/>
    <w:rsid w:val="00B6062A"/>
    <w:rsid w:val="00B60B6A"/>
    <w:rsid w:val="00B61154"/>
    <w:rsid w:val="00B61368"/>
    <w:rsid w:val="00B61637"/>
    <w:rsid w:val="00B61883"/>
    <w:rsid w:val="00B61A0A"/>
    <w:rsid w:val="00B61CF6"/>
    <w:rsid w:val="00B627FC"/>
    <w:rsid w:val="00B62917"/>
    <w:rsid w:val="00B63638"/>
    <w:rsid w:val="00B6388C"/>
    <w:rsid w:val="00B64481"/>
    <w:rsid w:val="00B64695"/>
    <w:rsid w:val="00B64942"/>
    <w:rsid w:val="00B64A63"/>
    <w:rsid w:val="00B64CFA"/>
    <w:rsid w:val="00B65823"/>
    <w:rsid w:val="00B65974"/>
    <w:rsid w:val="00B66741"/>
    <w:rsid w:val="00B66E06"/>
    <w:rsid w:val="00B66EE2"/>
    <w:rsid w:val="00B670A4"/>
    <w:rsid w:val="00B671A2"/>
    <w:rsid w:val="00B672B1"/>
    <w:rsid w:val="00B67407"/>
    <w:rsid w:val="00B675A5"/>
    <w:rsid w:val="00B675C3"/>
    <w:rsid w:val="00B67B8B"/>
    <w:rsid w:val="00B67C82"/>
    <w:rsid w:val="00B67C9F"/>
    <w:rsid w:val="00B709AC"/>
    <w:rsid w:val="00B70AE0"/>
    <w:rsid w:val="00B7203A"/>
    <w:rsid w:val="00B726F5"/>
    <w:rsid w:val="00B72928"/>
    <w:rsid w:val="00B72C94"/>
    <w:rsid w:val="00B73EB6"/>
    <w:rsid w:val="00B740F5"/>
    <w:rsid w:val="00B74660"/>
    <w:rsid w:val="00B74840"/>
    <w:rsid w:val="00B7493C"/>
    <w:rsid w:val="00B7498A"/>
    <w:rsid w:val="00B7498B"/>
    <w:rsid w:val="00B74B31"/>
    <w:rsid w:val="00B74CAC"/>
    <w:rsid w:val="00B751A5"/>
    <w:rsid w:val="00B75540"/>
    <w:rsid w:val="00B756F7"/>
    <w:rsid w:val="00B7573F"/>
    <w:rsid w:val="00B75DEF"/>
    <w:rsid w:val="00B7615F"/>
    <w:rsid w:val="00B7646D"/>
    <w:rsid w:val="00B765FF"/>
    <w:rsid w:val="00B77B75"/>
    <w:rsid w:val="00B77F08"/>
    <w:rsid w:val="00B803BB"/>
    <w:rsid w:val="00B80894"/>
    <w:rsid w:val="00B808D2"/>
    <w:rsid w:val="00B80DD3"/>
    <w:rsid w:val="00B81557"/>
    <w:rsid w:val="00B8197E"/>
    <w:rsid w:val="00B81CBA"/>
    <w:rsid w:val="00B81DA6"/>
    <w:rsid w:val="00B830DA"/>
    <w:rsid w:val="00B833A5"/>
    <w:rsid w:val="00B833F5"/>
    <w:rsid w:val="00B839DD"/>
    <w:rsid w:val="00B83A8E"/>
    <w:rsid w:val="00B83E42"/>
    <w:rsid w:val="00B84001"/>
    <w:rsid w:val="00B8410F"/>
    <w:rsid w:val="00B8416B"/>
    <w:rsid w:val="00B845CC"/>
    <w:rsid w:val="00B846C0"/>
    <w:rsid w:val="00B8479A"/>
    <w:rsid w:val="00B8484C"/>
    <w:rsid w:val="00B84FE5"/>
    <w:rsid w:val="00B850C6"/>
    <w:rsid w:val="00B852AC"/>
    <w:rsid w:val="00B8581D"/>
    <w:rsid w:val="00B858B8"/>
    <w:rsid w:val="00B866D5"/>
    <w:rsid w:val="00B87662"/>
    <w:rsid w:val="00B87FF8"/>
    <w:rsid w:val="00B90103"/>
    <w:rsid w:val="00B90D8F"/>
    <w:rsid w:val="00B913A6"/>
    <w:rsid w:val="00B917BE"/>
    <w:rsid w:val="00B91D77"/>
    <w:rsid w:val="00B9289D"/>
    <w:rsid w:val="00B92E08"/>
    <w:rsid w:val="00B92EEF"/>
    <w:rsid w:val="00B938B2"/>
    <w:rsid w:val="00B9414A"/>
    <w:rsid w:val="00B946E3"/>
    <w:rsid w:val="00B94C27"/>
    <w:rsid w:val="00B94DE8"/>
    <w:rsid w:val="00B952B1"/>
    <w:rsid w:val="00B957E0"/>
    <w:rsid w:val="00B957E5"/>
    <w:rsid w:val="00B975BF"/>
    <w:rsid w:val="00B978B8"/>
    <w:rsid w:val="00B97E1E"/>
    <w:rsid w:val="00BA028D"/>
    <w:rsid w:val="00BA06EF"/>
    <w:rsid w:val="00BA072E"/>
    <w:rsid w:val="00BA0841"/>
    <w:rsid w:val="00BA0A49"/>
    <w:rsid w:val="00BA0A97"/>
    <w:rsid w:val="00BA0BF5"/>
    <w:rsid w:val="00BA0FC4"/>
    <w:rsid w:val="00BA1237"/>
    <w:rsid w:val="00BA1297"/>
    <w:rsid w:val="00BA1541"/>
    <w:rsid w:val="00BA1E1E"/>
    <w:rsid w:val="00BA2243"/>
    <w:rsid w:val="00BA3573"/>
    <w:rsid w:val="00BA39BC"/>
    <w:rsid w:val="00BA3AE0"/>
    <w:rsid w:val="00BA3F8B"/>
    <w:rsid w:val="00BA3F98"/>
    <w:rsid w:val="00BA446F"/>
    <w:rsid w:val="00BA44C2"/>
    <w:rsid w:val="00BA4EC4"/>
    <w:rsid w:val="00BA5568"/>
    <w:rsid w:val="00BA5EEC"/>
    <w:rsid w:val="00BA60DF"/>
    <w:rsid w:val="00BA6B79"/>
    <w:rsid w:val="00BA75DC"/>
    <w:rsid w:val="00BA7DA9"/>
    <w:rsid w:val="00BB0109"/>
    <w:rsid w:val="00BB0506"/>
    <w:rsid w:val="00BB06E2"/>
    <w:rsid w:val="00BB081C"/>
    <w:rsid w:val="00BB0D87"/>
    <w:rsid w:val="00BB16FA"/>
    <w:rsid w:val="00BB1B45"/>
    <w:rsid w:val="00BB29DD"/>
    <w:rsid w:val="00BB29F7"/>
    <w:rsid w:val="00BB2C63"/>
    <w:rsid w:val="00BB2CF6"/>
    <w:rsid w:val="00BB303E"/>
    <w:rsid w:val="00BB37CC"/>
    <w:rsid w:val="00BB3A78"/>
    <w:rsid w:val="00BB3BE6"/>
    <w:rsid w:val="00BB3C05"/>
    <w:rsid w:val="00BB3EAC"/>
    <w:rsid w:val="00BB404C"/>
    <w:rsid w:val="00BB44A5"/>
    <w:rsid w:val="00BB4985"/>
    <w:rsid w:val="00BB63EC"/>
    <w:rsid w:val="00BB6895"/>
    <w:rsid w:val="00BC02BD"/>
    <w:rsid w:val="00BC0444"/>
    <w:rsid w:val="00BC11E0"/>
    <w:rsid w:val="00BC1278"/>
    <w:rsid w:val="00BC149B"/>
    <w:rsid w:val="00BC1710"/>
    <w:rsid w:val="00BC17E4"/>
    <w:rsid w:val="00BC19BC"/>
    <w:rsid w:val="00BC1DD5"/>
    <w:rsid w:val="00BC23D0"/>
    <w:rsid w:val="00BC2701"/>
    <w:rsid w:val="00BC417C"/>
    <w:rsid w:val="00BC41EE"/>
    <w:rsid w:val="00BC5EE0"/>
    <w:rsid w:val="00BC607C"/>
    <w:rsid w:val="00BC6826"/>
    <w:rsid w:val="00BC6BC7"/>
    <w:rsid w:val="00BC7FD4"/>
    <w:rsid w:val="00BD0420"/>
    <w:rsid w:val="00BD0815"/>
    <w:rsid w:val="00BD13E7"/>
    <w:rsid w:val="00BD1938"/>
    <w:rsid w:val="00BD2011"/>
    <w:rsid w:val="00BD309D"/>
    <w:rsid w:val="00BD3BEF"/>
    <w:rsid w:val="00BD3C6A"/>
    <w:rsid w:val="00BD401F"/>
    <w:rsid w:val="00BD42C4"/>
    <w:rsid w:val="00BD4FB4"/>
    <w:rsid w:val="00BD4FB6"/>
    <w:rsid w:val="00BD50C6"/>
    <w:rsid w:val="00BD5124"/>
    <w:rsid w:val="00BD5336"/>
    <w:rsid w:val="00BD544F"/>
    <w:rsid w:val="00BD5864"/>
    <w:rsid w:val="00BD6D53"/>
    <w:rsid w:val="00BD7B9E"/>
    <w:rsid w:val="00BD7CC0"/>
    <w:rsid w:val="00BE01A4"/>
    <w:rsid w:val="00BE1300"/>
    <w:rsid w:val="00BE167E"/>
    <w:rsid w:val="00BE2CE7"/>
    <w:rsid w:val="00BE2D4D"/>
    <w:rsid w:val="00BE2D86"/>
    <w:rsid w:val="00BE37CF"/>
    <w:rsid w:val="00BE4806"/>
    <w:rsid w:val="00BE5159"/>
    <w:rsid w:val="00BE520D"/>
    <w:rsid w:val="00BE55B3"/>
    <w:rsid w:val="00BE57D3"/>
    <w:rsid w:val="00BE58D0"/>
    <w:rsid w:val="00BE594E"/>
    <w:rsid w:val="00BE5BFC"/>
    <w:rsid w:val="00BE6046"/>
    <w:rsid w:val="00BE67F2"/>
    <w:rsid w:val="00BE690D"/>
    <w:rsid w:val="00BE6E2E"/>
    <w:rsid w:val="00BE71C9"/>
    <w:rsid w:val="00BE7374"/>
    <w:rsid w:val="00BE73FB"/>
    <w:rsid w:val="00BE757A"/>
    <w:rsid w:val="00BF1164"/>
    <w:rsid w:val="00BF1414"/>
    <w:rsid w:val="00BF1CF9"/>
    <w:rsid w:val="00BF1F7D"/>
    <w:rsid w:val="00BF29E5"/>
    <w:rsid w:val="00BF33BD"/>
    <w:rsid w:val="00BF3446"/>
    <w:rsid w:val="00BF4342"/>
    <w:rsid w:val="00BF4504"/>
    <w:rsid w:val="00BF4726"/>
    <w:rsid w:val="00BF4735"/>
    <w:rsid w:val="00BF49AF"/>
    <w:rsid w:val="00BF4C0E"/>
    <w:rsid w:val="00BF4F88"/>
    <w:rsid w:val="00BF51FB"/>
    <w:rsid w:val="00BF59D7"/>
    <w:rsid w:val="00BF61DB"/>
    <w:rsid w:val="00BF61EC"/>
    <w:rsid w:val="00BF6278"/>
    <w:rsid w:val="00BF6B79"/>
    <w:rsid w:val="00BF7DA6"/>
    <w:rsid w:val="00BF7E95"/>
    <w:rsid w:val="00BF7F6D"/>
    <w:rsid w:val="00C0123F"/>
    <w:rsid w:val="00C020A4"/>
    <w:rsid w:val="00C022D6"/>
    <w:rsid w:val="00C02715"/>
    <w:rsid w:val="00C027B4"/>
    <w:rsid w:val="00C02EB6"/>
    <w:rsid w:val="00C038EE"/>
    <w:rsid w:val="00C03F92"/>
    <w:rsid w:val="00C04340"/>
    <w:rsid w:val="00C05043"/>
    <w:rsid w:val="00C0541A"/>
    <w:rsid w:val="00C05541"/>
    <w:rsid w:val="00C0679C"/>
    <w:rsid w:val="00C06CBC"/>
    <w:rsid w:val="00C076A5"/>
    <w:rsid w:val="00C101CA"/>
    <w:rsid w:val="00C103C1"/>
    <w:rsid w:val="00C10608"/>
    <w:rsid w:val="00C11860"/>
    <w:rsid w:val="00C11BCB"/>
    <w:rsid w:val="00C120C7"/>
    <w:rsid w:val="00C1212C"/>
    <w:rsid w:val="00C126FD"/>
    <w:rsid w:val="00C135E1"/>
    <w:rsid w:val="00C1381A"/>
    <w:rsid w:val="00C139E7"/>
    <w:rsid w:val="00C13BDF"/>
    <w:rsid w:val="00C141FC"/>
    <w:rsid w:val="00C14718"/>
    <w:rsid w:val="00C14DA0"/>
    <w:rsid w:val="00C14ED6"/>
    <w:rsid w:val="00C151C1"/>
    <w:rsid w:val="00C152DF"/>
    <w:rsid w:val="00C15945"/>
    <w:rsid w:val="00C16586"/>
    <w:rsid w:val="00C16C18"/>
    <w:rsid w:val="00C17A74"/>
    <w:rsid w:val="00C17C7D"/>
    <w:rsid w:val="00C2004F"/>
    <w:rsid w:val="00C206EC"/>
    <w:rsid w:val="00C207FC"/>
    <w:rsid w:val="00C208E2"/>
    <w:rsid w:val="00C20B77"/>
    <w:rsid w:val="00C2124F"/>
    <w:rsid w:val="00C21305"/>
    <w:rsid w:val="00C218ED"/>
    <w:rsid w:val="00C2216F"/>
    <w:rsid w:val="00C223D6"/>
    <w:rsid w:val="00C2240C"/>
    <w:rsid w:val="00C2249D"/>
    <w:rsid w:val="00C2317D"/>
    <w:rsid w:val="00C23266"/>
    <w:rsid w:val="00C23666"/>
    <w:rsid w:val="00C2378B"/>
    <w:rsid w:val="00C237C5"/>
    <w:rsid w:val="00C23AEB"/>
    <w:rsid w:val="00C23FE4"/>
    <w:rsid w:val="00C24071"/>
    <w:rsid w:val="00C243F4"/>
    <w:rsid w:val="00C24681"/>
    <w:rsid w:val="00C24F1C"/>
    <w:rsid w:val="00C25109"/>
    <w:rsid w:val="00C257FD"/>
    <w:rsid w:val="00C25843"/>
    <w:rsid w:val="00C258E2"/>
    <w:rsid w:val="00C2616A"/>
    <w:rsid w:val="00C27062"/>
    <w:rsid w:val="00C27330"/>
    <w:rsid w:val="00C278EB"/>
    <w:rsid w:val="00C30663"/>
    <w:rsid w:val="00C315D5"/>
    <w:rsid w:val="00C31AA3"/>
    <w:rsid w:val="00C31AB1"/>
    <w:rsid w:val="00C32A90"/>
    <w:rsid w:val="00C32F9A"/>
    <w:rsid w:val="00C33CE7"/>
    <w:rsid w:val="00C33E85"/>
    <w:rsid w:val="00C343F7"/>
    <w:rsid w:val="00C3446D"/>
    <w:rsid w:val="00C35CA4"/>
    <w:rsid w:val="00C361EB"/>
    <w:rsid w:val="00C36500"/>
    <w:rsid w:val="00C36536"/>
    <w:rsid w:val="00C3696C"/>
    <w:rsid w:val="00C3767F"/>
    <w:rsid w:val="00C3770A"/>
    <w:rsid w:val="00C37EFE"/>
    <w:rsid w:val="00C40788"/>
    <w:rsid w:val="00C40B12"/>
    <w:rsid w:val="00C40C9A"/>
    <w:rsid w:val="00C41260"/>
    <w:rsid w:val="00C41303"/>
    <w:rsid w:val="00C41329"/>
    <w:rsid w:val="00C41362"/>
    <w:rsid w:val="00C41973"/>
    <w:rsid w:val="00C41E21"/>
    <w:rsid w:val="00C42159"/>
    <w:rsid w:val="00C42236"/>
    <w:rsid w:val="00C42B06"/>
    <w:rsid w:val="00C437B5"/>
    <w:rsid w:val="00C43A06"/>
    <w:rsid w:val="00C43ABA"/>
    <w:rsid w:val="00C43EF1"/>
    <w:rsid w:val="00C4423C"/>
    <w:rsid w:val="00C44262"/>
    <w:rsid w:val="00C44286"/>
    <w:rsid w:val="00C44437"/>
    <w:rsid w:val="00C446EA"/>
    <w:rsid w:val="00C44D65"/>
    <w:rsid w:val="00C45124"/>
    <w:rsid w:val="00C453EC"/>
    <w:rsid w:val="00C459CA"/>
    <w:rsid w:val="00C4671B"/>
    <w:rsid w:val="00C46C07"/>
    <w:rsid w:val="00C46C78"/>
    <w:rsid w:val="00C46DEB"/>
    <w:rsid w:val="00C474C9"/>
    <w:rsid w:val="00C47645"/>
    <w:rsid w:val="00C47A47"/>
    <w:rsid w:val="00C47B17"/>
    <w:rsid w:val="00C47C33"/>
    <w:rsid w:val="00C47DAB"/>
    <w:rsid w:val="00C508F9"/>
    <w:rsid w:val="00C50B57"/>
    <w:rsid w:val="00C50FB2"/>
    <w:rsid w:val="00C52248"/>
    <w:rsid w:val="00C52937"/>
    <w:rsid w:val="00C52CE5"/>
    <w:rsid w:val="00C53029"/>
    <w:rsid w:val="00C53A4B"/>
    <w:rsid w:val="00C53C62"/>
    <w:rsid w:val="00C54508"/>
    <w:rsid w:val="00C5495C"/>
    <w:rsid w:val="00C54C8D"/>
    <w:rsid w:val="00C54EB5"/>
    <w:rsid w:val="00C54EB7"/>
    <w:rsid w:val="00C54FAC"/>
    <w:rsid w:val="00C5561A"/>
    <w:rsid w:val="00C557B0"/>
    <w:rsid w:val="00C558F1"/>
    <w:rsid w:val="00C55A08"/>
    <w:rsid w:val="00C563C8"/>
    <w:rsid w:val="00C5685C"/>
    <w:rsid w:val="00C568EF"/>
    <w:rsid w:val="00C56D3C"/>
    <w:rsid w:val="00C573A1"/>
    <w:rsid w:val="00C575E2"/>
    <w:rsid w:val="00C579CD"/>
    <w:rsid w:val="00C57A09"/>
    <w:rsid w:val="00C60197"/>
    <w:rsid w:val="00C60717"/>
    <w:rsid w:val="00C60871"/>
    <w:rsid w:val="00C6090C"/>
    <w:rsid w:val="00C60BB1"/>
    <w:rsid w:val="00C60D4A"/>
    <w:rsid w:val="00C61314"/>
    <w:rsid w:val="00C618CC"/>
    <w:rsid w:val="00C627D8"/>
    <w:rsid w:val="00C6281D"/>
    <w:rsid w:val="00C62AF0"/>
    <w:rsid w:val="00C6309F"/>
    <w:rsid w:val="00C63108"/>
    <w:rsid w:val="00C63124"/>
    <w:rsid w:val="00C63568"/>
    <w:rsid w:val="00C638CD"/>
    <w:rsid w:val="00C63AC7"/>
    <w:rsid w:val="00C642AC"/>
    <w:rsid w:val="00C647E0"/>
    <w:rsid w:val="00C648E4"/>
    <w:rsid w:val="00C64965"/>
    <w:rsid w:val="00C6545B"/>
    <w:rsid w:val="00C6556D"/>
    <w:rsid w:val="00C65853"/>
    <w:rsid w:val="00C66A3D"/>
    <w:rsid w:val="00C66D22"/>
    <w:rsid w:val="00C70471"/>
    <w:rsid w:val="00C70EFD"/>
    <w:rsid w:val="00C712CD"/>
    <w:rsid w:val="00C724A8"/>
    <w:rsid w:val="00C72540"/>
    <w:rsid w:val="00C728C7"/>
    <w:rsid w:val="00C72EFF"/>
    <w:rsid w:val="00C732E3"/>
    <w:rsid w:val="00C73434"/>
    <w:rsid w:val="00C73B12"/>
    <w:rsid w:val="00C747B1"/>
    <w:rsid w:val="00C75947"/>
    <w:rsid w:val="00C76A06"/>
    <w:rsid w:val="00C76C00"/>
    <w:rsid w:val="00C76E16"/>
    <w:rsid w:val="00C77606"/>
    <w:rsid w:val="00C7779A"/>
    <w:rsid w:val="00C77BBA"/>
    <w:rsid w:val="00C77DCC"/>
    <w:rsid w:val="00C801C9"/>
    <w:rsid w:val="00C805D3"/>
    <w:rsid w:val="00C80862"/>
    <w:rsid w:val="00C8182C"/>
    <w:rsid w:val="00C81CA5"/>
    <w:rsid w:val="00C81E81"/>
    <w:rsid w:val="00C825B1"/>
    <w:rsid w:val="00C82AF2"/>
    <w:rsid w:val="00C82E6A"/>
    <w:rsid w:val="00C84497"/>
    <w:rsid w:val="00C84C62"/>
    <w:rsid w:val="00C85091"/>
    <w:rsid w:val="00C855D9"/>
    <w:rsid w:val="00C85D65"/>
    <w:rsid w:val="00C85DF1"/>
    <w:rsid w:val="00C86099"/>
    <w:rsid w:val="00C8642B"/>
    <w:rsid w:val="00C8700F"/>
    <w:rsid w:val="00C870E9"/>
    <w:rsid w:val="00C8710D"/>
    <w:rsid w:val="00C872AA"/>
    <w:rsid w:val="00C87338"/>
    <w:rsid w:val="00C87719"/>
    <w:rsid w:val="00C8775D"/>
    <w:rsid w:val="00C87C53"/>
    <w:rsid w:val="00C87D76"/>
    <w:rsid w:val="00C90433"/>
    <w:rsid w:val="00C90E6D"/>
    <w:rsid w:val="00C90FB3"/>
    <w:rsid w:val="00C91150"/>
    <w:rsid w:val="00C9274F"/>
    <w:rsid w:val="00C9285B"/>
    <w:rsid w:val="00C92AE2"/>
    <w:rsid w:val="00C92D76"/>
    <w:rsid w:val="00C9406F"/>
    <w:rsid w:val="00C944C4"/>
    <w:rsid w:val="00C94BE4"/>
    <w:rsid w:val="00C9524A"/>
    <w:rsid w:val="00C95DE7"/>
    <w:rsid w:val="00C963EF"/>
    <w:rsid w:val="00C9646C"/>
    <w:rsid w:val="00C964B4"/>
    <w:rsid w:val="00C96561"/>
    <w:rsid w:val="00C9666D"/>
    <w:rsid w:val="00C96E64"/>
    <w:rsid w:val="00C96F93"/>
    <w:rsid w:val="00C97A86"/>
    <w:rsid w:val="00C97A8B"/>
    <w:rsid w:val="00C97C5A"/>
    <w:rsid w:val="00C97F7A"/>
    <w:rsid w:val="00CA0436"/>
    <w:rsid w:val="00CA071B"/>
    <w:rsid w:val="00CA0892"/>
    <w:rsid w:val="00CA171A"/>
    <w:rsid w:val="00CA1FC5"/>
    <w:rsid w:val="00CA22C8"/>
    <w:rsid w:val="00CA2FBF"/>
    <w:rsid w:val="00CA3408"/>
    <w:rsid w:val="00CA3918"/>
    <w:rsid w:val="00CA3EE9"/>
    <w:rsid w:val="00CA4054"/>
    <w:rsid w:val="00CA4259"/>
    <w:rsid w:val="00CA4283"/>
    <w:rsid w:val="00CA42A7"/>
    <w:rsid w:val="00CA4419"/>
    <w:rsid w:val="00CA455E"/>
    <w:rsid w:val="00CA494A"/>
    <w:rsid w:val="00CA49E6"/>
    <w:rsid w:val="00CA4B46"/>
    <w:rsid w:val="00CA4E9D"/>
    <w:rsid w:val="00CA5010"/>
    <w:rsid w:val="00CA5123"/>
    <w:rsid w:val="00CA528C"/>
    <w:rsid w:val="00CA532D"/>
    <w:rsid w:val="00CA53AE"/>
    <w:rsid w:val="00CA561E"/>
    <w:rsid w:val="00CA5AA0"/>
    <w:rsid w:val="00CA5E6C"/>
    <w:rsid w:val="00CA6DE2"/>
    <w:rsid w:val="00CA715B"/>
    <w:rsid w:val="00CA76F0"/>
    <w:rsid w:val="00CA76F8"/>
    <w:rsid w:val="00CB006C"/>
    <w:rsid w:val="00CB06E1"/>
    <w:rsid w:val="00CB088B"/>
    <w:rsid w:val="00CB0997"/>
    <w:rsid w:val="00CB0B45"/>
    <w:rsid w:val="00CB103D"/>
    <w:rsid w:val="00CB146E"/>
    <w:rsid w:val="00CB16DA"/>
    <w:rsid w:val="00CB1764"/>
    <w:rsid w:val="00CB1BC7"/>
    <w:rsid w:val="00CB363D"/>
    <w:rsid w:val="00CB3FD9"/>
    <w:rsid w:val="00CB569B"/>
    <w:rsid w:val="00CB5C97"/>
    <w:rsid w:val="00CB5E52"/>
    <w:rsid w:val="00CB69DC"/>
    <w:rsid w:val="00CB7540"/>
    <w:rsid w:val="00CB76D0"/>
    <w:rsid w:val="00CB7CA6"/>
    <w:rsid w:val="00CC038F"/>
    <w:rsid w:val="00CC1A53"/>
    <w:rsid w:val="00CC2220"/>
    <w:rsid w:val="00CC25A4"/>
    <w:rsid w:val="00CC2B64"/>
    <w:rsid w:val="00CC3155"/>
    <w:rsid w:val="00CC38DA"/>
    <w:rsid w:val="00CC3A18"/>
    <w:rsid w:val="00CC3EFB"/>
    <w:rsid w:val="00CC4077"/>
    <w:rsid w:val="00CC413A"/>
    <w:rsid w:val="00CC42D4"/>
    <w:rsid w:val="00CC4589"/>
    <w:rsid w:val="00CC5A22"/>
    <w:rsid w:val="00CC5B41"/>
    <w:rsid w:val="00CC6125"/>
    <w:rsid w:val="00CC64CC"/>
    <w:rsid w:val="00CC67EB"/>
    <w:rsid w:val="00CC74F3"/>
    <w:rsid w:val="00CC77E7"/>
    <w:rsid w:val="00CC7C39"/>
    <w:rsid w:val="00CD030E"/>
    <w:rsid w:val="00CD039A"/>
    <w:rsid w:val="00CD04F3"/>
    <w:rsid w:val="00CD11C7"/>
    <w:rsid w:val="00CD1B24"/>
    <w:rsid w:val="00CD2048"/>
    <w:rsid w:val="00CD24ED"/>
    <w:rsid w:val="00CD2C80"/>
    <w:rsid w:val="00CD3363"/>
    <w:rsid w:val="00CD3D93"/>
    <w:rsid w:val="00CD418C"/>
    <w:rsid w:val="00CD434C"/>
    <w:rsid w:val="00CD4C8F"/>
    <w:rsid w:val="00CD4F32"/>
    <w:rsid w:val="00CD5409"/>
    <w:rsid w:val="00CD5585"/>
    <w:rsid w:val="00CD5D5C"/>
    <w:rsid w:val="00CD6229"/>
    <w:rsid w:val="00CD6836"/>
    <w:rsid w:val="00CD6898"/>
    <w:rsid w:val="00CD6B26"/>
    <w:rsid w:val="00CD718F"/>
    <w:rsid w:val="00CD7206"/>
    <w:rsid w:val="00CD734A"/>
    <w:rsid w:val="00CD77CE"/>
    <w:rsid w:val="00CD7C3E"/>
    <w:rsid w:val="00CE03C4"/>
    <w:rsid w:val="00CE06C4"/>
    <w:rsid w:val="00CE085C"/>
    <w:rsid w:val="00CE0A2F"/>
    <w:rsid w:val="00CE0AA9"/>
    <w:rsid w:val="00CE1B3A"/>
    <w:rsid w:val="00CE1CE6"/>
    <w:rsid w:val="00CE1FA9"/>
    <w:rsid w:val="00CE1FC5"/>
    <w:rsid w:val="00CE246F"/>
    <w:rsid w:val="00CE2DEE"/>
    <w:rsid w:val="00CE31A0"/>
    <w:rsid w:val="00CE35D0"/>
    <w:rsid w:val="00CE3E33"/>
    <w:rsid w:val="00CE3EF8"/>
    <w:rsid w:val="00CE41DF"/>
    <w:rsid w:val="00CE45A8"/>
    <w:rsid w:val="00CE484B"/>
    <w:rsid w:val="00CE48DC"/>
    <w:rsid w:val="00CE5417"/>
    <w:rsid w:val="00CE62E4"/>
    <w:rsid w:val="00CE67DC"/>
    <w:rsid w:val="00CE6849"/>
    <w:rsid w:val="00CE693E"/>
    <w:rsid w:val="00CE6E97"/>
    <w:rsid w:val="00CE6F9B"/>
    <w:rsid w:val="00CE7164"/>
    <w:rsid w:val="00CE7A9E"/>
    <w:rsid w:val="00CF0F55"/>
    <w:rsid w:val="00CF11E8"/>
    <w:rsid w:val="00CF14CA"/>
    <w:rsid w:val="00CF1792"/>
    <w:rsid w:val="00CF1CE0"/>
    <w:rsid w:val="00CF2227"/>
    <w:rsid w:val="00CF2387"/>
    <w:rsid w:val="00CF2833"/>
    <w:rsid w:val="00CF2A91"/>
    <w:rsid w:val="00CF332D"/>
    <w:rsid w:val="00CF3AAE"/>
    <w:rsid w:val="00CF4234"/>
    <w:rsid w:val="00CF4422"/>
    <w:rsid w:val="00CF4AC6"/>
    <w:rsid w:val="00CF4AE7"/>
    <w:rsid w:val="00CF4B16"/>
    <w:rsid w:val="00CF4B1A"/>
    <w:rsid w:val="00CF4C27"/>
    <w:rsid w:val="00CF4CA7"/>
    <w:rsid w:val="00CF511C"/>
    <w:rsid w:val="00CF52F4"/>
    <w:rsid w:val="00CF5C06"/>
    <w:rsid w:val="00CF6563"/>
    <w:rsid w:val="00CF662D"/>
    <w:rsid w:val="00CF68FD"/>
    <w:rsid w:val="00CF74A6"/>
    <w:rsid w:val="00CF7D72"/>
    <w:rsid w:val="00CF7D87"/>
    <w:rsid w:val="00CF7E25"/>
    <w:rsid w:val="00CF7F59"/>
    <w:rsid w:val="00D006AB"/>
    <w:rsid w:val="00D00BD8"/>
    <w:rsid w:val="00D01128"/>
    <w:rsid w:val="00D01CFA"/>
    <w:rsid w:val="00D01D16"/>
    <w:rsid w:val="00D01DEC"/>
    <w:rsid w:val="00D01EC2"/>
    <w:rsid w:val="00D02114"/>
    <w:rsid w:val="00D0266A"/>
    <w:rsid w:val="00D02C19"/>
    <w:rsid w:val="00D0332A"/>
    <w:rsid w:val="00D034E7"/>
    <w:rsid w:val="00D037C5"/>
    <w:rsid w:val="00D03855"/>
    <w:rsid w:val="00D03C51"/>
    <w:rsid w:val="00D0401E"/>
    <w:rsid w:val="00D040BC"/>
    <w:rsid w:val="00D04310"/>
    <w:rsid w:val="00D04AB9"/>
    <w:rsid w:val="00D0502D"/>
    <w:rsid w:val="00D0623C"/>
    <w:rsid w:val="00D06B95"/>
    <w:rsid w:val="00D06F53"/>
    <w:rsid w:val="00D104F6"/>
    <w:rsid w:val="00D1114D"/>
    <w:rsid w:val="00D11206"/>
    <w:rsid w:val="00D116C8"/>
    <w:rsid w:val="00D117FC"/>
    <w:rsid w:val="00D11CEA"/>
    <w:rsid w:val="00D11D39"/>
    <w:rsid w:val="00D12598"/>
    <w:rsid w:val="00D1296F"/>
    <w:rsid w:val="00D12972"/>
    <w:rsid w:val="00D12A12"/>
    <w:rsid w:val="00D12DF9"/>
    <w:rsid w:val="00D13394"/>
    <w:rsid w:val="00D133F8"/>
    <w:rsid w:val="00D1340D"/>
    <w:rsid w:val="00D13435"/>
    <w:rsid w:val="00D134FC"/>
    <w:rsid w:val="00D13D5F"/>
    <w:rsid w:val="00D13EA2"/>
    <w:rsid w:val="00D13EBC"/>
    <w:rsid w:val="00D14826"/>
    <w:rsid w:val="00D14918"/>
    <w:rsid w:val="00D14A7E"/>
    <w:rsid w:val="00D14B3F"/>
    <w:rsid w:val="00D14FE0"/>
    <w:rsid w:val="00D1518D"/>
    <w:rsid w:val="00D15E2A"/>
    <w:rsid w:val="00D16066"/>
    <w:rsid w:val="00D1699B"/>
    <w:rsid w:val="00D16BFB"/>
    <w:rsid w:val="00D1701D"/>
    <w:rsid w:val="00D17209"/>
    <w:rsid w:val="00D1752C"/>
    <w:rsid w:val="00D17B90"/>
    <w:rsid w:val="00D2032E"/>
    <w:rsid w:val="00D203B6"/>
    <w:rsid w:val="00D20B93"/>
    <w:rsid w:val="00D20FC4"/>
    <w:rsid w:val="00D219CC"/>
    <w:rsid w:val="00D22084"/>
    <w:rsid w:val="00D220CB"/>
    <w:rsid w:val="00D22645"/>
    <w:rsid w:val="00D226B7"/>
    <w:rsid w:val="00D22D3A"/>
    <w:rsid w:val="00D22D59"/>
    <w:rsid w:val="00D22DA2"/>
    <w:rsid w:val="00D22E17"/>
    <w:rsid w:val="00D2325D"/>
    <w:rsid w:val="00D234C3"/>
    <w:rsid w:val="00D23615"/>
    <w:rsid w:val="00D23E85"/>
    <w:rsid w:val="00D240CE"/>
    <w:rsid w:val="00D24198"/>
    <w:rsid w:val="00D244EF"/>
    <w:rsid w:val="00D25362"/>
    <w:rsid w:val="00D25434"/>
    <w:rsid w:val="00D2566D"/>
    <w:rsid w:val="00D25936"/>
    <w:rsid w:val="00D25E1A"/>
    <w:rsid w:val="00D266EA"/>
    <w:rsid w:val="00D269ED"/>
    <w:rsid w:val="00D26D21"/>
    <w:rsid w:val="00D27FCE"/>
    <w:rsid w:val="00D309CF"/>
    <w:rsid w:val="00D3112E"/>
    <w:rsid w:val="00D32B55"/>
    <w:rsid w:val="00D32B87"/>
    <w:rsid w:val="00D32D61"/>
    <w:rsid w:val="00D33E96"/>
    <w:rsid w:val="00D34829"/>
    <w:rsid w:val="00D348B0"/>
    <w:rsid w:val="00D3550F"/>
    <w:rsid w:val="00D3563F"/>
    <w:rsid w:val="00D35FBA"/>
    <w:rsid w:val="00D3646C"/>
    <w:rsid w:val="00D36902"/>
    <w:rsid w:val="00D36A38"/>
    <w:rsid w:val="00D36B21"/>
    <w:rsid w:val="00D36BC4"/>
    <w:rsid w:val="00D372EA"/>
    <w:rsid w:val="00D374D7"/>
    <w:rsid w:val="00D374F3"/>
    <w:rsid w:val="00D37819"/>
    <w:rsid w:val="00D4004C"/>
    <w:rsid w:val="00D413FD"/>
    <w:rsid w:val="00D41971"/>
    <w:rsid w:val="00D42273"/>
    <w:rsid w:val="00D42ED4"/>
    <w:rsid w:val="00D430E8"/>
    <w:rsid w:val="00D442D5"/>
    <w:rsid w:val="00D442E7"/>
    <w:rsid w:val="00D44B5E"/>
    <w:rsid w:val="00D4613A"/>
    <w:rsid w:val="00D46269"/>
    <w:rsid w:val="00D4640D"/>
    <w:rsid w:val="00D46A37"/>
    <w:rsid w:val="00D46FB3"/>
    <w:rsid w:val="00D4704B"/>
    <w:rsid w:val="00D4706C"/>
    <w:rsid w:val="00D47509"/>
    <w:rsid w:val="00D4796B"/>
    <w:rsid w:val="00D47A24"/>
    <w:rsid w:val="00D47D60"/>
    <w:rsid w:val="00D507FE"/>
    <w:rsid w:val="00D517C5"/>
    <w:rsid w:val="00D51C89"/>
    <w:rsid w:val="00D52057"/>
    <w:rsid w:val="00D5297A"/>
    <w:rsid w:val="00D53B41"/>
    <w:rsid w:val="00D53E37"/>
    <w:rsid w:val="00D53F08"/>
    <w:rsid w:val="00D54040"/>
    <w:rsid w:val="00D54628"/>
    <w:rsid w:val="00D54848"/>
    <w:rsid w:val="00D54948"/>
    <w:rsid w:val="00D55088"/>
    <w:rsid w:val="00D554AB"/>
    <w:rsid w:val="00D558E4"/>
    <w:rsid w:val="00D564CC"/>
    <w:rsid w:val="00D56D65"/>
    <w:rsid w:val="00D573B2"/>
    <w:rsid w:val="00D5743B"/>
    <w:rsid w:val="00D60140"/>
    <w:rsid w:val="00D619EE"/>
    <w:rsid w:val="00D61B60"/>
    <w:rsid w:val="00D61F0F"/>
    <w:rsid w:val="00D621F7"/>
    <w:rsid w:val="00D6286A"/>
    <w:rsid w:val="00D6326E"/>
    <w:rsid w:val="00D63DC1"/>
    <w:rsid w:val="00D6419F"/>
    <w:rsid w:val="00D6427E"/>
    <w:rsid w:val="00D643AB"/>
    <w:rsid w:val="00D64787"/>
    <w:rsid w:val="00D647C1"/>
    <w:rsid w:val="00D64BF4"/>
    <w:rsid w:val="00D65A4B"/>
    <w:rsid w:val="00D65EF2"/>
    <w:rsid w:val="00D66494"/>
    <w:rsid w:val="00D668E7"/>
    <w:rsid w:val="00D66DA1"/>
    <w:rsid w:val="00D67689"/>
    <w:rsid w:val="00D67698"/>
    <w:rsid w:val="00D7010E"/>
    <w:rsid w:val="00D703F7"/>
    <w:rsid w:val="00D704B3"/>
    <w:rsid w:val="00D717F8"/>
    <w:rsid w:val="00D71DF1"/>
    <w:rsid w:val="00D7210E"/>
    <w:rsid w:val="00D721BC"/>
    <w:rsid w:val="00D7224A"/>
    <w:rsid w:val="00D7273A"/>
    <w:rsid w:val="00D72950"/>
    <w:rsid w:val="00D72A32"/>
    <w:rsid w:val="00D72B83"/>
    <w:rsid w:val="00D73548"/>
    <w:rsid w:val="00D73593"/>
    <w:rsid w:val="00D74249"/>
    <w:rsid w:val="00D743BD"/>
    <w:rsid w:val="00D74517"/>
    <w:rsid w:val="00D74D1A"/>
    <w:rsid w:val="00D752C3"/>
    <w:rsid w:val="00D757D3"/>
    <w:rsid w:val="00D75DDE"/>
    <w:rsid w:val="00D760D3"/>
    <w:rsid w:val="00D761D3"/>
    <w:rsid w:val="00D76AF7"/>
    <w:rsid w:val="00D77275"/>
    <w:rsid w:val="00D77616"/>
    <w:rsid w:val="00D779BD"/>
    <w:rsid w:val="00D77DAE"/>
    <w:rsid w:val="00D80066"/>
    <w:rsid w:val="00D8153B"/>
    <w:rsid w:val="00D81D4A"/>
    <w:rsid w:val="00D8247E"/>
    <w:rsid w:val="00D82552"/>
    <w:rsid w:val="00D84D52"/>
    <w:rsid w:val="00D850BC"/>
    <w:rsid w:val="00D85A18"/>
    <w:rsid w:val="00D85C22"/>
    <w:rsid w:val="00D8618F"/>
    <w:rsid w:val="00D87A4E"/>
    <w:rsid w:val="00D87BD7"/>
    <w:rsid w:val="00D87FD1"/>
    <w:rsid w:val="00D906D5"/>
    <w:rsid w:val="00D90DAA"/>
    <w:rsid w:val="00D90EE6"/>
    <w:rsid w:val="00D91423"/>
    <w:rsid w:val="00D91487"/>
    <w:rsid w:val="00D920BD"/>
    <w:rsid w:val="00D920D1"/>
    <w:rsid w:val="00D92E1B"/>
    <w:rsid w:val="00D93720"/>
    <w:rsid w:val="00D938FD"/>
    <w:rsid w:val="00D93CE5"/>
    <w:rsid w:val="00D93DF8"/>
    <w:rsid w:val="00D94441"/>
    <w:rsid w:val="00D94707"/>
    <w:rsid w:val="00D94AF8"/>
    <w:rsid w:val="00D95B1B"/>
    <w:rsid w:val="00D9642C"/>
    <w:rsid w:val="00D96A48"/>
    <w:rsid w:val="00D96E4D"/>
    <w:rsid w:val="00D9757F"/>
    <w:rsid w:val="00D979DD"/>
    <w:rsid w:val="00DA019B"/>
    <w:rsid w:val="00DA0453"/>
    <w:rsid w:val="00DA06E9"/>
    <w:rsid w:val="00DA0C9E"/>
    <w:rsid w:val="00DA0F89"/>
    <w:rsid w:val="00DA1387"/>
    <w:rsid w:val="00DA140C"/>
    <w:rsid w:val="00DA14F3"/>
    <w:rsid w:val="00DA15D6"/>
    <w:rsid w:val="00DA1824"/>
    <w:rsid w:val="00DA1AF0"/>
    <w:rsid w:val="00DA2401"/>
    <w:rsid w:val="00DA2AC2"/>
    <w:rsid w:val="00DA3211"/>
    <w:rsid w:val="00DA32C2"/>
    <w:rsid w:val="00DA3399"/>
    <w:rsid w:val="00DA384F"/>
    <w:rsid w:val="00DA3CCA"/>
    <w:rsid w:val="00DA3D99"/>
    <w:rsid w:val="00DA3F95"/>
    <w:rsid w:val="00DA418A"/>
    <w:rsid w:val="00DA43DE"/>
    <w:rsid w:val="00DA4614"/>
    <w:rsid w:val="00DA4EDE"/>
    <w:rsid w:val="00DA4F1A"/>
    <w:rsid w:val="00DA5160"/>
    <w:rsid w:val="00DA6678"/>
    <w:rsid w:val="00DA6B31"/>
    <w:rsid w:val="00DA761A"/>
    <w:rsid w:val="00DA7A4D"/>
    <w:rsid w:val="00DB00B9"/>
    <w:rsid w:val="00DB07D5"/>
    <w:rsid w:val="00DB0880"/>
    <w:rsid w:val="00DB0F25"/>
    <w:rsid w:val="00DB12F8"/>
    <w:rsid w:val="00DB18C5"/>
    <w:rsid w:val="00DB1F24"/>
    <w:rsid w:val="00DB2C56"/>
    <w:rsid w:val="00DB367E"/>
    <w:rsid w:val="00DB3D68"/>
    <w:rsid w:val="00DB3F81"/>
    <w:rsid w:val="00DB41B1"/>
    <w:rsid w:val="00DB42F8"/>
    <w:rsid w:val="00DB4424"/>
    <w:rsid w:val="00DB44DE"/>
    <w:rsid w:val="00DB453F"/>
    <w:rsid w:val="00DB4540"/>
    <w:rsid w:val="00DB46E0"/>
    <w:rsid w:val="00DB4AE8"/>
    <w:rsid w:val="00DB5976"/>
    <w:rsid w:val="00DB5AA5"/>
    <w:rsid w:val="00DB5D1A"/>
    <w:rsid w:val="00DB616E"/>
    <w:rsid w:val="00DB6177"/>
    <w:rsid w:val="00DB6FEA"/>
    <w:rsid w:val="00DB7395"/>
    <w:rsid w:val="00DB78A7"/>
    <w:rsid w:val="00DC02CB"/>
    <w:rsid w:val="00DC0670"/>
    <w:rsid w:val="00DC0FD6"/>
    <w:rsid w:val="00DC190A"/>
    <w:rsid w:val="00DC1BC5"/>
    <w:rsid w:val="00DC2650"/>
    <w:rsid w:val="00DC2C9B"/>
    <w:rsid w:val="00DC2E1C"/>
    <w:rsid w:val="00DC2E7B"/>
    <w:rsid w:val="00DC32B8"/>
    <w:rsid w:val="00DC4030"/>
    <w:rsid w:val="00DC43C1"/>
    <w:rsid w:val="00DC4E52"/>
    <w:rsid w:val="00DC4FA4"/>
    <w:rsid w:val="00DC5190"/>
    <w:rsid w:val="00DC631C"/>
    <w:rsid w:val="00DC6527"/>
    <w:rsid w:val="00DC6D56"/>
    <w:rsid w:val="00DC711F"/>
    <w:rsid w:val="00DD04CD"/>
    <w:rsid w:val="00DD065A"/>
    <w:rsid w:val="00DD0A25"/>
    <w:rsid w:val="00DD0BC3"/>
    <w:rsid w:val="00DD0CDB"/>
    <w:rsid w:val="00DD0DF6"/>
    <w:rsid w:val="00DD1057"/>
    <w:rsid w:val="00DD125E"/>
    <w:rsid w:val="00DD271D"/>
    <w:rsid w:val="00DD272A"/>
    <w:rsid w:val="00DD2824"/>
    <w:rsid w:val="00DD2965"/>
    <w:rsid w:val="00DD2ADC"/>
    <w:rsid w:val="00DD3676"/>
    <w:rsid w:val="00DD3B2D"/>
    <w:rsid w:val="00DD3E93"/>
    <w:rsid w:val="00DD4405"/>
    <w:rsid w:val="00DD4E1B"/>
    <w:rsid w:val="00DD5173"/>
    <w:rsid w:val="00DD58F8"/>
    <w:rsid w:val="00DD5B2A"/>
    <w:rsid w:val="00DD5FED"/>
    <w:rsid w:val="00DD65D9"/>
    <w:rsid w:val="00DD73C5"/>
    <w:rsid w:val="00DD7466"/>
    <w:rsid w:val="00DD77D9"/>
    <w:rsid w:val="00DE03D9"/>
    <w:rsid w:val="00DE07E3"/>
    <w:rsid w:val="00DE0887"/>
    <w:rsid w:val="00DE0B21"/>
    <w:rsid w:val="00DE1099"/>
    <w:rsid w:val="00DE122E"/>
    <w:rsid w:val="00DE15E7"/>
    <w:rsid w:val="00DE184F"/>
    <w:rsid w:val="00DE1A67"/>
    <w:rsid w:val="00DE1DA6"/>
    <w:rsid w:val="00DE1F7E"/>
    <w:rsid w:val="00DE258E"/>
    <w:rsid w:val="00DE2627"/>
    <w:rsid w:val="00DE269E"/>
    <w:rsid w:val="00DE2DF7"/>
    <w:rsid w:val="00DE2E34"/>
    <w:rsid w:val="00DE30A8"/>
    <w:rsid w:val="00DE3265"/>
    <w:rsid w:val="00DE35E4"/>
    <w:rsid w:val="00DE3FAF"/>
    <w:rsid w:val="00DE4131"/>
    <w:rsid w:val="00DE449E"/>
    <w:rsid w:val="00DE4C99"/>
    <w:rsid w:val="00DE4CF6"/>
    <w:rsid w:val="00DE4D20"/>
    <w:rsid w:val="00DE50AB"/>
    <w:rsid w:val="00DE51A3"/>
    <w:rsid w:val="00DE534B"/>
    <w:rsid w:val="00DE5677"/>
    <w:rsid w:val="00DE5CC0"/>
    <w:rsid w:val="00DE5E11"/>
    <w:rsid w:val="00DE5EDA"/>
    <w:rsid w:val="00DE5FC3"/>
    <w:rsid w:val="00DE6EC5"/>
    <w:rsid w:val="00DF04A8"/>
    <w:rsid w:val="00DF05FA"/>
    <w:rsid w:val="00DF0601"/>
    <w:rsid w:val="00DF07E7"/>
    <w:rsid w:val="00DF084A"/>
    <w:rsid w:val="00DF1788"/>
    <w:rsid w:val="00DF1CEA"/>
    <w:rsid w:val="00DF1EA3"/>
    <w:rsid w:val="00DF25F8"/>
    <w:rsid w:val="00DF2FD9"/>
    <w:rsid w:val="00DF3607"/>
    <w:rsid w:val="00DF3D67"/>
    <w:rsid w:val="00DF472F"/>
    <w:rsid w:val="00DF4EAA"/>
    <w:rsid w:val="00DF4FDC"/>
    <w:rsid w:val="00DF74FA"/>
    <w:rsid w:val="00DF770E"/>
    <w:rsid w:val="00DF7A1C"/>
    <w:rsid w:val="00E0037D"/>
    <w:rsid w:val="00E00481"/>
    <w:rsid w:val="00E00504"/>
    <w:rsid w:val="00E00A70"/>
    <w:rsid w:val="00E01291"/>
    <w:rsid w:val="00E0150C"/>
    <w:rsid w:val="00E0183F"/>
    <w:rsid w:val="00E01B2C"/>
    <w:rsid w:val="00E01E63"/>
    <w:rsid w:val="00E02230"/>
    <w:rsid w:val="00E03058"/>
    <w:rsid w:val="00E0325C"/>
    <w:rsid w:val="00E03A15"/>
    <w:rsid w:val="00E040B6"/>
    <w:rsid w:val="00E04373"/>
    <w:rsid w:val="00E04558"/>
    <w:rsid w:val="00E0477E"/>
    <w:rsid w:val="00E05141"/>
    <w:rsid w:val="00E059D4"/>
    <w:rsid w:val="00E060FE"/>
    <w:rsid w:val="00E0628B"/>
    <w:rsid w:val="00E06304"/>
    <w:rsid w:val="00E06A07"/>
    <w:rsid w:val="00E06C06"/>
    <w:rsid w:val="00E06CFC"/>
    <w:rsid w:val="00E07269"/>
    <w:rsid w:val="00E07EC6"/>
    <w:rsid w:val="00E10026"/>
    <w:rsid w:val="00E101AA"/>
    <w:rsid w:val="00E101AB"/>
    <w:rsid w:val="00E10391"/>
    <w:rsid w:val="00E1079A"/>
    <w:rsid w:val="00E11372"/>
    <w:rsid w:val="00E11472"/>
    <w:rsid w:val="00E11B71"/>
    <w:rsid w:val="00E12CD7"/>
    <w:rsid w:val="00E13558"/>
    <w:rsid w:val="00E13AA7"/>
    <w:rsid w:val="00E13CBA"/>
    <w:rsid w:val="00E13D90"/>
    <w:rsid w:val="00E14332"/>
    <w:rsid w:val="00E14578"/>
    <w:rsid w:val="00E1480B"/>
    <w:rsid w:val="00E1544B"/>
    <w:rsid w:val="00E17830"/>
    <w:rsid w:val="00E1792A"/>
    <w:rsid w:val="00E20913"/>
    <w:rsid w:val="00E20DB9"/>
    <w:rsid w:val="00E21212"/>
    <w:rsid w:val="00E219A9"/>
    <w:rsid w:val="00E21B6C"/>
    <w:rsid w:val="00E21CFD"/>
    <w:rsid w:val="00E21D18"/>
    <w:rsid w:val="00E21F87"/>
    <w:rsid w:val="00E229D5"/>
    <w:rsid w:val="00E22BE3"/>
    <w:rsid w:val="00E22C44"/>
    <w:rsid w:val="00E22F57"/>
    <w:rsid w:val="00E24191"/>
    <w:rsid w:val="00E246D9"/>
    <w:rsid w:val="00E24852"/>
    <w:rsid w:val="00E24A6F"/>
    <w:rsid w:val="00E24D6A"/>
    <w:rsid w:val="00E26399"/>
    <w:rsid w:val="00E275EE"/>
    <w:rsid w:val="00E27FC1"/>
    <w:rsid w:val="00E300A8"/>
    <w:rsid w:val="00E30538"/>
    <w:rsid w:val="00E30C22"/>
    <w:rsid w:val="00E31027"/>
    <w:rsid w:val="00E31126"/>
    <w:rsid w:val="00E31A04"/>
    <w:rsid w:val="00E31C20"/>
    <w:rsid w:val="00E31F4D"/>
    <w:rsid w:val="00E33A07"/>
    <w:rsid w:val="00E33EFF"/>
    <w:rsid w:val="00E33FE8"/>
    <w:rsid w:val="00E34B40"/>
    <w:rsid w:val="00E34B6D"/>
    <w:rsid w:val="00E34C32"/>
    <w:rsid w:val="00E34DDA"/>
    <w:rsid w:val="00E352EE"/>
    <w:rsid w:val="00E3553F"/>
    <w:rsid w:val="00E35C6C"/>
    <w:rsid w:val="00E35E1A"/>
    <w:rsid w:val="00E35FE0"/>
    <w:rsid w:val="00E36351"/>
    <w:rsid w:val="00E3636D"/>
    <w:rsid w:val="00E3646D"/>
    <w:rsid w:val="00E3676C"/>
    <w:rsid w:val="00E3682E"/>
    <w:rsid w:val="00E3764B"/>
    <w:rsid w:val="00E37BD5"/>
    <w:rsid w:val="00E37D06"/>
    <w:rsid w:val="00E37D7B"/>
    <w:rsid w:val="00E40BF4"/>
    <w:rsid w:val="00E41803"/>
    <w:rsid w:val="00E41C3E"/>
    <w:rsid w:val="00E42054"/>
    <w:rsid w:val="00E42939"/>
    <w:rsid w:val="00E42CEC"/>
    <w:rsid w:val="00E42D7C"/>
    <w:rsid w:val="00E435D9"/>
    <w:rsid w:val="00E4364C"/>
    <w:rsid w:val="00E4369F"/>
    <w:rsid w:val="00E43B3F"/>
    <w:rsid w:val="00E44665"/>
    <w:rsid w:val="00E446EA"/>
    <w:rsid w:val="00E4496E"/>
    <w:rsid w:val="00E44B39"/>
    <w:rsid w:val="00E44BA7"/>
    <w:rsid w:val="00E44DB4"/>
    <w:rsid w:val="00E44FAA"/>
    <w:rsid w:val="00E45202"/>
    <w:rsid w:val="00E4542C"/>
    <w:rsid w:val="00E4551E"/>
    <w:rsid w:val="00E45708"/>
    <w:rsid w:val="00E457BD"/>
    <w:rsid w:val="00E45A43"/>
    <w:rsid w:val="00E462E4"/>
    <w:rsid w:val="00E464AB"/>
    <w:rsid w:val="00E46709"/>
    <w:rsid w:val="00E46C11"/>
    <w:rsid w:val="00E46E2C"/>
    <w:rsid w:val="00E475B0"/>
    <w:rsid w:val="00E5026D"/>
    <w:rsid w:val="00E505B3"/>
    <w:rsid w:val="00E505BA"/>
    <w:rsid w:val="00E50A9E"/>
    <w:rsid w:val="00E51275"/>
    <w:rsid w:val="00E5149A"/>
    <w:rsid w:val="00E514D6"/>
    <w:rsid w:val="00E5167F"/>
    <w:rsid w:val="00E51E34"/>
    <w:rsid w:val="00E520B6"/>
    <w:rsid w:val="00E5247F"/>
    <w:rsid w:val="00E52819"/>
    <w:rsid w:val="00E53208"/>
    <w:rsid w:val="00E53D1C"/>
    <w:rsid w:val="00E53E30"/>
    <w:rsid w:val="00E54BE1"/>
    <w:rsid w:val="00E54C77"/>
    <w:rsid w:val="00E5541E"/>
    <w:rsid w:val="00E5554F"/>
    <w:rsid w:val="00E557BD"/>
    <w:rsid w:val="00E55E4E"/>
    <w:rsid w:val="00E55F3A"/>
    <w:rsid w:val="00E566DA"/>
    <w:rsid w:val="00E56804"/>
    <w:rsid w:val="00E56D1F"/>
    <w:rsid w:val="00E56F28"/>
    <w:rsid w:val="00E57046"/>
    <w:rsid w:val="00E57AC3"/>
    <w:rsid w:val="00E600B1"/>
    <w:rsid w:val="00E600B9"/>
    <w:rsid w:val="00E606C6"/>
    <w:rsid w:val="00E6088E"/>
    <w:rsid w:val="00E61120"/>
    <w:rsid w:val="00E612F1"/>
    <w:rsid w:val="00E619F6"/>
    <w:rsid w:val="00E61A75"/>
    <w:rsid w:val="00E61DA6"/>
    <w:rsid w:val="00E62475"/>
    <w:rsid w:val="00E62603"/>
    <w:rsid w:val="00E62979"/>
    <w:rsid w:val="00E63192"/>
    <w:rsid w:val="00E6388B"/>
    <w:rsid w:val="00E63A1C"/>
    <w:rsid w:val="00E63E0A"/>
    <w:rsid w:val="00E63ED8"/>
    <w:rsid w:val="00E64D2C"/>
    <w:rsid w:val="00E6507B"/>
    <w:rsid w:val="00E65565"/>
    <w:rsid w:val="00E65C16"/>
    <w:rsid w:val="00E65D5B"/>
    <w:rsid w:val="00E65DB5"/>
    <w:rsid w:val="00E65E6D"/>
    <w:rsid w:val="00E661DA"/>
    <w:rsid w:val="00E6791F"/>
    <w:rsid w:val="00E67C81"/>
    <w:rsid w:val="00E711F2"/>
    <w:rsid w:val="00E713A4"/>
    <w:rsid w:val="00E72310"/>
    <w:rsid w:val="00E724FF"/>
    <w:rsid w:val="00E72749"/>
    <w:rsid w:val="00E72E0F"/>
    <w:rsid w:val="00E72E6A"/>
    <w:rsid w:val="00E732BC"/>
    <w:rsid w:val="00E733F7"/>
    <w:rsid w:val="00E742A6"/>
    <w:rsid w:val="00E74B49"/>
    <w:rsid w:val="00E752BC"/>
    <w:rsid w:val="00E7567E"/>
    <w:rsid w:val="00E759FF"/>
    <w:rsid w:val="00E75F4C"/>
    <w:rsid w:val="00E76024"/>
    <w:rsid w:val="00E76140"/>
    <w:rsid w:val="00E7655C"/>
    <w:rsid w:val="00E77073"/>
    <w:rsid w:val="00E7739C"/>
    <w:rsid w:val="00E7743F"/>
    <w:rsid w:val="00E77781"/>
    <w:rsid w:val="00E778C2"/>
    <w:rsid w:val="00E80378"/>
    <w:rsid w:val="00E80698"/>
    <w:rsid w:val="00E80700"/>
    <w:rsid w:val="00E807D8"/>
    <w:rsid w:val="00E80DB6"/>
    <w:rsid w:val="00E80ED2"/>
    <w:rsid w:val="00E81028"/>
    <w:rsid w:val="00E8130C"/>
    <w:rsid w:val="00E8146B"/>
    <w:rsid w:val="00E81765"/>
    <w:rsid w:val="00E81A38"/>
    <w:rsid w:val="00E821E3"/>
    <w:rsid w:val="00E822C0"/>
    <w:rsid w:val="00E823AB"/>
    <w:rsid w:val="00E82663"/>
    <w:rsid w:val="00E82923"/>
    <w:rsid w:val="00E829FA"/>
    <w:rsid w:val="00E82B65"/>
    <w:rsid w:val="00E82C4B"/>
    <w:rsid w:val="00E83ABC"/>
    <w:rsid w:val="00E84216"/>
    <w:rsid w:val="00E845A3"/>
    <w:rsid w:val="00E8466C"/>
    <w:rsid w:val="00E846BC"/>
    <w:rsid w:val="00E847BD"/>
    <w:rsid w:val="00E84E87"/>
    <w:rsid w:val="00E85DE8"/>
    <w:rsid w:val="00E87156"/>
    <w:rsid w:val="00E8788D"/>
    <w:rsid w:val="00E878C5"/>
    <w:rsid w:val="00E87BBA"/>
    <w:rsid w:val="00E87BCD"/>
    <w:rsid w:val="00E87FF6"/>
    <w:rsid w:val="00E900B2"/>
    <w:rsid w:val="00E90197"/>
    <w:rsid w:val="00E902C6"/>
    <w:rsid w:val="00E90C29"/>
    <w:rsid w:val="00E90DC1"/>
    <w:rsid w:val="00E90E79"/>
    <w:rsid w:val="00E9141A"/>
    <w:rsid w:val="00E91BB8"/>
    <w:rsid w:val="00E91CB8"/>
    <w:rsid w:val="00E91E82"/>
    <w:rsid w:val="00E92911"/>
    <w:rsid w:val="00E92C02"/>
    <w:rsid w:val="00E935B0"/>
    <w:rsid w:val="00E93CB1"/>
    <w:rsid w:val="00E9426F"/>
    <w:rsid w:val="00E95115"/>
    <w:rsid w:val="00E957E0"/>
    <w:rsid w:val="00E958A1"/>
    <w:rsid w:val="00E95BC2"/>
    <w:rsid w:val="00E96A34"/>
    <w:rsid w:val="00E96CD5"/>
    <w:rsid w:val="00E973FA"/>
    <w:rsid w:val="00E97535"/>
    <w:rsid w:val="00E97851"/>
    <w:rsid w:val="00E97B72"/>
    <w:rsid w:val="00E97F66"/>
    <w:rsid w:val="00EA0BB5"/>
    <w:rsid w:val="00EA115E"/>
    <w:rsid w:val="00EA11BE"/>
    <w:rsid w:val="00EA120F"/>
    <w:rsid w:val="00EA1398"/>
    <w:rsid w:val="00EA15BF"/>
    <w:rsid w:val="00EA2433"/>
    <w:rsid w:val="00EA2A18"/>
    <w:rsid w:val="00EA2E11"/>
    <w:rsid w:val="00EA31E7"/>
    <w:rsid w:val="00EA3847"/>
    <w:rsid w:val="00EA3C4F"/>
    <w:rsid w:val="00EA4761"/>
    <w:rsid w:val="00EA4AE4"/>
    <w:rsid w:val="00EA4BE9"/>
    <w:rsid w:val="00EA4D65"/>
    <w:rsid w:val="00EA5513"/>
    <w:rsid w:val="00EA68A2"/>
    <w:rsid w:val="00EA7FDC"/>
    <w:rsid w:val="00EB1208"/>
    <w:rsid w:val="00EB16E2"/>
    <w:rsid w:val="00EB2449"/>
    <w:rsid w:val="00EB2D56"/>
    <w:rsid w:val="00EB32DD"/>
    <w:rsid w:val="00EB3417"/>
    <w:rsid w:val="00EB3645"/>
    <w:rsid w:val="00EB3B9D"/>
    <w:rsid w:val="00EB45D1"/>
    <w:rsid w:val="00EB4854"/>
    <w:rsid w:val="00EB4F53"/>
    <w:rsid w:val="00EB4F92"/>
    <w:rsid w:val="00EB5472"/>
    <w:rsid w:val="00EB580A"/>
    <w:rsid w:val="00EB592F"/>
    <w:rsid w:val="00EB5980"/>
    <w:rsid w:val="00EB5DA8"/>
    <w:rsid w:val="00EB615F"/>
    <w:rsid w:val="00EB6718"/>
    <w:rsid w:val="00EB6888"/>
    <w:rsid w:val="00EB6D53"/>
    <w:rsid w:val="00EB6ED0"/>
    <w:rsid w:val="00EB7310"/>
    <w:rsid w:val="00EB78DB"/>
    <w:rsid w:val="00EB791F"/>
    <w:rsid w:val="00EB7921"/>
    <w:rsid w:val="00EB7B66"/>
    <w:rsid w:val="00EC05BF"/>
    <w:rsid w:val="00EC05ED"/>
    <w:rsid w:val="00EC0C5F"/>
    <w:rsid w:val="00EC0EB5"/>
    <w:rsid w:val="00EC1299"/>
    <w:rsid w:val="00EC23A5"/>
    <w:rsid w:val="00EC2715"/>
    <w:rsid w:val="00EC2ADD"/>
    <w:rsid w:val="00EC2DF5"/>
    <w:rsid w:val="00EC34B4"/>
    <w:rsid w:val="00EC39EE"/>
    <w:rsid w:val="00EC3CDA"/>
    <w:rsid w:val="00EC3D02"/>
    <w:rsid w:val="00EC3D25"/>
    <w:rsid w:val="00EC3FED"/>
    <w:rsid w:val="00EC4BD0"/>
    <w:rsid w:val="00EC4BED"/>
    <w:rsid w:val="00EC4C10"/>
    <w:rsid w:val="00EC55C0"/>
    <w:rsid w:val="00EC5719"/>
    <w:rsid w:val="00EC5A44"/>
    <w:rsid w:val="00EC5DB6"/>
    <w:rsid w:val="00EC6239"/>
    <w:rsid w:val="00EC631E"/>
    <w:rsid w:val="00EC6387"/>
    <w:rsid w:val="00EC64BD"/>
    <w:rsid w:val="00EC6946"/>
    <w:rsid w:val="00EC6F9E"/>
    <w:rsid w:val="00EC71B8"/>
    <w:rsid w:val="00EC7782"/>
    <w:rsid w:val="00EC779E"/>
    <w:rsid w:val="00EC78FC"/>
    <w:rsid w:val="00EC799D"/>
    <w:rsid w:val="00ED02C7"/>
    <w:rsid w:val="00ED0FA3"/>
    <w:rsid w:val="00ED11E2"/>
    <w:rsid w:val="00ED18D0"/>
    <w:rsid w:val="00ED1992"/>
    <w:rsid w:val="00ED1B6B"/>
    <w:rsid w:val="00ED2112"/>
    <w:rsid w:val="00ED259F"/>
    <w:rsid w:val="00ED2B06"/>
    <w:rsid w:val="00ED2EFA"/>
    <w:rsid w:val="00ED2F19"/>
    <w:rsid w:val="00ED3074"/>
    <w:rsid w:val="00ED3898"/>
    <w:rsid w:val="00ED43A1"/>
    <w:rsid w:val="00ED4FE4"/>
    <w:rsid w:val="00ED533F"/>
    <w:rsid w:val="00ED534E"/>
    <w:rsid w:val="00ED5AD0"/>
    <w:rsid w:val="00ED5C2A"/>
    <w:rsid w:val="00ED5DA6"/>
    <w:rsid w:val="00ED60C7"/>
    <w:rsid w:val="00ED7241"/>
    <w:rsid w:val="00ED7374"/>
    <w:rsid w:val="00ED7CD7"/>
    <w:rsid w:val="00ED7E8F"/>
    <w:rsid w:val="00EE0105"/>
    <w:rsid w:val="00EE0C3C"/>
    <w:rsid w:val="00EE10FF"/>
    <w:rsid w:val="00EE136C"/>
    <w:rsid w:val="00EE1746"/>
    <w:rsid w:val="00EE236C"/>
    <w:rsid w:val="00EE23AD"/>
    <w:rsid w:val="00EE25B2"/>
    <w:rsid w:val="00EE26AE"/>
    <w:rsid w:val="00EE2CD2"/>
    <w:rsid w:val="00EE2E47"/>
    <w:rsid w:val="00EE2F1B"/>
    <w:rsid w:val="00EE338D"/>
    <w:rsid w:val="00EE35A6"/>
    <w:rsid w:val="00EE387C"/>
    <w:rsid w:val="00EE38F8"/>
    <w:rsid w:val="00EE3CBF"/>
    <w:rsid w:val="00EE3F5A"/>
    <w:rsid w:val="00EE49E1"/>
    <w:rsid w:val="00EE541F"/>
    <w:rsid w:val="00EE545F"/>
    <w:rsid w:val="00EE5615"/>
    <w:rsid w:val="00EE5F37"/>
    <w:rsid w:val="00EE5F99"/>
    <w:rsid w:val="00EE604B"/>
    <w:rsid w:val="00EE6C87"/>
    <w:rsid w:val="00EE78EA"/>
    <w:rsid w:val="00EE7A3F"/>
    <w:rsid w:val="00EE7CEE"/>
    <w:rsid w:val="00EE7D9A"/>
    <w:rsid w:val="00EE7EED"/>
    <w:rsid w:val="00EF06FE"/>
    <w:rsid w:val="00EF1055"/>
    <w:rsid w:val="00EF15C3"/>
    <w:rsid w:val="00EF1AE0"/>
    <w:rsid w:val="00EF20AA"/>
    <w:rsid w:val="00EF230C"/>
    <w:rsid w:val="00EF2577"/>
    <w:rsid w:val="00EF2637"/>
    <w:rsid w:val="00EF28FE"/>
    <w:rsid w:val="00EF2C4B"/>
    <w:rsid w:val="00EF30B5"/>
    <w:rsid w:val="00EF3313"/>
    <w:rsid w:val="00EF359E"/>
    <w:rsid w:val="00EF39B6"/>
    <w:rsid w:val="00EF4FF5"/>
    <w:rsid w:val="00EF5103"/>
    <w:rsid w:val="00EF538A"/>
    <w:rsid w:val="00EF5699"/>
    <w:rsid w:val="00EF5A5F"/>
    <w:rsid w:val="00EF5CFC"/>
    <w:rsid w:val="00EF6314"/>
    <w:rsid w:val="00EF689A"/>
    <w:rsid w:val="00EF6D9F"/>
    <w:rsid w:val="00EF7180"/>
    <w:rsid w:val="00EF7812"/>
    <w:rsid w:val="00EF79B2"/>
    <w:rsid w:val="00EF79F6"/>
    <w:rsid w:val="00EF7B8A"/>
    <w:rsid w:val="00F00148"/>
    <w:rsid w:val="00F001B5"/>
    <w:rsid w:val="00F0078B"/>
    <w:rsid w:val="00F00EA9"/>
    <w:rsid w:val="00F0116F"/>
    <w:rsid w:val="00F01668"/>
    <w:rsid w:val="00F01764"/>
    <w:rsid w:val="00F01777"/>
    <w:rsid w:val="00F01B68"/>
    <w:rsid w:val="00F01C48"/>
    <w:rsid w:val="00F01D0C"/>
    <w:rsid w:val="00F02864"/>
    <w:rsid w:val="00F029DD"/>
    <w:rsid w:val="00F02B8E"/>
    <w:rsid w:val="00F02BBA"/>
    <w:rsid w:val="00F02D85"/>
    <w:rsid w:val="00F03598"/>
    <w:rsid w:val="00F03BA8"/>
    <w:rsid w:val="00F03DB4"/>
    <w:rsid w:val="00F04D00"/>
    <w:rsid w:val="00F05403"/>
    <w:rsid w:val="00F055AE"/>
    <w:rsid w:val="00F0618F"/>
    <w:rsid w:val="00F065B2"/>
    <w:rsid w:val="00F06622"/>
    <w:rsid w:val="00F06948"/>
    <w:rsid w:val="00F06EFB"/>
    <w:rsid w:val="00F070DB"/>
    <w:rsid w:val="00F071EA"/>
    <w:rsid w:val="00F07515"/>
    <w:rsid w:val="00F07B41"/>
    <w:rsid w:val="00F07EE5"/>
    <w:rsid w:val="00F10122"/>
    <w:rsid w:val="00F104A1"/>
    <w:rsid w:val="00F108F9"/>
    <w:rsid w:val="00F10E90"/>
    <w:rsid w:val="00F10FEC"/>
    <w:rsid w:val="00F11027"/>
    <w:rsid w:val="00F1119C"/>
    <w:rsid w:val="00F1131B"/>
    <w:rsid w:val="00F1185D"/>
    <w:rsid w:val="00F11896"/>
    <w:rsid w:val="00F11AA0"/>
    <w:rsid w:val="00F1281B"/>
    <w:rsid w:val="00F12DE1"/>
    <w:rsid w:val="00F1338B"/>
    <w:rsid w:val="00F1364F"/>
    <w:rsid w:val="00F13BC2"/>
    <w:rsid w:val="00F1412A"/>
    <w:rsid w:val="00F14763"/>
    <w:rsid w:val="00F148E9"/>
    <w:rsid w:val="00F14CF7"/>
    <w:rsid w:val="00F164CB"/>
    <w:rsid w:val="00F166E6"/>
    <w:rsid w:val="00F169A4"/>
    <w:rsid w:val="00F173DF"/>
    <w:rsid w:val="00F175BE"/>
    <w:rsid w:val="00F17A21"/>
    <w:rsid w:val="00F2007D"/>
    <w:rsid w:val="00F20497"/>
    <w:rsid w:val="00F205A6"/>
    <w:rsid w:val="00F2094C"/>
    <w:rsid w:val="00F20A97"/>
    <w:rsid w:val="00F21234"/>
    <w:rsid w:val="00F21E08"/>
    <w:rsid w:val="00F22814"/>
    <w:rsid w:val="00F234D5"/>
    <w:rsid w:val="00F24290"/>
    <w:rsid w:val="00F2473A"/>
    <w:rsid w:val="00F25C1D"/>
    <w:rsid w:val="00F25DBD"/>
    <w:rsid w:val="00F2605B"/>
    <w:rsid w:val="00F2626B"/>
    <w:rsid w:val="00F26BAE"/>
    <w:rsid w:val="00F26C01"/>
    <w:rsid w:val="00F26F6E"/>
    <w:rsid w:val="00F27478"/>
    <w:rsid w:val="00F2753F"/>
    <w:rsid w:val="00F2783F"/>
    <w:rsid w:val="00F27F33"/>
    <w:rsid w:val="00F30061"/>
    <w:rsid w:val="00F303AE"/>
    <w:rsid w:val="00F31102"/>
    <w:rsid w:val="00F3120D"/>
    <w:rsid w:val="00F3138F"/>
    <w:rsid w:val="00F31A6F"/>
    <w:rsid w:val="00F32B0C"/>
    <w:rsid w:val="00F333A1"/>
    <w:rsid w:val="00F3398C"/>
    <w:rsid w:val="00F33BB1"/>
    <w:rsid w:val="00F3415E"/>
    <w:rsid w:val="00F3559E"/>
    <w:rsid w:val="00F35647"/>
    <w:rsid w:val="00F36492"/>
    <w:rsid w:val="00F36F1D"/>
    <w:rsid w:val="00F36F57"/>
    <w:rsid w:val="00F37752"/>
    <w:rsid w:val="00F37AF4"/>
    <w:rsid w:val="00F37B3D"/>
    <w:rsid w:val="00F37BC6"/>
    <w:rsid w:val="00F37F2D"/>
    <w:rsid w:val="00F4005B"/>
    <w:rsid w:val="00F416EA"/>
    <w:rsid w:val="00F418F4"/>
    <w:rsid w:val="00F41C3A"/>
    <w:rsid w:val="00F42446"/>
    <w:rsid w:val="00F42718"/>
    <w:rsid w:val="00F42BD9"/>
    <w:rsid w:val="00F42CD8"/>
    <w:rsid w:val="00F435A7"/>
    <w:rsid w:val="00F439B9"/>
    <w:rsid w:val="00F43AC6"/>
    <w:rsid w:val="00F4424A"/>
    <w:rsid w:val="00F442B9"/>
    <w:rsid w:val="00F44575"/>
    <w:rsid w:val="00F44DC0"/>
    <w:rsid w:val="00F44FFA"/>
    <w:rsid w:val="00F4581C"/>
    <w:rsid w:val="00F4594C"/>
    <w:rsid w:val="00F45A62"/>
    <w:rsid w:val="00F45EBA"/>
    <w:rsid w:val="00F463ED"/>
    <w:rsid w:val="00F47F43"/>
    <w:rsid w:val="00F47FB1"/>
    <w:rsid w:val="00F50188"/>
    <w:rsid w:val="00F518B8"/>
    <w:rsid w:val="00F51D23"/>
    <w:rsid w:val="00F520B7"/>
    <w:rsid w:val="00F5249B"/>
    <w:rsid w:val="00F524C0"/>
    <w:rsid w:val="00F52EA2"/>
    <w:rsid w:val="00F53763"/>
    <w:rsid w:val="00F537F8"/>
    <w:rsid w:val="00F53990"/>
    <w:rsid w:val="00F53AE8"/>
    <w:rsid w:val="00F53E15"/>
    <w:rsid w:val="00F54C01"/>
    <w:rsid w:val="00F54E46"/>
    <w:rsid w:val="00F554E9"/>
    <w:rsid w:val="00F558F6"/>
    <w:rsid w:val="00F55A57"/>
    <w:rsid w:val="00F563C8"/>
    <w:rsid w:val="00F56696"/>
    <w:rsid w:val="00F56C7C"/>
    <w:rsid w:val="00F5713A"/>
    <w:rsid w:val="00F57145"/>
    <w:rsid w:val="00F577FD"/>
    <w:rsid w:val="00F60B71"/>
    <w:rsid w:val="00F612BD"/>
    <w:rsid w:val="00F6131E"/>
    <w:rsid w:val="00F613DE"/>
    <w:rsid w:val="00F61F9D"/>
    <w:rsid w:val="00F6248F"/>
    <w:rsid w:val="00F624E9"/>
    <w:rsid w:val="00F627CE"/>
    <w:rsid w:val="00F62A9A"/>
    <w:rsid w:val="00F62EE2"/>
    <w:rsid w:val="00F63010"/>
    <w:rsid w:val="00F6304C"/>
    <w:rsid w:val="00F63C51"/>
    <w:rsid w:val="00F640BF"/>
    <w:rsid w:val="00F64B9F"/>
    <w:rsid w:val="00F65079"/>
    <w:rsid w:val="00F653AC"/>
    <w:rsid w:val="00F66467"/>
    <w:rsid w:val="00F668EF"/>
    <w:rsid w:val="00F66AD1"/>
    <w:rsid w:val="00F6738E"/>
    <w:rsid w:val="00F7069B"/>
    <w:rsid w:val="00F71059"/>
    <w:rsid w:val="00F712FA"/>
    <w:rsid w:val="00F713BB"/>
    <w:rsid w:val="00F715A7"/>
    <w:rsid w:val="00F71DB5"/>
    <w:rsid w:val="00F72873"/>
    <w:rsid w:val="00F748C5"/>
    <w:rsid w:val="00F74FC9"/>
    <w:rsid w:val="00F75A62"/>
    <w:rsid w:val="00F75BEE"/>
    <w:rsid w:val="00F75DE2"/>
    <w:rsid w:val="00F761F8"/>
    <w:rsid w:val="00F762F9"/>
    <w:rsid w:val="00F76462"/>
    <w:rsid w:val="00F767CB"/>
    <w:rsid w:val="00F76BEA"/>
    <w:rsid w:val="00F76E8F"/>
    <w:rsid w:val="00F76F09"/>
    <w:rsid w:val="00F7709F"/>
    <w:rsid w:val="00F77235"/>
    <w:rsid w:val="00F77751"/>
    <w:rsid w:val="00F77859"/>
    <w:rsid w:val="00F801C7"/>
    <w:rsid w:val="00F80436"/>
    <w:rsid w:val="00F8049C"/>
    <w:rsid w:val="00F80F6C"/>
    <w:rsid w:val="00F81B21"/>
    <w:rsid w:val="00F82D37"/>
    <w:rsid w:val="00F830A0"/>
    <w:rsid w:val="00F834DC"/>
    <w:rsid w:val="00F83BD9"/>
    <w:rsid w:val="00F83DC8"/>
    <w:rsid w:val="00F84019"/>
    <w:rsid w:val="00F84348"/>
    <w:rsid w:val="00F844C1"/>
    <w:rsid w:val="00F84680"/>
    <w:rsid w:val="00F847BA"/>
    <w:rsid w:val="00F84A28"/>
    <w:rsid w:val="00F854FB"/>
    <w:rsid w:val="00F85855"/>
    <w:rsid w:val="00F85988"/>
    <w:rsid w:val="00F85C53"/>
    <w:rsid w:val="00F85C9F"/>
    <w:rsid w:val="00F85DE4"/>
    <w:rsid w:val="00F860CE"/>
    <w:rsid w:val="00F86B4D"/>
    <w:rsid w:val="00F86F9A"/>
    <w:rsid w:val="00F86FA3"/>
    <w:rsid w:val="00F87571"/>
    <w:rsid w:val="00F8780A"/>
    <w:rsid w:val="00F87C83"/>
    <w:rsid w:val="00F87FBB"/>
    <w:rsid w:val="00F900C4"/>
    <w:rsid w:val="00F901BC"/>
    <w:rsid w:val="00F9057C"/>
    <w:rsid w:val="00F9065E"/>
    <w:rsid w:val="00F90B9A"/>
    <w:rsid w:val="00F91730"/>
    <w:rsid w:val="00F926EA"/>
    <w:rsid w:val="00F92CF1"/>
    <w:rsid w:val="00F930A2"/>
    <w:rsid w:val="00F93B7D"/>
    <w:rsid w:val="00F93D6F"/>
    <w:rsid w:val="00F941F9"/>
    <w:rsid w:val="00F94B5D"/>
    <w:rsid w:val="00F94BE3"/>
    <w:rsid w:val="00F958E2"/>
    <w:rsid w:val="00F95E2D"/>
    <w:rsid w:val="00F95EAF"/>
    <w:rsid w:val="00F96137"/>
    <w:rsid w:val="00F96707"/>
    <w:rsid w:val="00F967B6"/>
    <w:rsid w:val="00F96938"/>
    <w:rsid w:val="00F96FA3"/>
    <w:rsid w:val="00F9738B"/>
    <w:rsid w:val="00F97768"/>
    <w:rsid w:val="00FA05B2"/>
    <w:rsid w:val="00FA07EF"/>
    <w:rsid w:val="00FA08A2"/>
    <w:rsid w:val="00FA149D"/>
    <w:rsid w:val="00FA18B0"/>
    <w:rsid w:val="00FA1ABC"/>
    <w:rsid w:val="00FA1C62"/>
    <w:rsid w:val="00FA1E06"/>
    <w:rsid w:val="00FA2BC1"/>
    <w:rsid w:val="00FA2CC0"/>
    <w:rsid w:val="00FA2E51"/>
    <w:rsid w:val="00FA32AC"/>
    <w:rsid w:val="00FA34AA"/>
    <w:rsid w:val="00FA3F90"/>
    <w:rsid w:val="00FA44B9"/>
    <w:rsid w:val="00FA48FF"/>
    <w:rsid w:val="00FA530F"/>
    <w:rsid w:val="00FA5A7C"/>
    <w:rsid w:val="00FA5C1B"/>
    <w:rsid w:val="00FA5C8A"/>
    <w:rsid w:val="00FA5D21"/>
    <w:rsid w:val="00FA60A9"/>
    <w:rsid w:val="00FA6D9F"/>
    <w:rsid w:val="00FA76FC"/>
    <w:rsid w:val="00FA7AC1"/>
    <w:rsid w:val="00FA7D3E"/>
    <w:rsid w:val="00FB0393"/>
    <w:rsid w:val="00FB04E3"/>
    <w:rsid w:val="00FB0F5B"/>
    <w:rsid w:val="00FB13A0"/>
    <w:rsid w:val="00FB222A"/>
    <w:rsid w:val="00FB2895"/>
    <w:rsid w:val="00FB46E2"/>
    <w:rsid w:val="00FB4DC8"/>
    <w:rsid w:val="00FB52E1"/>
    <w:rsid w:val="00FB5559"/>
    <w:rsid w:val="00FB5B82"/>
    <w:rsid w:val="00FB5BA8"/>
    <w:rsid w:val="00FB662D"/>
    <w:rsid w:val="00FB6B45"/>
    <w:rsid w:val="00FB71D9"/>
    <w:rsid w:val="00FB7A90"/>
    <w:rsid w:val="00FB7DCD"/>
    <w:rsid w:val="00FC0439"/>
    <w:rsid w:val="00FC07F8"/>
    <w:rsid w:val="00FC0F2E"/>
    <w:rsid w:val="00FC11F1"/>
    <w:rsid w:val="00FC183A"/>
    <w:rsid w:val="00FC1E81"/>
    <w:rsid w:val="00FC1FF2"/>
    <w:rsid w:val="00FC272D"/>
    <w:rsid w:val="00FC2AF8"/>
    <w:rsid w:val="00FC2C17"/>
    <w:rsid w:val="00FC2DDC"/>
    <w:rsid w:val="00FC30EF"/>
    <w:rsid w:val="00FC3465"/>
    <w:rsid w:val="00FC37E2"/>
    <w:rsid w:val="00FC38FB"/>
    <w:rsid w:val="00FC394A"/>
    <w:rsid w:val="00FC3BA3"/>
    <w:rsid w:val="00FC3F20"/>
    <w:rsid w:val="00FC4002"/>
    <w:rsid w:val="00FC4061"/>
    <w:rsid w:val="00FC4431"/>
    <w:rsid w:val="00FC50AB"/>
    <w:rsid w:val="00FC5195"/>
    <w:rsid w:val="00FC5253"/>
    <w:rsid w:val="00FC5506"/>
    <w:rsid w:val="00FC57F8"/>
    <w:rsid w:val="00FC5D25"/>
    <w:rsid w:val="00FC676B"/>
    <w:rsid w:val="00FC6DFA"/>
    <w:rsid w:val="00FC6F03"/>
    <w:rsid w:val="00FC76F1"/>
    <w:rsid w:val="00FC7BE1"/>
    <w:rsid w:val="00FC7C6E"/>
    <w:rsid w:val="00FD0332"/>
    <w:rsid w:val="00FD06E5"/>
    <w:rsid w:val="00FD1196"/>
    <w:rsid w:val="00FD14A4"/>
    <w:rsid w:val="00FD19FC"/>
    <w:rsid w:val="00FD20AC"/>
    <w:rsid w:val="00FD2862"/>
    <w:rsid w:val="00FD2A8D"/>
    <w:rsid w:val="00FD2C02"/>
    <w:rsid w:val="00FD3136"/>
    <w:rsid w:val="00FD32F1"/>
    <w:rsid w:val="00FD36FA"/>
    <w:rsid w:val="00FD479D"/>
    <w:rsid w:val="00FD4E75"/>
    <w:rsid w:val="00FD5545"/>
    <w:rsid w:val="00FD5AE7"/>
    <w:rsid w:val="00FD60E4"/>
    <w:rsid w:val="00FD7C81"/>
    <w:rsid w:val="00FE1107"/>
    <w:rsid w:val="00FE1249"/>
    <w:rsid w:val="00FE2250"/>
    <w:rsid w:val="00FE26C9"/>
    <w:rsid w:val="00FE2906"/>
    <w:rsid w:val="00FE297E"/>
    <w:rsid w:val="00FE3377"/>
    <w:rsid w:val="00FE3662"/>
    <w:rsid w:val="00FE39FD"/>
    <w:rsid w:val="00FE3D14"/>
    <w:rsid w:val="00FE3E82"/>
    <w:rsid w:val="00FE4260"/>
    <w:rsid w:val="00FE4411"/>
    <w:rsid w:val="00FE483F"/>
    <w:rsid w:val="00FE6491"/>
    <w:rsid w:val="00FE6B56"/>
    <w:rsid w:val="00FE75B4"/>
    <w:rsid w:val="00FE7D24"/>
    <w:rsid w:val="00FF0716"/>
    <w:rsid w:val="00FF0829"/>
    <w:rsid w:val="00FF0ECB"/>
    <w:rsid w:val="00FF0F2E"/>
    <w:rsid w:val="00FF153A"/>
    <w:rsid w:val="00FF15C3"/>
    <w:rsid w:val="00FF1A85"/>
    <w:rsid w:val="00FF1F36"/>
    <w:rsid w:val="00FF32B9"/>
    <w:rsid w:val="00FF3A58"/>
    <w:rsid w:val="00FF3E0A"/>
    <w:rsid w:val="00FF4C9C"/>
    <w:rsid w:val="00FF6B8B"/>
    <w:rsid w:val="00FF6C25"/>
    <w:rsid w:val="00FF6ED5"/>
    <w:rsid w:val="00FF724A"/>
    <w:rsid w:val="00FF72CC"/>
    <w:rsid w:val="00FF7B88"/>
    <w:rsid w:val="00FF7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5DB5"/>
    <w:pPr>
      <w:widowControl w:val="0"/>
      <w:jc w:val="both"/>
    </w:pPr>
  </w:style>
  <w:style w:type="paragraph" w:styleId="5">
    <w:name w:val="heading 5"/>
    <w:basedOn w:val="a0"/>
    <w:link w:val="5Char"/>
    <w:uiPriority w:val="9"/>
    <w:qFormat/>
    <w:rsid w:val="00F96FA3"/>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57BC9"/>
    <w:pPr>
      <w:widowControl w:val="0"/>
      <w:autoSpaceDE w:val="0"/>
      <w:autoSpaceDN w:val="0"/>
      <w:adjustRightInd w:val="0"/>
    </w:pPr>
    <w:rPr>
      <w:rFonts w:ascii="宋体" w:eastAsia="宋体" w:cs="宋体"/>
      <w:color w:val="000000"/>
      <w:kern w:val="0"/>
      <w:sz w:val="24"/>
      <w:szCs w:val="24"/>
    </w:rPr>
  </w:style>
  <w:style w:type="paragraph" w:styleId="a4">
    <w:name w:val="List Paragraph"/>
    <w:basedOn w:val="a0"/>
    <w:uiPriority w:val="34"/>
    <w:qFormat/>
    <w:rsid w:val="00657BC9"/>
    <w:pPr>
      <w:ind w:firstLineChars="200" w:firstLine="420"/>
    </w:pPr>
  </w:style>
  <w:style w:type="paragraph" w:styleId="a5">
    <w:name w:val="Title"/>
    <w:basedOn w:val="a0"/>
    <w:next w:val="a0"/>
    <w:link w:val="Char"/>
    <w:qFormat/>
    <w:rsid w:val="00657BC9"/>
    <w:pPr>
      <w:tabs>
        <w:tab w:val="left" w:pos="-540"/>
      </w:tabs>
      <w:snapToGrid w:val="0"/>
      <w:spacing w:before="240" w:after="60" w:line="360" w:lineRule="auto"/>
      <w:ind w:left="595"/>
      <w:jc w:val="center"/>
      <w:outlineLvl w:val="0"/>
    </w:pPr>
    <w:rPr>
      <w:rFonts w:ascii="Times New Roman" w:eastAsia="宋体" w:hAnsi="Times New Roman" w:cs="Times New Roman"/>
      <w:b/>
      <w:bCs/>
      <w:sz w:val="36"/>
      <w:szCs w:val="20"/>
    </w:rPr>
  </w:style>
  <w:style w:type="character" w:customStyle="1" w:styleId="Char">
    <w:name w:val="标题 Char"/>
    <w:basedOn w:val="a1"/>
    <w:link w:val="a5"/>
    <w:rsid w:val="00657BC9"/>
    <w:rPr>
      <w:rFonts w:ascii="Times New Roman" w:eastAsia="宋体" w:hAnsi="Times New Roman" w:cs="Times New Roman"/>
      <w:b/>
      <w:bCs/>
      <w:sz w:val="36"/>
      <w:szCs w:val="20"/>
    </w:rPr>
  </w:style>
  <w:style w:type="paragraph" w:styleId="a">
    <w:name w:val="Body Text"/>
    <w:basedOn w:val="a0"/>
    <w:link w:val="Char0"/>
    <w:uiPriority w:val="99"/>
    <w:semiHidden/>
    <w:unhideWhenUsed/>
    <w:rsid w:val="00657BC9"/>
    <w:pPr>
      <w:numPr>
        <w:numId w:val="1"/>
      </w:numPr>
      <w:spacing w:after="120"/>
    </w:pPr>
  </w:style>
  <w:style w:type="character" w:customStyle="1" w:styleId="Char0">
    <w:name w:val="正文文本 Char"/>
    <w:basedOn w:val="a1"/>
    <w:link w:val="a"/>
    <w:uiPriority w:val="99"/>
    <w:semiHidden/>
    <w:rsid w:val="00657BC9"/>
  </w:style>
  <w:style w:type="paragraph" w:styleId="a6">
    <w:name w:val="Balloon Text"/>
    <w:basedOn w:val="a0"/>
    <w:link w:val="Char1"/>
    <w:uiPriority w:val="99"/>
    <w:semiHidden/>
    <w:unhideWhenUsed/>
    <w:rsid w:val="003C28FE"/>
    <w:rPr>
      <w:sz w:val="18"/>
      <w:szCs w:val="18"/>
    </w:rPr>
  </w:style>
  <w:style w:type="character" w:customStyle="1" w:styleId="Char1">
    <w:name w:val="批注框文本 Char"/>
    <w:basedOn w:val="a1"/>
    <w:link w:val="a6"/>
    <w:uiPriority w:val="99"/>
    <w:semiHidden/>
    <w:rsid w:val="003C28FE"/>
    <w:rPr>
      <w:sz w:val="18"/>
      <w:szCs w:val="18"/>
    </w:rPr>
  </w:style>
  <w:style w:type="character" w:styleId="a7">
    <w:name w:val="annotation reference"/>
    <w:basedOn w:val="a1"/>
    <w:uiPriority w:val="99"/>
    <w:semiHidden/>
    <w:unhideWhenUsed/>
    <w:rsid w:val="003C28FE"/>
    <w:rPr>
      <w:sz w:val="21"/>
      <w:szCs w:val="21"/>
    </w:rPr>
  </w:style>
  <w:style w:type="paragraph" w:styleId="a8">
    <w:name w:val="annotation text"/>
    <w:basedOn w:val="a0"/>
    <w:link w:val="Char2"/>
    <w:uiPriority w:val="99"/>
    <w:unhideWhenUsed/>
    <w:rsid w:val="003C28FE"/>
    <w:pPr>
      <w:jc w:val="left"/>
    </w:pPr>
  </w:style>
  <w:style w:type="character" w:customStyle="1" w:styleId="Char2">
    <w:name w:val="批注文字 Char"/>
    <w:basedOn w:val="a1"/>
    <w:link w:val="a8"/>
    <w:uiPriority w:val="99"/>
    <w:rsid w:val="003C28FE"/>
  </w:style>
  <w:style w:type="paragraph" w:styleId="a9">
    <w:name w:val="annotation subject"/>
    <w:basedOn w:val="a8"/>
    <w:next w:val="a8"/>
    <w:link w:val="Char3"/>
    <w:uiPriority w:val="99"/>
    <w:semiHidden/>
    <w:unhideWhenUsed/>
    <w:rsid w:val="003C28FE"/>
    <w:rPr>
      <w:b/>
      <w:bCs/>
    </w:rPr>
  </w:style>
  <w:style w:type="character" w:customStyle="1" w:styleId="Char3">
    <w:name w:val="批注主题 Char"/>
    <w:basedOn w:val="Char2"/>
    <w:link w:val="a9"/>
    <w:uiPriority w:val="99"/>
    <w:semiHidden/>
    <w:rsid w:val="003C28FE"/>
    <w:rPr>
      <w:b/>
      <w:bCs/>
    </w:rPr>
  </w:style>
  <w:style w:type="paragraph" w:styleId="aa">
    <w:name w:val="header"/>
    <w:basedOn w:val="a0"/>
    <w:link w:val="Char4"/>
    <w:uiPriority w:val="99"/>
    <w:unhideWhenUsed/>
    <w:rsid w:val="00C206E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rsid w:val="00C206EC"/>
    <w:rPr>
      <w:sz w:val="18"/>
      <w:szCs w:val="18"/>
    </w:rPr>
  </w:style>
  <w:style w:type="paragraph" w:styleId="ab">
    <w:name w:val="footer"/>
    <w:basedOn w:val="a0"/>
    <w:link w:val="Char5"/>
    <w:uiPriority w:val="99"/>
    <w:unhideWhenUsed/>
    <w:rsid w:val="00C206EC"/>
    <w:pPr>
      <w:tabs>
        <w:tab w:val="center" w:pos="4153"/>
        <w:tab w:val="right" w:pos="8306"/>
      </w:tabs>
      <w:snapToGrid w:val="0"/>
      <w:jc w:val="left"/>
    </w:pPr>
    <w:rPr>
      <w:sz w:val="18"/>
      <w:szCs w:val="18"/>
    </w:rPr>
  </w:style>
  <w:style w:type="character" w:customStyle="1" w:styleId="Char5">
    <w:name w:val="页脚 Char"/>
    <w:basedOn w:val="a1"/>
    <w:link w:val="ab"/>
    <w:uiPriority w:val="99"/>
    <w:rsid w:val="00C206EC"/>
    <w:rPr>
      <w:sz w:val="18"/>
      <w:szCs w:val="18"/>
    </w:rPr>
  </w:style>
  <w:style w:type="paragraph" w:styleId="ac">
    <w:name w:val="Normal (Web)"/>
    <w:basedOn w:val="a0"/>
    <w:uiPriority w:val="99"/>
    <w:unhideWhenUsed/>
    <w:rsid w:val="001E2BE1"/>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1"/>
    <w:uiPriority w:val="22"/>
    <w:qFormat/>
    <w:rsid w:val="00CB1764"/>
    <w:rPr>
      <w:b/>
      <w:bCs/>
    </w:rPr>
  </w:style>
  <w:style w:type="paragraph" w:styleId="ae">
    <w:name w:val="Revision"/>
    <w:hidden/>
    <w:uiPriority w:val="99"/>
    <w:semiHidden/>
    <w:rsid w:val="00B35689"/>
  </w:style>
  <w:style w:type="character" w:customStyle="1" w:styleId="5Char">
    <w:name w:val="标题 5 Char"/>
    <w:basedOn w:val="a1"/>
    <w:link w:val="5"/>
    <w:uiPriority w:val="9"/>
    <w:rsid w:val="00F96FA3"/>
    <w:rPr>
      <w:rFonts w:ascii="宋体" w:eastAsia="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35EE0-4FB6-4E5C-B5E2-E9A744D6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2719</Characters>
  <Application>Microsoft Office Word</Application>
  <DocSecurity>4</DocSecurity>
  <Lines>22</Lines>
  <Paragraphs>6</Paragraphs>
  <ScaleCrop>false</ScaleCrop>
  <Company>Microsoft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华宝基金管理有限公司关于以通讯方式二次召开华宝标普中国A股红利机会指数证券投资基金（LOF）基金份额持有人大会表决结果暨决议生效的公告</dc:title>
  <dc:creator>于帅</dc:creator>
  <cp:lastModifiedBy>ZHONGM</cp:lastModifiedBy>
  <cp:revision>2</cp:revision>
  <cp:lastPrinted>2014-04-30T06:51:00Z</cp:lastPrinted>
  <dcterms:created xsi:type="dcterms:W3CDTF">2024-03-21T16:01:00Z</dcterms:created>
  <dcterms:modified xsi:type="dcterms:W3CDTF">2024-03-21T16:01:00Z</dcterms:modified>
</cp:coreProperties>
</file>