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E52" w:rsidRPr="009F6077" w:rsidRDefault="007C0DD1" w:rsidP="00763175">
      <w:pPr>
        <w:spacing w:line="360" w:lineRule="auto"/>
        <w:jc w:val="center"/>
        <w:rPr>
          <w:rFonts w:ascii="Times New Roman" w:hAnsi="Times New Roman" w:cs="Times New Roman"/>
          <w:b/>
          <w:sz w:val="28"/>
          <w:szCs w:val="28"/>
        </w:rPr>
      </w:pPr>
      <w:r w:rsidRPr="009F6077">
        <w:rPr>
          <w:rFonts w:ascii="Times New Roman" w:hAnsi="Times New Roman" w:cs="Times New Roman"/>
          <w:b/>
          <w:sz w:val="28"/>
          <w:szCs w:val="28"/>
        </w:rPr>
        <w:t>关于</w:t>
      </w:r>
      <w:bookmarkStart w:id="0" w:name="_Hlk159921513"/>
      <w:r w:rsidR="007846B5" w:rsidRPr="007846B5">
        <w:rPr>
          <w:rFonts w:ascii="Times New Roman" w:hAnsi="Times New Roman" w:cs="Times New Roman" w:hint="eastAsia"/>
          <w:b/>
          <w:sz w:val="28"/>
          <w:szCs w:val="28"/>
        </w:rPr>
        <w:t>汇添富</w:t>
      </w:r>
      <w:r w:rsidR="008E2912">
        <w:rPr>
          <w:rFonts w:ascii="Times New Roman" w:hAnsi="Times New Roman" w:cs="Times New Roman" w:hint="eastAsia"/>
          <w:b/>
          <w:sz w:val="28"/>
          <w:szCs w:val="28"/>
        </w:rPr>
        <w:t>现金宝</w:t>
      </w:r>
      <w:r w:rsidR="007846B5" w:rsidRPr="007846B5">
        <w:rPr>
          <w:rFonts w:ascii="Times New Roman" w:hAnsi="Times New Roman" w:cs="Times New Roman" w:hint="eastAsia"/>
          <w:b/>
          <w:sz w:val="28"/>
          <w:szCs w:val="28"/>
        </w:rPr>
        <w:t>货币市场基金</w:t>
      </w:r>
      <w:bookmarkEnd w:id="0"/>
      <w:r w:rsidR="007846B5" w:rsidRPr="007846B5">
        <w:rPr>
          <w:rFonts w:ascii="Times New Roman" w:hAnsi="Times New Roman" w:cs="Times New Roman" w:hint="eastAsia"/>
          <w:b/>
          <w:sz w:val="28"/>
          <w:szCs w:val="28"/>
        </w:rPr>
        <w:t>限制单一投资者</w:t>
      </w:r>
      <w:r w:rsidR="00B50D7B">
        <w:rPr>
          <w:rFonts w:ascii="Times New Roman" w:hAnsi="Times New Roman" w:cs="Times New Roman" w:hint="eastAsia"/>
          <w:b/>
          <w:sz w:val="28"/>
          <w:szCs w:val="28"/>
        </w:rPr>
        <w:t>累计</w:t>
      </w:r>
      <w:r w:rsidR="007846B5" w:rsidRPr="007846B5">
        <w:rPr>
          <w:rFonts w:ascii="Times New Roman" w:hAnsi="Times New Roman" w:cs="Times New Roman" w:hint="eastAsia"/>
          <w:b/>
          <w:sz w:val="28"/>
          <w:szCs w:val="28"/>
        </w:rPr>
        <w:t>持有</w:t>
      </w:r>
      <w:r w:rsidR="0076437B">
        <w:rPr>
          <w:rFonts w:ascii="Times New Roman" w:hAnsi="Times New Roman" w:cs="Times New Roman" w:hint="eastAsia"/>
          <w:b/>
          <w:sz w:val="28"/>
          <w:szCs w:val="28"/>
        </w:rPr>
        <w:t>基金</w:t>
      </w:r>
      <w:r w:rsidR="007846B5" w:rsidRPr="007846B5">
        <w:rPr>
          <w:rFonts w:ascii="Times New Roman" w:hAnsi="Times New Roman" w:cs="Times New Roman" w:hint="eastAsia"/>
          <w:b/>
          <w:sz w:val="28"/>
          <w:szCs w:val="28"/>
        </w:rPr>
        <w:t>份额比例</w:t>
      </w:r>
      <w:r w:rsidRPr="009F6077">
        <w:rPr>
          <w:rFonts w:ascii="Times New Roman" w:hAnsi="Times New Roman" w:cs="Times New Roman"/>
          <w:b/>
          <w:sz w:val="28"/>
          <w:szCs w:val="28"/>
        </w:rPr>
        <w:t>的公告</w:t>
      </w:r>
    </w:p>
    <w:p w:rsidR="001B06F7" w:rsidRPr="009F6077" w:rsidRDefault="001B06F7" w:rsidP="001B06F7">
      <w:pPr>
        <w:widowControl/>
        <w:shd w:val="clear" w:color="auto" w:fill="FFFFFF"/>
        <w:spacing w:line="360" w:lineRule="auto"/>
        <w:jc w:val="center"/>
        <w:outlineLvl w:val="2"/>
        <w:rPr>
          <w:rFonts w:ascii="Times New Roman" w:hAnsi="Times New Roman" w:cs="Times New Roman"/>
          <w:b/>
          <w:bCs/>
          <w:color w:val="666666"/>
          <w:kern w:val="0"/>
          <w:sz w:val="24"/>
          <w:szCs w:val="24"/>
        </w:rPr>
      </w:pPr>
    </w:p>
    <w:p w:rsidR="00C34E52" w:rsidRDefault="007846B5" w:rsidP="00EB4B78">
      <w:pPr>
        <w:widowControl/>
        <w:shd w:val="clear" w:color="auto" w:fill="FFFFFF"/>
        <w:spacing w:line="360" w:lineRule="auto"/>
        <w:ind w:firstLineChars="200" w:firstLine="480"/>
        <w:rPr>
          <w:rFonts w:ascii="Times New Roman" w:hAnsi="Times New Roman" w:cs="Times New Roman"/>
          <w:color w:val="000000" w:themeColor="text1"/>
          <w:kern w:val="0"/>
          <w:sz w:val="24"/>
          <w:szCs w:val="24"/>
        </w:rPr>
      </w:pPr>
      <w:r w:rsidRPr="007846B5">
        <w:rPr>
          <w:rFonts w:ascii="Times New Roman" w:hAnsi="Times New Roman" w:cs="Times New Roman" w:hint="eastAsia"/>
          <w:color w:val="000000" w:themeColor="text1"/>
          <w:kern w:val="0"/>
          <w:sz w:val="24"/>
          <w:szCs w:val="24"/>
        </w:rPr>
        <w:t>为了更好地保护</w:t>
      </w:r>
      <w:r w:rsidR="000E6107">
        <w:rPr>
          <w:rFonts w:ascii="Times New Roman" w:hAnsi="Times New Roman" w:cs="Times New Roman" w:hint="eastAsia"/>
          <w:color w:val="000000" w:themeColor="text1"/>
          <w:kern w:val="0"/>
          <w:sz w:val="24"/>
          <w:szCs w:val="24"/>
        </w:rPr>
        <w:t>基金</w:t>
      </w:r>
      <w:r w:rsidRPr="007846B5">
        <w:rPr>
          <w:rFonts w:ascii="Times New Roman" w:hAnsi="Times New Roman" w:cs="Times New Roman" w:hint="eastAsia"/>
          <w:color w:val="000000" w:themeColor="text1"/>
          <w:kern w:val="0"/>
          <w:sz w:val="24"/>
          <w:szCs w:val="24"/>
        </w:rPr>
        <w:t>份额持有人</w:t>
      </w:r>
      <w:r w:rsidR="000E6107">
        <w:rPr>
          <w:rFonts w:ascii="Times New Roman" w:hAnsi="Times New Roman" w:cs="Times New Roman" w:hint="eastAsia"/>
          <w:color w:val="000000" w:themeColor="text1"/>
          <w:kern w:val="0"/>
          <w:sz w:val="24"/>
          <w:szCs w:val="24"/>
        </w:rPr>
        <w:t>的</w:t>
      </w:r>
      <w:r w:rsidRPr="007846B5">
        <w:rPr>
          <w:rFonts w:ascii="Times New Roman" w:hAnsi="Times New Roman" w:cs="Times New Roman" w:hint="eastAsia"/>
          <w:color w:val="000000" w:themeColor="text1"/>
          <w:kern w:val="0"/>
          <w:sz w:val="24"/>
          <w:szCs w:val="24"/>
        </w:rPr>
        <w:t>利益，</w:t>
      </w:r>
      <w:r>
        <w:rPr>
          <w:rFonts w:ascii="Times New Roman" w:hAnsi="Times New Roman" w:cs="Times New Roman" w:hint="eastAsia"/>
          <w:color w:val="000000" w:themeColor="text1"/>
          <w:kern w:val="0"/>
          <w:sz w:val="24"/>
          <w:szCs w:val="24"/>
        </w:rPr>
        <w:t>保障基金的平稳运行，根据</w:t>
      </w:r>
      <w:r w:rsidRPr="007846B5">
        <w:rPr>
          <w:rFonts w:ascii="Times New Roman" w:hAnsi="Times New Roman" w:cs="Times New Roman" w:hint="eastAsia"/>
          <w:color w:val="000000" w:themeColor="text1"/>
          <w:kern w:val="0"/>
          <w:sz w:val="24"/>
          <w:szCs w:val="24"/>
        </w:rPr>
        <w:t>《中华人民共和国证券投资基金法》</w:t>
      </w:r>
      <w:r w:rsidR="000E6107">
        <w:rPr>
          <w:rFonts w:ascii="Times New Roman" w:hAnsi="Times New Roman" w:cs="Times New Roman" w:hint="eastAsia"/>
          <w:color w:val="000000" w:themeColor="text1"/>
          <w:kern w:val="0"/>
          <w:sz w:val="24"/>
          <w:szCs w:val="24"/>
        </w:rPr>
        <w:t>、</w:t>
      </w:r>
      <w:r w:rsidR="000E6107" w:rsidRPr="00A42808">
        <w:rPr>
          <w:rFonts w:ascii="Times New Roman" w:hAnsi="Times New Roman" w:cs="Times New Roman" w:hint="eastAsia"/>
          <w:color w:val="000000" w:themeColor="text1"/>
          <w:kern w:val="0"/>
          <w:sz w:val="24"/>
          <w:szCs w:val="24"/>
        </w:rPr>
        <w:t>《公开募集证券投资基金运作管理办法》</w:t>
      </w:r>
      <w:r w:rsidR="000E6107">
        <w:rPr>
          <w:rFonts w:ascii="Times New Roman" w:hAnsi="Times New Roman" w:cs="Times New Roman" w:hint="eastAsia"/>
          <w:color w:val="000000" w:themeColor="text1"/>
          <w:kern w:val="0"/>
          <w:sz w:val="24"/>
          <w:szCs w:val="24"/>
        </w:rPr>
        <w:t>、</w:t>
      </w:r>
      <w:r w:rsidR="000E6107" w:rsidRPr="00A42808">
        <w:rPr>
          <w:rFonts w:ascii="Times New Roman" w:hAnsi="Times New Roman" w:cs="Times New Roman" w:hint="eastAsia"/>
          <w:color w:val="000000" w:themeColor="text1"/>
          <w:kern w:val="0"/>
          <w:sz w:val="24"/>
          <w:szCs w:val="24"/>
        </w:rPr>
        <w:t>《重要货币市场基金监管暂行规定》</w:t>
      </w:r>
      <w:r>
        <w:rPr>
          <w:rFonts w:ascii="Times New Roman" w:hAnsi="Times New Roman" w:cs="Times New Roman" w:hint="eastAsia"/>
          <w:color w:val="000000" w:themeColor="text1"/>
          <w:kern w:val="0"/>
          <w:sz w:val="24"/>
          <w:szCs w:val="24"/>
        </w:rPr>
        <w:t>等</w:t>
      </w:r>
      <w:r w:rsidRPr="007846B5">
        <w:rPr>
          <w:rFonts w:ascii="Times New Roman" w:hAnsi="Times New Roman" w:cs="Times New Roman" w:hint="eastAsia"/>
          <w:color w:val="000000" w:themeColor="text1"/>
          <w:kern w:val="0"/>
          <w:sz w:val="24"/>
          <w:szCs w:val="24"/>
        </w:rPr>
        <w:t>法律法规的规定</w:t>
      </w:r>
      <w:r>
        <w:rPr>
          <w:rFonts w:ascii="Times New Roman" w:hAnsi="Times New Roman" w:cs="Times New Roman" w:hint="eastAsia"/>
          <w:color w:val="000000" w:themeColor="text1"/>
          <w:kern w:val="0"/>
          <w:sz w:val="24"/>
          <w:szCs w:val="24"/>
        </w:rPr>
        <w:t>和</w:t>
      </w:r>
      <w:r w:rsidRPr="007846B5">
        <w:rPr>
          <w:rFonts w:ascii="Times New Roman" w:hAnsi="Times New Roman" w:cs="Times New Roman" w:hint="eastAsia"/>
          <w:color w:val="000000" w:themeColor="text1"/>
          <w:kern w:val="0"/>
          <w:sz w:val="24"/>
          <w:szCs w:val="24"/>
        </w:rPr>
        <w:t>《汇添富</w:t>
      </w:r>
      <w:r w:rsidR="00E91027">
        <w:rPr>
          <w:rFonts w:ascii="Times New Roman" w:hAnsi="Times New Roman" w:cs="Times New Roman" w:hint="eastAsia"/>
          <w:color w:val="000000" w:themeColor="text1"/>
          <w:kern w:val="0"/>
          <w:sz w:val="24"/>
          <w:szCs w:val="24"/>
        </w:rPr>
        <w:t>现金宝</w:t>
      </w:r>
      <w:r w:rsidRPr="007846B5">
        <w:rPr>
          <w:rFonts w:ascii="Times New Roman" w:hAnsi="Times New Roman" w:cs="Times New Roman" w:hint="eastAsia"/>
          <w:color w:val="000000" w:themeColor="text1"/>
          <w:kern w:val="0"/>
          <w:sz w:val="24"/>
          <w:szCs w:val="24"/>
        </w:rPr>
        <w:t>货币市场基金基金合同》</w:t>
      </w:r>
      <w:r>
        <w:rPr>
          <w:rFonts w:ascii="Times New Roman" w:hAnsi="Times New Roman" w:cs="Times New Roman" w:hint="eastAsia"/>
          <w:color w:val="000000" w:themeColor="text1"/>
          <w:kern w:val="0"/>
          <w:sz w:val="24"/>
          <w:szCs w:val="24"/>
        </w:rPr>
        <w:t>、</w:t>
      </w:r>
      <w:r w:rsidRPr="007846B5">
        <w:rPr>
          <w:rFonts w:ascii="Times New Roman" w:hAnsi="Times New Roman" w:cs="Times New Roman" w:hint="eastAsia"/>
          <w:color w:val="000000" w:themeColor="text1"/>
          <w:kern w:val="0"/>
          <w:sz w:val="24"/>
          <w:szCs w:val="24"/>
        </w:rPr>
        <w:t>《汇添富</w:t>
      </w:r>
      <w:r w:rsidR="00E91027">
        <w:rPr>
          <w:rFonts w:ascii="Times New Roman" w:hAnsi="Times New Roman" w:cs="Times New Roman" w:hint="eastAsia"/>
          <w:color w:val="000000" w:themeColor="text1"/>
          <w:kern w:val="0"/>
          <w:sz w:val="24"/>
          <w:szCs w:val="24"/>
        </w:rPr>
        <w:t>现金宝</w:t>
      </w:r>
      <w:r w:rsidRPr="007846B5">
        <w:rPr>
          <w:rFonts w:ascii="Times New Roman" w:hAnsi="Times New Roman" w:cs="Times New Roman" w:hint="eastAsia"/>
          <w:color w:val="000000" w:themeColor="text1"/>
          <w:kern w:val="0"/>
          <w:sz w:val="24"/>
          <w:szCs w:val="24"/>
        </w:rPr>
        <w:t>货币市场基金招募说明书》的相关约定</w:t>
      </w:r>
      <w:r>
        <w:rPr>
          <w:rFonts w:ascii="Times New Roman" w:hAnsi="Times New Roman" w:cs="Times New Roman" w:hint="eastAsia"/>
          <w:color w:val="000000" w:themeColor="text1"/>
          <w:kern w:val="0"/>
          <w:sz w:val="24"/>
          <w:szCs w:val="24"/>
        </w:rPr>
        <w:t>，</w:t>
      </w:r>
      <w:r w:rsidR="00A604A5">
        <w:rPr>
          <w:rFonts w:ascii="Times New Roman" w:hAnsi="Times New Roman" w:cs="Times New Roman" w:hint="eastAsia"/>
          <w:color w:val="000000" w:themeColor="text1"/>
          <w:kern w:val="0"/>
          <w:sz w:val="24"/>
          <w:szCs w:val="24"/>
        </w:rPr>
        <w:t>汇添富基金管理股份有限公司（以下简称“本公司”）决定自</w:t>
      </w:r>
      <w:r w:rsidR="00B21867">
        <w:rPr>
          <w:rFonts w:ascii="Times New Roman" w:hAnsi="Times New Roman" w:cs="Times New Roman"/>
          <w:color w:val="000000" w:themeColor="text1"/>
          <w:kern w:val="0"/>
          <w:sz w:val="24"/>
          <w:szCs w:val="24"/>
        </w:rPr>
        <w:t>2024</w:t>
      </w:r>
      <w:r w:rsidR="00A604A5">
        <w:rPr>
          <w:rFonts w:ascii="Times New Roman" w:hAnsi="Times New Roman" w:cs="Times New Roman" w:hint="eastAsia"/>
          <w:color w:val="000000" w:themeColor="text1"/>
          <w:kern w:val="0"/>
          <w:sz w:val="24"/>
          <w:szCs w:val="24"/>
        </w:rPr>
        <w:t>年</w:t>
      </w:r>
      <w:r w:rsidR="00B21867">
        <w:rPr>
          <w:rFonts w:ascii="Times New Roman" w:hAnsi="Times New Roman" w:cs="Times New Roman"/>
          <w:color w:val="000000" w:themeColor="text1"/>
          <w:kern w:val="0"/>
          <w:sz w:val="24"/>
          <w:szCs w:val="24"/>
        </w:rPr>
        <w:t>3</w:t>
      </w:r>
      <w:r w:rsidR="00A604A5">
        <w:rPr>
          <w:rFonts w:ascii="Times New Roman" w:hAnsi="Times New Roman" w:cs="Times New Roman" w:hint="eastAsia"/>
          <w:color w:val="000000" w:themeColor="text1"/>
          <w:kern w:val="0"/>
          <w:sz w:val="24"/>
          <w:szCs w:val="24"/>
        </w:rPr>
        <w:t>月</w:t>
      </w:r>
      <w:r w:rsidR="00B21867">
        <w:rPr>
          <w:rFonts w:ascii="Times New Roman" w:hAnsi="Times New Roman" w:cs="Times New Roman"/>
          <w:color w:val="000000" w:themeColor="text1"/>
          <w:kern w:val="0"/>
          <w:sz w:val="24"/>
          <w:szCs w:val="24"/>
        </w:rPr>
        <w:t>22</w:t>
      </w:r>
      <w:r w:rsidR="00A604A5">
        <w:rPr>
          <w:rFonts w:ascii="Times New Roman" w:hAnsi="Times New Roman" w:cs="Times New Roman" w:hint="eastAsia"/>
          <w:color w:val="000000" w:themeColor="text1"/>
          <w:kern w:val="0"/>
          <w:sz w:val="24"/>
          <w:szCs w:val="24"/>
        </w:rPr>
        <w:t>日起，限制</w:t>
      </w:r>
      <w:r w:rsidR="00B50D7B">
        <w:rPr>
          <w:rFonts w:ascii="Times New Roman" w:hAnsi="Times New Roman" w:cs="Times New Roman" w:hint="eastAsia"/>
          <w:color w:val="000000" w:themeColor="text1"/>
          <w:kern w:val="0"/>
          <w:sz w:val="24"/>
          <w:szCs w:val="24"/>
        </w:rPr>
        <w:t>单一</w:t>
      </w:r>
      <w:r w:rsidR="00A604A5" w:rsidRPr="007846B5">
        <w:rPr>
          <w:rFonts w:ascii="Times New Roman" w:hAnsi="Times New Roman" w:cs="Times New Roman" w:hint="eastAsia"/>
          <w:color w:val="000000" w:themeColor="text1"/>
          <w:kern w:val="0"/>
          <w:sz w:val="24"/>
          <w:szCs w:val="24"/>
        </w:rPr>
        <w:t>投资者</w:t>
      </w:r>
      <w:r w:rsidR="00675644">
        <w:rPr>
          <w:rFonts w:ascii="Times New Roman" w:hAnsi="Times New Roman" w:cs="Times New Roman" w:hint="eastAsia"/>
          <w:color w:val="000000" w:themeColor="text1"/>
          <w:kern w:val="0"/>
          <w:sz w:val="24"/>
          <w:szCs w:val="24"/>
        </w:rPr>
        <w:t>累计</w:t>
      </w:r>
      <w:r w:rsidR="00A604A5" w:rsidRPr="007846B5">
        <w:rPr>
          <w:rFonts w:ascii="Times New Roman" w:hAnsi="Times New Roman" w:cs="Times New Roman" w:hint="eastAsia"/>
          <w:color w:val="000000" w:themeColor="text1"/>
          <w:kern w:val="0"/>
          <w:sz w:val="24"/>
          <w:szCs w:val="24"/>
        </w:rPr>
        <w:t>持有</w:t>
      </w:r>
      <w:r w:rsidR="001C0CA9" w:rsidRPr="001C0CA9">
        <w:rPr>
          <w:rFonts w:ascii="Times New Roman" w:hAnsi="Times New Roman" w:cs="Times New Roman" w:hint="eastAsia"/>
          <w:color w:val="000000" w:themeColor="text1"/>
          <w:kern w:val="0"/>
          <w:sz w:val="24"/>
          <w:szCs w:val="24"/>
        </w:rPr>
        <w:t>汇添富现金宝货币市场基金</w:t>
      </w:r>
      <w:r w:rsidR="00531FC0" w:rsidRPr="00206235">
        <w:rPr>
          <w:rFonts w:ascii="Times New Roman" w:hAnsi="Times New Roman" w:cs="Times New Roman" w:hint="eastAsia"/>
          <w:color w:val="000000" w:themeColor="text1"/>
          <w:kern w:val="0"/>
          <w:sz w:val="24"/>
          <w:szCs w:val="24"/>
        </w:rPr>
        <w:t>（</w:t>
      </w:r>
      <w:r w:rsidR="00206235" w:rsidRPr="00206235">
        <w:rPr>
          <w:rFonts w:ascii="Times New Roman" w:hAnsi="Times New Roman" w:cs="Times New Roman" w:hint="eastAsia"/>
          <w:color w:val="000000" w:themeColor="text1"/>
          <w:kern w:val="0"/>
          <w:sz w:val="24"/>
          <w:szCs w:val="24"/>
        </w:rPr>
        <w:t>基金简称：</w:t>
      </w:r>
      <w:r w:rsidR="001C0CA9" w:rsidRPr="001C0CA9">
        <w:rPr>
          <w:rFonts w:ascii="Times New Roman" w:hAnsi="Times New Roman" w:cs="Times New Roman" w:hint="eastAsia"/>
          <w:color w:val="000000" w:themeColor="text1"/>
          <w:kern w:val="0"/>
          <w:sz w:val="24"/>
          <w:szCs w:val="24"/>
        </w:rPr>
        <w:t>汇添富现金宝货币</w:t>
      </w:r>
      <w:r w:rsidR="009570C3">
        <w:rPr>
          <w:rFonts w:ascii="Times New Roman" w:hAnsi="Times New Roman" w:cs="Times New Roman" w:hint="eastAsia"/>
          <w:color w:val="000000" w:themeColor="text1"/>
          <w:kern w:val="0"/>
          <w:sz w:val="24"/>
          <w:szCs w:val="24"/>
        </w:rPr>
        <w:t>；</w:t>
      </w:r>
      <w:r w:rsidR="009303D4" w:rsidRPr="009303D4">
        <w:rPr>
          <w:rFonts w:ascii="Times New Roman" w:hAnsi="Times New Roman" w:cs="Times New Roman" w:hint="eastAsia"/>
          <w:color w:val="000000" w:themeColor="text1"/>
          <w:kern w:val="0"/>
          <w:sz w:val="24"/>
          <w:szCs w:val="24"/>
        </w:rPr>
        <w:t>A</w:t>
      </w:r>
      <w:r w:rsidR="009303D4" w:rsidRPr="009303D4">
        <w:rPr>
          <w:rFonts w:ascii="Times New Roman" w:hAnsi="Times New Roman" w:cs="Times New Roman" w:hint="eastAsia"/>
          <w:color w:val="000000" w:themeColor="text1"/>
          <w:kern w:val="0"/>
          <w:sz w:val="24"/>
          <w:szCs w:val="24"/>
        </w:rPr>
        <w:t>类份额基金代码：</w:t>
      </w:r>
      <w:r w:rsidR="001C0CA9" w:rsidRPr="001C0CA9">
        <w:rPr>
          <w:rFonts w:ascii="Times New Roman" w:hAnsi="Times New Roman" w:cs="Times New Roman"/>
          <w:color w:val="000000" w:themeColor="text1"/>
          <w:kern w:val="0"/>
          <w:sz w:val="24"/>
          <w:szCs w:val="24"/>
        </w:rPr>
        <w:t>000330</w:t>
      </w:r>
      <w:r w:rsidR="009303D4" w:rsidRPr="009303D4">
        <w:rPr>
          <w:rFonts w:ascii="Times New Roman" w:hAnsi="Times New Roman" w:cs="Times New Roman" w:hint="eastAsia"/>
          <w:color w:val="000000" w:themeColor="text1"/>
          <w:kern w:val="0"/>
          <w:sz w:val="24"/>
          <w:szCs w:val="24"/>
        </w:rPr>
        <w:t>，</w:t>
      </w:r>
      <w:r w:rsidR="001C0CA9">
        <w:rPr>
          <w:rFonts w:ascii="Times New Roman" w:hAnsi="Times New Roman" w:cs="Times New Roman" w:hint="eastAsia"/>
          <w:color w:val="000000" w:themeColor="text1"/>
          <w:kern w:val="0"/>
          <w:sz w:val="24"/>
          <w:szCs w:val="24"/>
        </w:rPr>
        <w:t>B</w:t>
      </w:r>
      <w:r w:rsidR="001C0CA9">
        <w:rPr>
          <w:rFonts w:ascii="Times New Roman" w:hAnsi="Times New Roman" w:cs="Times New Roman" w:hint="eastAsia"/>
          <w:color w:val="000000" w:themeColor="text1"/>
          <w:kern w:val="0"/>
          <w:sz w:val="24"/>
          <w:szCs w:val="24"/>
        </w:rPr>
        <w:t>类份额代码：</w:t>
      </w:r>
      <w:r w:rsidR="001C0CA9" w:rsidRPr="001C0CA9">
        <w:rPr>
          <w:rFonts w:ascii="Times New Roman" w:hAnsi="Times New Roman" w:cs="Times New Roman"/>
          <w:color w:val="000000" w:themeColor="text1"/>
          <w:kern w:val="0"/>
          <w:sz w:val="24"/>
          <w:szCs w:val="24"/>
        </w:rPr>
        <w:t>009588</w:t>
      </w:r>
      <w:r w:rsidR="001C0CA9">
        <w:rPr>
          <w:rFonts w:ascii="Times New Roman" w:hAnsi="Times New Roman" w:cs="Times New Roman" w:hint="eastAsia"/>
          <w:color w:val="000000" w:themeColor="text1"/>
          <w:kern w:val="0"/>
          <w:sz w:val="24"/>
          <w:szCs w:val="24"/>
        </w:rPr>
        <w:t>，</w:t>
      </w:r>
      <w:r w:rsidR="009303D4" w:rsidRPr="009303D4">
        <w:rPr>
          <w:rFonts w:ascii="Times New Roman" w:hAnsi="Times New Roman" w:cs="Times New Roman" w:hint="eastAsia"/>
          <w:color w:val="000000" w:themeColor="text1"/>
          <w:kern w:val="0"/>
          <w:sz w:val="24"/>
          <w:szCs w:val="24"/>
        </w:rPr>
        <w:t>C</w:t>
      </w:r>
      <w:r w:rsidR="009303D4" w:rsidRPr="009303D4">
        <w:rPr>
          <w:rFonts w:ascii="Times New Roman" w:hAnsi="Times New Roman" w:cs="Times New Roman" w:hint="eastAsia"/>
          <w:color w:val="000000" w:themeColor="text1"/>
          <w:kern w:val="0"/>
          <w:sz w:val="24"/>
          <w:szCs w:val="24"/>
        </w:rPr>
        <w:t>类份额基金代码：</w:t>
      </w:r>
      <w:r w:rsidR="001C0CA9" w:rsidRPr="001C0CA9">
        <w:rPr>
          <w:rFonts w:ascii="Times New Roman" w:hAnsi="Times New Roman" w:cs="Times New Roman"/>
          <w:color w:val="000000" w:themeColor="text1"/>
          <w:kern w:val="0"/>
          <w:sz w:val="24"/>
          <w:szCs w:val="24"/>
        </w:rPr>
        <w:t>009589</w:t>
      </w:r>
      <w:r w:rsidR="009570C3">
        <w:rPr>
          <w:rFonts w:ascii="Times New Roman" w:hAnsi="Times New Roman" w:cs="Times New Roman" w:hint="eastAsia"/>
          <w:color w:val="000000" w:themeColor="text1"/>
          <w:kern w:val="0"/>
          <w:sz w:val="24"/>
          <w:szCs w:val="24"/>
        </w:rPr>
        <w:t>；</w:t>
      </w:r>
      <w:r w:rsidR="00206235" w:rsidRPr="00206235">
        <w:rPr>
          <w:rFonts w:ascii="Times New Roman" w:hAnsi="Times New Roman" w:cs="Times New Roman" w:hint="eastAsia"/>
          <w:color w:val="000000" w:themeColor="text1"/>
          <w:kern w:val="0"/>
          <w:sz w:val="24"/>
          <w:szCs w:val="24"/>
        </w:rPr>
        <w:t>以下简称“本基金”</w:t>
      </w:r>
      <w:r w:rsidR="00531FC0" w:rsidRPr="00206235">
        <w:rPr>
          <w:rFonts w:ascii="Times New Roman" w:hAnsi="Times New Roman" w:cs="Times New Roman" w:hint="eastAsia"/>
          <w:color w:val="000000" w:themeColor="text1"/>
          <w:kern w:val="0"/>
          <w:sz w:val="24"/>
          <w:szCs w:val="24"/>
        </w:rPr>
        <w:t>）</w:t>
      </w:r>
      <w:r w:rsidR="00A604A5">
        <w:rPr>
          <w:rFonts w:ascii="Times New Roman" w:hAnsi="Times New Roman" w:cs="Times New Roman" w:hint="eastAsia"/>
          <w:color w:val="000000" w:themeColor="text1"/>
          <w:kern w:val="0"/>
          <w:sz w:val="24"/>
          <w:szCs w:val="24"/>
        </w:rPr>
        <w:t>基金</w:t>
      </w:r>
      <w:r>
        <w:rPr>
          <w:rFonts w:ascii="Times New Roman" w:hAnsi="Times New Roman" w:cs="Times New Roman" w:hint="eastAsia"/>
          <w:color w:val="000000" w:themeColor="text1"/>
          <w:kern w:val="0"/>
          <w:sz w:val="24"/>
          <w:szCs w:val="24"/>
        </w:rPr>
        <w:t>份额</w:t>
      </w:r>
      <w:r w:rsidR="00031EFD">
        <w:rPr>
          <w:rFonts w:ascii="Times New Roman" w:hAnsi="Times New Roman" w:cs="Times New Roman" w:hint="eastAsia"/>
          <w:color w:val="000000" w:themeColor="text1"/>
          <w:kern w:val="0"/>
          <w:sz w:val="24"/>
          <w:szCs w:val="24"/>
        </w:rPr>
        <w:t>的</w:t>
      </w:r>
      <w:r w:rsidR="00675644">
        <w:rPr>
          <w:rFonts w:ascii="Times New Roman" w:hAnsi="Times New Roman" w:cs="Times New Roman" w:hint="eastAsia"/>
          <w:color w:val="000000" w:themeColor="text1"/>
          <w:kern w:val="0"/>
          <w:sz w:val="24"/>
          <w:szCs w:val="24"/>
        </w:rPr>
        <w:t>最高</w:t>
      </w:r>
      <w:r>
        <w:rPr>
          <w:rFonts w:ascii="Times New Roman" w:hAnsi="Times New Roman" w:cs="Times New Roman" w:hint="eastAsia"/>
          <w:color w:val="000000" w:themeColor="text1"/>
          <w:kern w:val="0"/>
          <w:sz w:val="24"/>
          <w:szCs w:val="24"/>
        </w:rPr>
        <w:t>比例为</w:t>
      </w:r>
      <w:r w:rsidR="00CE0CF5">
        <w:rPr>
          <w:rFonts w:ascii="Times New Roman" w:hAnsi="Times New Roman" w:cs="Times New Roman" w:hint="eastAsia"/>
          <w:color w:val="000000" w:themeColor="text1"/>
          <w:kern w:val="0"/>
          <w:sz w:val="24"/>
          <w:szCs w:val="24"/>
        </w:rPr>
        <w:t>本</w:t>
      </w:r>
      <w:r w:rsidR="00B71D69" w:rsidRPr="00D36BD5">
        <w:rPr>
          <w:rFonts w:ascii="Times New Roman" w:hAnsi="Times New Roman" w:cs="Times New Roman" w:hint="eastAsia"/>
          <w:color w:val="000000" w:themeColor="text1"/>
          <w:kern w:val="0"/>
          <w:sz w:val="24"/>
          <w:szCs w:val="24"/>
        </w:rPr>
        <w:t>基金份额总数</w:t>
      </w:r>
      <w:r>
        <w:rPr>
          <w:rFonts w:ascii="Times New Roman" w:hAnsi="Times New Roman" w:cs="Times New Roman" w:hint="eastAsia"/>
          <w:color w:val="000000" w:themeColor="text1"/>
          <w:kern w:val="0"/>
          <w:sz w:val="24"/>
          <w:szCs w:val="24"/>
        </w:rPr>
        <w:t>的</w:t>
      </w:r>
      <w:r w:rsidRPr="007846B5">
        <w:rPr>
          <w:rFonts w:ascii="Times New Roman" w:hAnsi="Times New Roman" w:cs="Times New Roman" w:hint="eastAsia"/>
          <w:color w:val="000000" w:themeColor="text1"/>
          <w:kern w:val="0"/>
          <w:sz w:val="24"/>
          <w:szCs w:val="24"/>
        </w:rPr>
        <w:t>5%</w:t>
      </w:r>
      <w:r>
        <w:rPr>
          <w:rFonts w:ascii="Times New Roman" w:hAnsi="Times New Roman" w:cs="Times New Roman" w:hint="eastAsia"/>
          <w:color w:val="000000" w:themeColor="text1"/>
          <w:kern w:val="0"/>
          <w:sz w:val="24"/>
          <w:szCs w:val="24"/>
        </w:rPr>
        <w:t>。</w:t>
      </w:r>
    </w:p>
    <w:p w:rsidR="00A604A5" w:rsidRPr="00531FC0" w:rsidRDefault="00D36BD5" w:rsidP="00EB4B78">
      <w:pPr>
        <w:widowControl/>
        <w:shd w:val="clear" w:color="auto" w:fill="FFFFFF"/>
        <w:spacing w:line="360" w:lineRule="auto"/>
        <w:ind w:firstLineChars="200" w:firstLine="480"/>
        <w:rPr>
          <w:rFonts w:ascii="Times New Roman" w:hAnsi="Times New Roman" w:cs="Times New Roman"/>
          <w:color w:val="000000" w:themeColor="text1"/>
          <w:kern w:val="0"/>
          <w:sz w:val="24"/>
          <w:szCs w:val="24"/>
        </w:rPr>
      </w:pPr>
      <w:r w:rsidRPr="00D36BD5">
        <w:rPr>
          <w:rFonts w:ascii="Times New Roman" w:hAnsi="Times New Roman" w:cs="Times New Roman" w:hint="eastAsia"/>
          <w:color w:val="000000" w:themeColor="text1"/>
          <w:kern w:val="0"/>
          <w:sz w:val="24"/>
          <w:szCs w:val="24"/>
        </w:rPr>
        <w:t>单</w:t>
      </w:r>
      <w:r w:rsidR="00796E4B">
        <w:rPr>
          <w:rFonts w:ascii="Times New Roman" w:hAnsi="Times New Roman" w:cs="Times New Roman" w:hint="eastAsia"/>
          <w:color w:val="000000" w:themeColor="text1"/>
          <w:kern w:val="0"/>
          <w:sz w:val="24"/>
          <w:szCs w:val="24"/>
        </w:rPr>
        <w:t>一</w:t>
      </w:r>
      <w:r w:rsidRPr="00D36BD5">
        <w:rPr>
          <w:rFonts w:ascii="Times New Roman" w:hAnsi="Times New Roman" w:cs="Times New Roman" w:hint="eastAsia"/>
          <w:color w:val="000000" w:themeColor="text1"/>
          <w:kern w:val="0"/>
          <w:sz w:val="24"/>
          <w:szCs w:val="24"/>
        </w:rPr>
        <w:t>投资</w:t>
      </w:r>
      <w:r w:rsidR="00796E4B">
        <w:rPr>
          <w:rFonts w:ascii="Times New Roman" w:hAnsi="Times New Roman" w:cs="Times New Roman" w:hint="eastAsia"/>
          <w:color w:val="000000" w:themeColor="text1"/>
          <w:kern w:val="0"/>
          <w:sz w:val="24"/>
          <w:szCs w:val="24"/>
        </w:rPr>
        <w:t>者</w:t>
      </w:r>
      <w:r w:rsidRPr="00D36BD5">
        <w:rPr>
          <w:rFonts w:ascii="Times New Roman" w:hAnsi="Times New Roman" w:cs="Times New Roman" w:hint="eastAsia"/>
          <w:color w:val="000000" w:themeColor="text1"/>
          <w:kern w:val="0"/>
          <w:sz w:val="24"/>
          <w:szCs w:val="24"/>
        </w:rPr>
        <w:t>累计</w:t>
      </w:r>
      <w:r>
        <w:rPr>
          <w:rFonts w:ascii="Times New Roman" w:hAnsi="Times New Roman" w:cs="Times New Roman" w:hint="eastAsia"/>
          <w:color w:val="000000" w:themeColor="text1"/>
          <w:kern w:val="0"/>
          <w:sz w:val="24"/>
          <w:szCs w:val="24"/>
        </w:rPr>
        <w:t>持有</w:t>
      </w:r>
      <w:r w:rsidRPr="00D36BD5">
        <w:rPr>
          <w:rFonts w:ascii="Times New Roman" w:hAnsi="Times New Roman" w:cs="Times New Roman" w:hint="eastAsia"/>
          <w:color w:val="000000" w:themeColor="text1"/>
          <w:kern w:val="0"/>
          <w:sz w:val="24"/>
          <w:szCs w:val="24"/>
        </w:rPr>
        <w:t>的</w:t>
      </w:r>
      <w:r w:rsidR="00583867" w:rsidRPr="00D36BD5">
        <w:rPr>
          <w:rFonts w:ascii="Times New Roman" w:hAnsi="Times New Roman" w:cs="Times New Roman" w:hint="eastAsia"/>
          <w:color w:val="000000" w:themeColor="text1"/>
          <w:kern w:val="0"/>
          <w:sz w:val="24"/>
          <w:szCs w:val="24"/>
        </w:rPr>
        <w:t>本基金</w:t>
      </w:r>
      <w:r w:rsidRPr="00D36BD5">
        <w:rPr>
          <w:rFonts w:ascii="Times New Roman" w:hAnsi="Times New Roman" w:cs="Times New Roman" w:hint="eastAsia"/>
          <w:color w:val="000000" w:themeColor="text1"/>
          <w:kern w:val="0"/>
          <w:sz w:val="24"/>
          <w:szCs w:val="24"/>
        </w:rPr>
        <w:t>份额数</w:t>
      </w:r>
      <w:r w:rsidR="00796E4B">
        <w:rPr>
          <w:rFonts w:ascii="Times New Roman" w:hAnsi="Times New Roman" w:cs="Times New Roman" w:hint="eastAsia"/>
          <w:color w:val="000000" w:themeColor="text1"/>
          <w:kern w:val="0"/>
          <w:sz w:val="24"/>
          <w:szCs w:val="24"/>
        </w:rPr>
        <w:t>不应</w:t>
      </w:r>
      <w:r w:rsidRPr="00D36BD5">
        <w:rPr>
          <w:rFonts w:ascii="Times New Roman" w:hAnsi="Times New Roman" w:cs="Times New Roman" w:hint="eastAsia"/>
          <w:color w:val="000000" w:themeColor="text1"/>
          <w:kern w:val="0"/>
          <w:sz w:val="24"/>
          <w:szCs w:val="24"/>
        </w:rPr>
        <w:t>超过基金份额总数的</w:t>
      </w:r>
      <w:r w:rsidRPr="00D36BD5">
        <w:rPr>
          <w:rFonts w:ascii="Times New Roman" w:hAnsi="Times New Roman" w:cs="Times New Roman" w:hint="eastAsia"/>
          <w:color w:val="000000" w:themeColor="text1"/>
          <w:kern w:val="0"/>
          <w:sz w:val="24"/>
          <w:szCs w:val="24"/>
        </w:rPr>
        <w:t>5%</w:t>
      </w:r>
      <w:r w:rsidRPr="00D36BD5">
        <w:rPr>
          <w:rFonts w:ascii="Times New Roman" w:hAnsi="Times New Roman" w:cs="Times New Roman" w:hint="eastAsia"/>
          <w:color w:val="000000" w:themeColor="text1"/>
          <w:kern w:val="0"/>
          <w:sz w:val="24"/>
          <w:szCs w:val="24"/>
        </w:rPr>
        <w:t>，</w:t>
      </w:r>
      <w:r w:rsidR="00796E4B" w:rsidRPr="00796E4B">
        <w:rPr>
          <w:rFonts w:ascii="Times New Roman" w:hAnsi="Times New Roman" w:cs="Times New Roman" w:hint="eastAsia"/>
          <w:color w:val="000000" w:themeColor="text1"/>
          <w:kern w:val="0"/>
          <w:sz w:val="24"/>
          <w:szCs w:val="24"/>
        </w:rPr>
        <w:t>当</w:t>
      </w:r>
      <w:r w:rsidR="00796E4B">
        <w:rPr>
          <w:rFonts w:ascii="Times New Roman" w:hAnsi="Times New Roman" w:cs="Times New Roman" w:hint="eastAsia"/>
          <w:color w:val="000000" w:themeColor="text1"/>
          <w:kern w:val="0"/>
          <w:sz w:val="24"/>
          <w:szCs w:val="24"/>
        </w:rPr>
        <w:t>单一投资者</w:t>
      </w:r>
      <w:r w:rsidR="00796E4B" w:rsidRPr="00796E4B">
        <w:rPr>
          <w:rFonts w:ascii="Times New Roman" w:hAnsi="Times New Roman" w:cs="Times New Roman" w:hint="eastAsia"/>
          <w:color w:val="000000" w:themeColor="text1"/>
          <w:kern w:val="0"/>
          <w:sz w:val="24"/>
          <w:szCs w:val="24"/>
        </w:rPr>
        <w:t>单笔或多笔申购</w:t>
      </w:r>
      <w:r w:rsidR="002A0519">
        <w:rPr>
          <w:rFonts w:ascii="Times New Roman" w:hAnsi="Times New Roman" w:cs="Times New Roman" w:hint="eastAsia"/>
          <w:color w:val="000000" w:themeColor="text1"/>
          <w:kern w:val="0"/>
          <w:sz w:val="24"/>
          <w:szCs w:val="24"/>
        </w:rPr>
        <w:t>、</w:t>
      </w:r>
      <w:r w:rsidR="00F40CC5">
        <w:rPr>
          <w:rFonts w:ascii="Times New Roman" w:hAnsi="Times New Roman" w:cs="Times New Roman" w:hint="eastAsia"/>
          <w:color w:val="000000" w:themeColor="text1"/>
          <w:kern w:val="0"/>
          <w:sz w:val="24"/>
          <w:szCs w:val="24"/>
        </w:rPr>
        <w:t>转换转入</w:t>
      </w:r>
      <w:r w:rsidR="002A0519">
        <w:rPr>
          <w:rFonts w:ascii="Times New Roman" w:hAnsi="Times New Roman" w:cs="Times New Roman" w:hint="eastAsia"/>
          <w:color w:val="000000" w:themeColor="text1"/>
          <w:kern w:val="0"/>
          <w:sz w:val="24"/>
          <w:szCs w:val="24"/>
        </w:rPr>
        <w:t>、</w:t>
      </w:r>
      <w:r w:rsidR="00F40CC5">
        <w:rPr>
          <w:rFonts w:ascii="Times New Roman" w:hAnsi="Times New Roman" w:cs="Times New Roman" w:hint="eastAsia"/>
          <w:color w:val="000000" w:themeColor="text1"/>
          <w:kern w:val="0"/>
          <w:sz w:val="24"/>
          <w:szCs w:val="24"/>
        </w:rPr>
        <w:t>定期定额投资</w:t>
      </w:r>
      <w:r w:rsidR="00A848DB">
        <w:rPr>
          <w:rFonts w:ascii="Times New Roman" w:hAnsi="Times New Roman" w:cs="Times New Roman" w:hint="eastAsia"/>
          <w:color w:val="000000" w:themeColor="text1"/>
          <w:kern w:val="0"/>
          <w:sz w:val="24"/>
          <w:szCs w:val="24"/>
        </w:rPr>
        <w:t>等申请</w:t>
      </w:r>
      <w:r w:rsidR="00796E4B">
        <w:rPr>
          <w:rFonts w:ascii="Times New Roman" w:hAnsi="Times New Roman" w:cs="Times New Roman" w:hint="eastAsia"/>
          <w:color w:val="000000" w:themeColor="text1"/>
          <w:kern w:val="0"/>
          <w:sz w:val="24"/>
          <w:szCs w:val="24"/>
        </w:rPr>
        <w:t>使该</w:t>
      </w:r>
      <w:r w:rsidR="00796E4B" w:rsidRPr="00D36BD5">
        <w:rPr>
          <w:rFonts w:ascii="Times New Roman" w:hAnsi="Times New Roman" w:cs="Times New Roman" w:hint="eastAsia"/>
          <w:color w:val="000000" w:themeColor="text1"/>
          <w:kern w:val="0"/>
          <w:sz w:val="24"/>
          <w:szCs w:val="24"/>
        </w:rPr>
        <w:t>单</w:t>
      </w:r>
      <w:r w:rsidR="00796E4B">
        <w:rPr>
          <w:rFonts w:ascii="Times New Roman" w:hAnsi="Times New Roman" w:cs="Times New Roman" w:hint="eastAsia"/>
          <w:color w:val="000000" w:themeColor="text1"/>
          <w:kern w:val="0"/>
          <w:sz w:val="24"/>
          <w:szCs w:val="24"/>
        </w:rPr>
        <w:t>一</w:t>
      </w:r>
      <w:r w:rsidR="00796E4B" w:rsidRPr="00D36BD5">
        <w:rPr>
          <w:rFonts w:ascii="Times New Roman" w:hAnsi="Times New Roman" w:cs="Times New Roman" w:hint="eastAsia"/>
          <w:color w:val="000000" w:themeColor="text1"/>
          <w:kern w:val="0"/>
          <w:sz w:val="24"/>
          <w:szCs w:val="24"/>
        </w:rPr>
        <w:t>投资</w:t>
      </w:r>
      <w:r w:rsidR="00796E4B">
        <w:rPr>
          <w:rFonts w:ascii="Times New Roman" w:hAnsi="Times New Roman" w:cs="Times New Roman" w:hint="eastAsia"/>
          <w:color w:val="000000" w:themeColor="text1"/>
          <w:kern w:val="0"/>
          <w:sz w:val="24"/>
          <w:szCs w:val="24"/>
        </w:rPr>
        <w:t>者</w:t>
      </w:r>
      <w:r w:rsidR="00796E4B" w:rsidRPr="00D36BD5">
        <w:rPr>
          <w:rFonts w:ascii="Times New Roman" w:hAnsi="Times New Roman" w:cs="Times New Roman" w:hint="eastAsia"/>
          <w:color w:val="000000" w:themeColor="text1"/>
          <w:kern w:val="0"/>
          <w:sz w:val="24"/>
          <w:szCs w:val="24"/>
        </w:rPr>
        <w:t>累计</w:t>
      </w:r>
      <w:r w:rsidR="00796E4B">
        <w:rPr>
          <w:rFonts w:ascii="Times New Roman" w:hAnsi="Times New Roman" w:cs="Times New Roman" w:hint="eastAsia"/>
          <w:color w:val="000000" w:themeColor="text1"/>
          <w:kern w:val="0"/>
          <w:sz w:val="24"/>
          <w:szCs w:val="24"/>
        </w:rPr>
        <w:t>持有</w:t>
      </w:r>
      <w:r w:rsidR="00796E4B" w:rsidRPr="00D36BD5">
        <w:rPr>
          <w:rFonts w:ascii="Times New Roman" w:hAnsi="Times New Roman" w:cs="Times New Roman" w:hint="eastAsia"/>
          <w:color w:val="000000" w:themeColor="text1"/>
          <w:kern w:val="0"/>
          <w:sz w:val="24"/>
          <w:szCs w:val="24"/>
        </w:rPr>
        <w:t>的基金份额数超过基金份额总数</w:t>
      </w:r>
      <w:r w:rsidR="00796E4B" w:rsidRPr="00D36BD5">
        <w:rPr>
          <w:rFonts w:ascii="Times New Roman" w:hAnsi="Times New Roman" w:cs="Times New Roman" w:hint="eastAsia"/>
          <w:color w:val="000000" w:themeColor="text1"/>
          <w:kern w:val="0"/>
          <w:sz w:val="24"/>
          <w:szCs w:val="24"/>
        </w:rPr>
        <w:t>5%</w:t>
      </w:r>
      <w:r w:rsidR="00C23143">
        <w:rPr>
          <w:rFonts w:ascii="Times New Roman" w:hAnsi="Times New Roman" w:cs="Times New Roman" w:hint="eastAsia"/>
          <w:color w:val="000000" w:themeColor="text1"/>
          <w:kern w:val="0"/>
          <w:sz w:val="24"/>
          <w:szCs w:val="24"/>
        </w:rPr>
        <w:t>的</w:t>
      </w:r>
      <w:r w:rsidR="00796E4B" w:rsidRPr="00796E4B">
        <w:rPr>
          <w:rFonts w:ascii="Times New Roman" w:hAnsi="Times New Roman" w:cs="Times New Roman" w:hint="eastAsia"/>
          <w:color w:val="000000" w:themeColor="text1"/>
          <w:kern w:val="0"/>
          <w:sz w:val="24"/>
          <w:szCs w:val="24"/>
        </w:rPr>
        <w:t>，</w:t>
      </w:r>
      <w:r w:rsidR="002A0519" w:rsidRPr="00796E4B">
        <w:rPr>
          <w:rFonts w:ascii="Times New Roman" w:hAnsi="Times New Roman" w:cs="Times New Roman" w:hint="eastAsia"/>
          <w:color w:val="000000" w:themeColor="text1"/>
          <w:kern w:val="0"/>
          <w:sz w:val="24"/>
          <w:szCs w:val="24"/>
        </w:rPr>
        <w:t>本公司</w:t>
      </w:r>
      <w:r w:rsidR="002A0519" w:rsidRPr="00D36BD5">
        <w:rPr>
          <w:rFonts w:ascii="Times New Roman" w:hAnsi="Times New Roman" w:cs="Times New Roman" w:hint="eastAsia"/>
          <w:color w:val="000000" w:themeColor="text1"/>
          <w:kern w:val="0"/>
          <w:sz w:val="24"/>
          <w:szCs w:val="24"/>
        </w:rPr>
        <w:t>有权</w:t>
      </w:r>
      <w:r w:rsidR="002A0519" w:rsidRPr="00222F83">
        <w:rPr>
          <w:rFonts w:ascii="Times New Roman" w:hAnsi="Times New Roman" w:cs="Times New Roman" w:hint="eastAsia"/>
          <w:color w:val="000000" w:themeColor="text1"/>
          <w:kern w:val="0"/>
          <w:sz w:val="24"/>
          <w:szCs w:val="24"/>
        </w:rPr>
        <w:t>部分或全部拒绝</w:t>
      </w:r>
      <w:r w:rsidR="00A848DB">
        <w:rPr>
          <w:rFonts w:ascii="Times New Roman" w:hAnsi="Times New Roman" w:cs="Times New Roman" w:hint="eastAsia"/>
          <w:color w:val="000000" w:themeColor="text1"/>
          <w:kern w:val="0"/>
          <w:sz w:val="24"/>
          <w:szCs w:val="24"/>
        </w:rPr>
        <w:t>该投资者的申请</w:t>
      </w:r>
      <w:r w:rsidRPr="00D36BD5">
        <w:rPr>
          <w:rFonts w:ascii="Times New Roman" w:hAnsi="Times New Roman" w:cs="Times New Roman" w:hint="eastAsia"/>
          <w:color w:val="000000" w:themeColor="text1"/>
          <w:kern w:val="0"/>
          <w:sz w:val="24"/>
          <w:szCs w:val="24"/>
        </w:rPr>
        <w:t>。</w:t>
      </w:r>
    </w:p>
    <w:p w:rsidR="00C34E52" w:rsidRPr="00531FC0" w:rsidRDefault="007C0DD1" w:rsidP="00EB4B78">
      <w:pPr>
        <w:widowControl/>
        <w:shd w:val="clear" w:color="auto" w:fill="FFFFFF"/>
        <w:spacing w:line="360" w:lineRule="auto"/>
        <w:ind w:firstLineChars="200" w:firstLine="480"/>
        <w:rPr>
          <w:rFonts w:ascii="Times New Roman" w:hAnsi="Times New Roman" w:cs="Times New Roman"/>
          <w:color w:val="000000" w:themeColor="text1"/>
          <w:kern w:val="0"/>
          <w:sz w:val="24"/>
          <w:szCs w:val="24"/>
        </w:rPr>
      </w:pPr>
      <w:r w:rsidRPr="0040537E">
        <w:rPr>
          <w:rFonts w:ascii="Times New Roman" w:hAnsi="Times New Roman" w:cs="Times New Roman"/>
          <w:color w:val="000000" w:themeColor="text1"/>
          <w:kern w:val="0"/>
          <w:sz w:val="24"/>
          <w:szCs w:val="24"/>
        </w:rPr>
        <w:t>投资者可登</w:t>
      </w:r>
      <w:r w:rsidR="00255527" w:rsidRPr="0040537E">
        <w:rPr>
          <w:rFonts w:ascii="Times New Roman" w:hAnsi="Times New Roman" w:cs="Times New Roman"/>
          <w:color w:val="000000" w:themeColor="text1"/>
          <w:kern w:val="0"/>
          <w:sz w:val="24"/>
          <w:szCs w:val="24"/>
        </w:rPr>
        <w:t>录</w:t>
      </w:r>
      <w:r w:rsidRPr="0040537E">
        <w:rPr>
          <w:rFonts w:ascii="Times New Roman" w:hAnsi="Times New Roman" w:cs="Times New Roman"/>
          <w:color w:val="000000" w:themeColor="text1"/>
          <w:kern w:val="0"/>
          <w:sz w:val="24"/>
          <w:szCs w:val="24"/>
        </w:rPr>
        <w:t>本公司网站（</w:t>
      </w:r>
      <w:r w:rsidRPr="0040537E">
        <w:rPr>
          <w:rFonts w:ascii="Times New Roman" w:hAnsi="Times New Roman" w:cs="Times New Roman"/>
          <w:color w:val="000000" w:themeColor="text1"/>
          <w:kern w:val="0"/>
          <w:sz w:val="24"/>
          <w:szCs w:val="24"/>
        </w:rPr>
        <w:t>www.99fund.com</w:t>
      </w:r>
      <w:r w:rsidRPr="0040537E">
        <w:rPr>
          <w:rFonts w:ascii="Times New Roman" w:hAnsi="Times New Roman" w:cs="Times New Roman"/>
          <w:color w:val="000000" w:themeColor="text1"/>
          <w:kern w:val="0"/>
          <w:sz w:val="24"/>
          <w:szCs w:val="24"/>
        </w:rPr>
        <w:t>）查询相关信息或拨打客户服务电话（</w:t>
      </w:r>
      <w:r w:rsidRPr="0040537E">
        <w:rPr>
          <w:rFonts w:ascii="Times New Roman" w:hAnsi="Times New Roman" w:cs="Times New Roman"/>
          <w:color w:val="000000" w:themeColor="text1"/>
          <w:kern w:val="0"/>
          <w:sz w:val="24"/>
          <w:szCs w:val="24"/>
        </w:rPr>
        <w:t>400-888-9918</w:t>
      </w:r>
      <w:r w:rsidRPr="0040537E">
        <w:rPr>
          <w:rFonts w:ascii="Times New Roman" w:hAnsi="Times New Roman" w:cs="Times New Roman"/>
          <w:color w:val="000000" w:themeColor="text1"/>
          <w:kern w:val="0"/>
          <w:sz w:val="24"/>
          <w:szCs w:val="24"/>
        </w:rPr>
        <w:t>）咨询相关事宜。</w:t>
      </w:r>
    </w:p>
    <w:p w:rsidR="00C34E52" w:rsidRPr="0040537E" w:rsidRDefault="00A848DB" w:rsidP="00EB4B78">
      <w:pPr>
        <w:widowControl/>
        <w:shd w:val="clear" w:color="auto" w:fill="FFFFFF"/>
        <w:spacing w:line="360" w:lineRule="auto"/>
        <w:ind w:firstLineChars="200" w:firstLine="480"/>
        <w:rPr>
          <w:rFonts w:ascii="Times New Roman" w:hAnsi="Times New Roman" w:cs="Times New Roman"/>
          <w:color w:val="000000" w:themeColor="text1"/>
          <w:kern w:val="0"/>
          <w:sz w:val="24"/>
          <w:szCs w:val="24"/>
        </w:rPr>
      </w:pPr>
      <w:r w:rsidRPr="007E6708">
        <w:rPr>
          <w:rFonts w:ascii="Times New Roman" w:hAnsi="Times New Roman" w:cs="Times New Roman" w:hint="eastAsia"/>
          <w:color w:val="000000" w:themeColor="text1"/>
          <w:kern w:val="0"/>
          <w:sz w:val="24"/>
          <w:szCs w:val="24"/>
        </w:rPr>
        <w:t>投资者购买货币市场基金并不等于将资金作为存款存放在银行或者存款类金融机构，基金管理人不保证基金一定盈利，也不保证最低收益。</w:t>
      </w:r>
      <w:r w:rsidR="007C0DD1" w:rsidRPr="0040537E">
        <w:rPr>
          <w:rFonts w:ascii="Times New Roman" w:hAnsi="Times New Roman" w:cs="Times New Roman"/>
          <w:color w:val="000000" w:themeColor="text1"/>
          <w:kern w:val="0"/>
          <w:sz w:val="24"/>
          <w:szCs w:val="24"/>
        </w:rPr>
        <w:t>汇添富基金高度重视投资者服务和投资者教育，特此提醒投资者需正确认知基金投资的风险和长期收益，做理性的基金投资人，做明白的基金投资人，享受长期投资的快乐！</w:t>
      </w:r>
    </w:p>
    <w:p w:rsidR="00C34E52" w:rsidRPr="00531FC0" w:rsidRDefault="007C0DD1" w:rsidP="00EB4B78">
      <w:pPr>
        <w:widowControl/>
        <w:shd w:val="clear" w:color="auto" w:fill="FFFFFF"/>
        <w:spacing w:after="240" w:line="360" w:lineRule="auto"/>
        <w:ind w:firstLineChars="200" w:firstLine="480"/>
        <w:rPr>
          <w:rFonts w:ascii="Times New Roman" w:hAnsi="Times New Roman" w:cs="Times New Roman"/>
          <w:color w:val="000000" w:themeColor="text1"/>
          <w:kern w:val="0"/>
          <w:sz w:val="24"/>
          <w:szCs w:val="24"/>
        </w:rPr>
      </w:pPr>
      <w:r w:rsidRPr="0040537E">
        <w:rPr>
          <w:rFonts w:ascii="Times New Roman" w:hAnsi="Times New Roman" w:cs="Times New Roman"/>
          <w:color w:val="000000" w:themeColor="text1"/>
          <w:kern w:val="0"/>
          <w:sz w:val="24"/>
          <w:szCs w:val="24"/>
        </w:rPr>
        <w:t>特此公告。</w:t>
      </w:r>
    </w:p>
    <w:p w:rsidR="00C34E52" w:rsidRPr="009467D4" w:rsidRDefault="007C0DD1" w:rsidP="002A224E">
      <w:pPr>
        <w:widowControl/>
        <w:shd w:val="clear" w:color="auto" w:fill="FFFFFF"/>
        <w:spacing w:line="360" w:lineRule="auto"/>
        <w:ind w:firstLine="420"/>
        <w:jc w:val="right"/>
        <w:rPr>
          <w:rFonts w:ascii="Times New Roman" w:hAnsi="Times New Roman" w:cs="Times New Roman"/>
          <w:color w:val="000000" w:themeColor="text1"/>
          <w:kern w:val="0"/>
          <w:sz w:val="24"/>
          <w:szCs w:val="24"/>
        </w:rPr>
      </w:pPr>
      <w:r w:rsidRPr="009467D4">
        <w:rPr>
          <w:rFonts w:ascii="Times New Roman" w:hAnsi="Times New Roman" w:cs="Times New Roman"/>
          <w:color w:val="000000" w:themeColor="text1"/>
          <w:kern w:val="0"/>
          <w:sz w:val="24"/>
          <w:szCs w:val="24"/>
        </w:rPr>
        <w:t>汇添富基金管理股份有限公司</w:t>
      </w:r>
    </w:p>
    <w:p w:rsidR="00C34E52" w:rsidRPr="0040537E" w:rsidRDefault="007465C1" w:rsidP="0040537E">
      <w:pPr>
        <w:widowControl/>
        <w:shd w:val="clear" w:color="auto" w:fill="FFFFFF"/>
        <w:spacing w:line="360" w:lineRule="auto"/>
        <w:ind w:firstLine="420"/>
        <w:jc w:val="right"/>
        <w:rPr>
          <w:rFonts w:ascii="Times New Roman" w:hAnsi="Times New Roman" w:cs="Times New Roman"/>
          <w:color w:val="000000" w:themeColor="text1"/>
          <w:kern w:val="0"/>
          <w:sz w:val="24"/>
          <w:szCs w:val="24"/>
          <w:highlight w:val="yellow"/>
        </w:rPr>
      </w:pPr>
      <w:r w:rsidRPr="009910DE">
        <w:rPr>
          <w:rFonts w:ascii="Times New Roman" w:hAnsi="Times New Roman" w:cs="Times New Roman"/>
          <w:color w:val="000000" w:themeColor="text1"/>
          <w:kern w:val="0"/>
          <w:sz w:val="24"/>
          <w:szCs w:val="24"/>
        </w:rPr>
        <w:t>20</w:t>
      </w:r>
      <w:r w:rsidR="00206235">
        <w:rPr>
          <w:rFonts w:ascii="Times New Roman" w:hAnsi="Times New Roman" w:cs="Times New Roman"/>
          <w:color w:val="000000" w:themeColor="text1"/>
          <w:kern w:val="0"/>
          <w:sz w:val="24"/>
          <w:szCs w:val="24"/>
        </w:rPr>
        <w:t>2</w:t>
      </w:r>
      <w:r w:rsidR="001B06F7">
        <w:rPr>
          <w:rFonts w:ascii="Times New Roman" w:hAnsi="Times New Roman" w:cs="Times New Roman"/>
          <w:color w:val="000000" w:themeColor="text1"/>
          <w:kern w:val="0"/>
          <w:sz w:val="24"/>
          <w:szCs w:val="24"/>
        </w:rPr>
        <w:t>4</w:t>
      </w:r>
      <w:r w:rsidR="000F31EE" w:rsidRPr="009910DE">
        <w:rPr>
          <w:rFonts w:ascii="Times New Roman" w:hAnsi="Times New Roman" w:cs="Times New Roman"/>
          <w:color w:val="000000" w:themeColor="text1"/>
          <w:kern w:val="0"/>
          <w:sz w:val="24"/>
          <w:szCs w:val="24"/>
        </w:rPr>
        <w:t>年</w:t>
      </w:r>
      <w:r w:rsidR="00D54195">
        <w:rPr>
          <w:rFonts w:ascii="Times New Roman" w:hAnsi="Times New Roman" w:cs="Times New Roman" w:hint="eastAsia"/>
          <w:color w:val="000000" w:themeColor="text1"/>
          <w:kern w:val="0"/>
          <w:sz w:val="24"/>
          <w:szCs w:val="24"/>
        </w:rPr>
        <w:t>3</w:t>
      </w:r>
      <w:r w:rsidR="007C0DD1" w:rsidRPr="009910DE">
        <w:rPr>
          <w:rFonts w:ascii="Times New Roman" w:hAnsi="Times New Roman" w:cs="Times New Roman"/>
          <w:color w:val="000000" w:themeColor="text1"/>
          <w:kern w:val="0"/>
          <w:sz w:val="24"/>
          <w:szCs w:val="24"/>
        </w:rPr>
        <w:t>月</w:t>
      </w:r>
      <w:r w:rsidR="00D54195">
        <w:rPr>
          <w:rFonts w:ascii="Times New Roman" w:hAnsi="Times New Roman" w:cs="Times New Roman"/>
          <w:color w:val="000000" w:themeColor="text1"/>
          <w:kern w:val="0"/>
          <w:sz w:val="24"/>
          <w:szCs w:val="24"/>
        </w:rPr>
        <w:t>21</w:t>
      </w:r>
      <w:r w:rsidR="007C0DD1" w:rsidRPr="009910DE">
        <w:rPr>
          <w:rFonts w:ascii="Times New Roman" w:hAnsi="Times New Roman" w:cs="Times New Roman"/>
          <w:color w:val="000000" w:themeColor="text1"/>
          <w:kern w:val="0"/>
          <w:sz w:val="24"/>
          <w:szCs w:val="24"/>
        </w:rPr>
        <w:t>日</w:t>
      </w:r>
    </w:p>
    <w:sectPr w:rsidR="00C34E52" w:rsidRPr="0040537E" w:rsidSect="00A40D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137" w:rsidRDefault="005A6137" w:rsidP="009A3AD3">
      <w:r>
        <w:separator/>
      </w:r>
    </w:p>
  </w:endnote>
  <w:endnote w:type="continuationSeparator" w:id="0">
    <w:p w:rsidR="005A6137" w:rsidRDefault="005A6137" w:rsidP="009A3A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137" w:rsidRDefault="005A6137" w:rsidP="009A3AD3">
      <w:r>
        <w:separator/>
      </w:r>
    </w:p>
  </w:footnote>
  <w:footnote w:type="continuationSeparator" w:id="0">
    <w:p w:rsidR="005A6137" w:rsidRDefault="005A6137" w:rsidP="009A3A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6BFA"/>
    <w:rsid w:val="00010CAC"/>
    <w:rsid w:val="00027473"/>
    <w:rsid w:val="00031EFD"/>
    <w:rsid w:val="00053A57"/>
    <w:rsid w:val="00066514"/>
    <w:rsid w:val="000671D5"/>
    <w:rsid w:val="00090CFB"/>
    <w:rsid w:val="000C2794"/>
    <w:rsid w:val="000C4B95"/>
    <w:rsid w:val="000D5239"/>
    <w:rsid w:val="000E6107"/>
    <w:rsid w:val="000F31EE"/>
    <w:rsid w:val="000F553D"/>
    <w:rsid w:val="001102E9"/>
    <w:rsid w:val="001125FE"/>
    <w:rsid w:val="00180519"/>
    <w:rsid w:val="00182B37"/>
    <w:rsid w:val="001A3A4B"/>
    <w:rsid w:val="001B06F7"/>
    <w:rsid w:val="001C0CA9"/>
    <w:rsid w:val="001C2D12"/>
    <w:rsid w:val="001C4444"/>
    <w:rsid w:val="00206235"/>
    <w:rsid w:val="00207DBD"/>
    <w:rsid w:val="00235A82"/>
    <w:rsid w:val="0025339A"/>
    <w:rsid w:val="00255527"/>
    <w:rsid w:val="00260F07"/>
    <w:rsid w:val="00270387"/>
    <w:rsid w:val="00281118"/>
    <w:rsid w:val="002A03F1"/>
    <w:rsid w:val="002A0519"/>
    <w:rsid w:val="002A224E"/>
    <w:rsid w:val="002C59CB"/>
    <w:rsid w:val="002E182D"/>
    <w:rsid w:val="002E491C"/>
    <w:rsid w:val="002E6C0A"/>
    <w:rsid w:val="002F4E2F"/>
    <w:rsid w:val="003327A4"/>
    <w:rsid w:val="00376603"/>
    <w:rsid w:val="003935DE"/>
    <w:rsid w:val="003A7C51"/>
    <w:rsid w:val="003C38C7"/>
    <w:rsid w:val="003D2672"/>
    <w:rsid w:val="00403677"/>
    <w:rsid w:val="0040537E"/>
    <w:rsid w:val="0044350B"/>
    <w:rsid w:val="004662CD"/>
    <w:rsid w:val="004B6760"/>
    <w:rsid w:val="004B7729"/>
    <w:rsid w:val="004F2B12"/>
    <w:rsid w:val="004F7BAB"/>
    <w:rsid w:val="00500F44"/>
    <w:rsid w:val="00531FC0"/>
    <w:rsid w:val="00551F58"/>
    <w:rsid w:val="00580624"/>
    <w:rsid w:val="0058371E"/>
    <w:rsid w:val="00583867"/>
    <w:rsid w:val="005A6137"/>
    <w:rsid w:val="005D408B"/>
    <w:rsid w:val="005F4468"/>
    <w:rsid w:val="005F4AA0"/>
    <w:rsid w:val="00657843"/>
    <w:rsid w:val="00663525"/>
    <w:rsid w:val="00666D19"/>
    <w:rsid w:val="00675644"/>
    <w:rsid w:val="00686202"/>
    <w:rsid w:val="00693DA4"/>
    <w:rsid w:val="006C1D17"/>
    <w:rsid w:val="0070735F"/>
    <w:rsid w:val="0071780A"/>
    <w:rsid w:val="007465C1"/>
    <w:rsid w:val="00763175"/>
    <w:rsid w:val="0076437B"/>
    <w:rsid w:val="007846B5"/>
    <w:rsid w:val="007930ED"/>
    <w:rsid w:val="00796E4B"/>
    <w:rsid w:val="007B372A"/>
    <w:rsid w:val="007C0DD1"/>
    <w:rsid w:val="007E4622"/>
    <w:rsid w:val="00800349"/>
    <w:rsid w:val="00806D11"/>
    <w:rsid w:val="008111BA"/>
    <w:rsid w:val="008362BC"/>
    <w:rsid w:val="00836BFA"/>
    <w:rsid w:val="008453C4"/>
    <w:rsid w:val="00860348"/>
    <w:rsid w:val="0087621E"/>
    <w:rsid w:val="00887A6D"/>
    <w:rsid w:val="00891A51"/>
    <w:rsid w:val="008A3877"/>
    <w:rsid w:val="008C05E6"/>
    <w:rsid w:val="008D3C74"/>
    <w:rsid w:val="008E2912"/>
    <w:rsid w:val="009303D4"/>
    <w:rsid w:val="009467D4"/>
    <w:rsid w:val="009570C3"/>
    <w:rsid w:val="00971716"/>
    <w:rsid w:val="009905BB"/>
    <w:rsid w:val="009910DE"/>
    <w:rsid w:val="009A3AD3"/>
    <w:rsid w:val="009D0D86"/>
    <w:rsid w:val="009E6ED6"/>
    <w:rsid w:val="009E7B06"/>
    <w:rsid w:val="009F6077"/>
    <w:rsid w:val="00A1352A"/>
    <w:rsid w:val="00A40DF5"/>
    <w:rsid w:val="00A440AA"/>
    <w:rsid w:val="00A604A5"/>
    <w:rsid w:val="00A626F7"/>
    <w:rsid w:val="00A848DB"/>
    <w:rsid w:val="00AC712B"/>
    <w:rsid w:val="00AD4B4B"/>
    <w:rsid w:val="00AF0F95"/>
    <w:rsid w:val="00AF78E7"/>
    <w:rsid w:val="00B063AD"/>
    <w:rsid w:val="00B06A7C"/>
    <w:rsid w:val="00B15B16"/>
    <w:rsid w:val="00B1661D"/>
    <w:rsid w:val="00B21867"/>
    <w:rsid w:val="00B224D1"/>
    <w:rsid w:val="00B50D7B"/>
    <w:rsid w:val="00B71D69"/>
    <w:rsid w:val="00BB29FC"/>
    <w:rsid w:val="00BC2D3B"/>
    <w:rsid w:val="00BD24E5"/>
    <w:rsid w:val="00BD6D28"/>
    <w:rsid w:val="00BE1FDF"/>
    <w:rsid w:val="00C23143"/>
    <w:rsid w:val="00C34E52"/>
    <w:rsid w:val="00C47157"/>
    <w:rsid w:val="00C53AED"/>
    <w:rsid w:val="00C87CC9"/>
    <w:rsid w:val="00C94800"/>
    <w:rsid w:val="00CB257F"/>
    <w:rsid w:val="00CC2BE2"/>
    <w:rsid w:val="00CE0CF5"/>
    <w:rsid w:val="00CF0866"/>
    <w:rsid w:val="00D13795"/>
    <w:rsid w:val="00D23DDC"/>
    <w:rsid w:val="00D3326F"/>
    <w:rsid w:val="00D36BD5"/>
    <w:rsid w:val="00D54195"/>
    <w:rsid w:val="00D62BB1"/>
    <w:rsid w:val="00D75334"/>
    <w:rsid w:val="00D85538"/>
    <w:rsid w:val="00E3237F"/>
    <w:rsid w:val="00E34732"/>
    <w:rsid w:val="00E467D6"/>
    <w:rsid w:val="00E822A2"/>
    <w:rsid w:val="00E91027"/>
    <w:rsid w:val="00E94994"/>
    <w:rsid w:val="00EA0CB4"/>
    <w:rsid w:val="00EB4B78"/>
    <w:rsid w:val="00F40CC5"/>
    <w:rsid w:val="00F44B34"/>
    <w:rsid w:val="00FB2ADF"/>
    <w:rsid w:val="00FC7F37"/>
    <w:rsid w:val="00FD0577"/>
    <w:rsid w:val="00FD32BC"/>
    <w:rsid w:val="07D851FF"/>
    <w:rsid w:val="4DE020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F5"/>
    <w:pPr>
      <w:widowControl w:val="0"/>
      <w:jc w:val="both"/>
    </w:pPr>
    <w:rPr>
      <w:kern w:val="2"/>
      <w:sz w:val="21"/>
      <w:szCs w:val="22"/>
    </w:rPr>
  </w:style>
  <w:style w:type="paragraph" w:styleId="1">
    <w:name w:val="heading 1"/>
    <w:basedOn w:val="a"/>
    <w:next w:val="a"/>
    <w:link w:val="1Char"/>
    <w:uiPriority w:val="9"/>
    <w:qFormat/>
    <w:rsid w:val="009F607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40DF5"/>
    <w:rPr>
      <w:sz w:val="18"/>
      <w:szCs w:val="18"/>
    </w:rPr>
  </w:style>
  <w:style w:type="paragraph" w:styleId="a4">
    <w:name w:val="footer"/>
    <w:basedOn w:val="a"/>
    <w:link w:val="Char0"/>
    <w:uiPriority w:val="99"/>
    <w:unhideWhenUsed/>
    <w:rsid w:val="00A40DF5"/>
    <w:pPr>
      <w:tabs>
        <w:tab w:val="center" w:pos="4153"/>
        <w:tab w:val="right" w:pos="8306"/>
      </w:tabs>
      <w:snapToGrid w:val="0"/>
      <w:jc w:val="left"/>
    </w:pPr>
    <w:rPr>
      <w:sz w:val="18"/>
      <w:szCs w:val="18"/>
    </w:rPr>
  </w:style>
  <w:style w:type="paragraph" w:styleId="a5">
    <w:name w:val="header"/>
    <w:basedOn w:val="a"/>
    <w:link w:val="Char1"/>
    <w:uiPriority w:val="99"/>
    <w:unhideWhenUsed/>
    <w:rsid w:val="00A40DF5"/>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rsid w:val="00A40DF5"/>
    <w:rPr>
      <w:sz w:val="18"/>
      <w:szCs w:val="18"/>
    </w:rPr>
  </w:style>
  <w:style w:type="character" w:customStyle="1" w:styleId="Char1">
    <w:name w:val="页眉 Char"/>
    <w:basedOn w:val="a0"/>
    <w:link w:val="a5"/>
    <w:uiPriority w:val="99"/>
    <w:rsid w:val="00A40DF5"/>
    <w:rPr>
      <w:sz w:val="18"/>
      <w:szCs w:val="18"/>
    </w:rPr>
  </w:style>
  <w:style w:type="character" w:customStyle="1" w:styleId="Char0">
    <w:name w:val="页脚 Char"/>
    <w:basedOn w:val="a0"/>
    <w:link w:val="a4"/>
    <w:uiPriority w:val="99"/>
    <w:rsid w:val="00A40DF5"/>
    <w:rPr>
      <w:sz w:val="18"/>
      <w:szCs w:val="18"/>
    </w:rPr>
  </w:style>
  <w:style w:type="character" w:styleId="a6">
    <w:name w:val="annotation reference"/>
    <w:basedOn w:val="a0"/>
    <w:uiPriority w:val="99"/>
    <w:semiHidden/>
    <w:unhideWhenUsed/>
    <w:rsid w:val="008C05E6"/>
    <w:rPr>
      <w:sz w:val="21"/>
      <w:szCs w:val="21"/>
    </w:rPr>
  </w:style>
  <w:style w:type="paragraph" w:styleId="a7">
    <w:name w:val="annotation text"/>
    <w:basedOn w:val="a"/>
    <w:link w:val="Char2"/>
    <w:uiPriority w:val="99"/>
    <w:semiHidden/>
    <w:unhideWhenUsed/>
    <w:rsid w:val="008C05E6"/>
    <w:pPr>
      <w:jc w:val="left"/>
    </w:pPr>
  </w:style>
  <w:style w:type="character" w:customStyle="1" w:styleId="Char2">
    <w:name w:val="批注文字 Char"/>
    <w:basedOn w:val="a0"/>
    <w:link w:val="a7"/>
    <w:uiPriority w:val="99"/>
    <w:semiHidden/>
    <w:rsid w:val="008C05E6"/>
    <w:rPr>
      <w:kern w:val="2"/>
      <w:sz w:val="21"/>
      <w:szCs w:val="22"/>
    </w:rPr>
  </w:style>
  <w:style w:type="paragraph" w:styleId="a8">
    <w:name w:val="annotation subject"/>
    <w:basedOn w:val="a7"/>
    <w:next w:val="a7"/>
    <w:link w:val="Char3"/>
    <w:uiPriority w:val="99"/>
    <w:semiHidden/>
    <w:unhideWhenUsed/>
    <w:rsid w:val="008C05E6"/>
    <w:rPr>
      <w:b/>
      <w:bCs/>
    </w:rPr>
  </w:style>
  <w:style w:type="character" w:customStyle="1" w:styleId="Char3">
    <w:name w:val="批注主题 Char"/>
    <w:basedOn w:val="Char2"/>
    <w:link w:val="a8"/>
    <w:uiPriority w:val="99"/>
    <w:semiHidden/>
    <w:rsid w:val="008C05E6"/>
    <w:rPr>
      <w:b/>
      <w:bCs/>
      <w:kern w:val="2"/>
      <w:sz w:val="21"/>
      <w:szCs w:val="22"/>
    </w:rPr>
  </w:style>
  <w:style w:type="character" w:customStyle="1" w:styleId="1Char">
    <w:name w:val="标题 1 Char"/>
    <w:basedOn w:val="a0"/>
    <w:link w:val="1"/>
    <w:uiPriority w:val="9"/>
    <w:rsid w:val="009F6077"/>
    <w:rPr>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568</Characters>
  <Application>Microsoft Office Word</Application>
  <DocSecurity>4</DocSecurity>
  <Lines>4</Lines>
  <Paragraphs>1</Paragraphs>
  <ScaleCrop>false</ScaleCrop>
  <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孙天成</dc:creator>
  <cp:lastModifiedBy>ZHONGM</cp:lastModifiedBy>
  <cp:revision>2</cp:revision>
  <dcterms:created xsi:type="dcterms:W3CDTF">2024-03-20T16:02:00Z</dcterms:created>
  <dcterms:modified xsi:type="dcterms:W3CDTF">2024-03-20T16:02:00Z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