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42" w:rsidRPr="00745B42" w:rsidRDefault="00D149E7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关于汇添富中债</w:t>
      </w:r>
      <w:r w:rsidRPr="00745B42">
        <w:rPr>
          <w:rFonts w:ascii="宋体" w:eastAsia="宋体" w:hAnsi="宋体" w:cs="Times New Roman"/>
          <w:b/>
          <w:sz w:val="28"/>
          <w:szCs w:val="28"/>
        </w:rPr>
        <w:t>1-3</w:t>
      </w:r>
      <w:r w:rsidRPr="00745B42">
        <w:rPr>
          <w:rFonts w:ascii="宋体" w:eastAsia="宋体" w:hAnsi="宋体" w:cs="Times New Roman"/>
          <w:b/>
          <w:sz w:val="28"/>
          <w:szCs w:val="28"/>
        </w:rPr>
        <w:t>年农发行债券指数证券投资基金暂停大额申购、转换转入业务的公告</w:t>
      </w:r>
    </w:p>
    <w:p w:rsidR="00745B42" w:rsidRPr="00745B42" w:rsidRDefault="00D149E7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2024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03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21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745B42" w:rsidRDefault="00D149E7" w:rsidP="00D149E7">
      <w:pPr>
        <w:keepNext/>
        <w:keepLines/>
        <w:spacing w:beforeLines="50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447"/>
        <w:gridCol w:w="2700"/>
        <w:gridCol w:w="2700"/>
      </w:tblGrid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1-3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年农发行债券指数证券投资基金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1-3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年农发债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007289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1-3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年农发行债券指数证券投资基金基金合同》的规定。</w:t>
            </w:r>
          </w:p>
        </w:tc>
      </w:tr>
      <w:tr w:rsidR="00013241">
        <w:tc>
          <w:tcPr>
            <w:tcW w:w="20000" w:type="dxa"/>
            <w:vMerge w:val="restart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013241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2024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013241">
        <w:tc>
          <w:tcPr>
            <w:tcW w:w="20000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1-3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年农发行债券指数证券投资基金基金合同》的有关规定。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1-3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年农发债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A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汇添富中债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1-3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年农发债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C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007289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007290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</w:tr>
      <w:tr w:rsidR="00013241">
        <w:tc>
          <w:tcPr>
            <w:tcW w:w="-25536" w:type="dxa"/>
            <w:gridSpan w:val="2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  <w:tc>
          <w:tcPr>
            <w:tcW w:w="20000" w:type="dxa"/>
            <w:vAlign w:val="center"/>
          </w:tcPr>
          <w:p w:rsidR="00745B42" w:rsidRPr="00745B42" w:rsidRDefault="00D149E7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10,000,000.00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D149E7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22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22</w:t>
      </w:r>
      <w:r w:rsidRPr="00745B42">
        <w:rPr>
          <w:rFonts w:ascii="宋体" w:eastAsia="宋体" w:hAnsi="宋体" w:cs="Times New Roman"/>
          <w:szCs w:val="21"/>
        </w:rPr>
        <w:t>日），汇添富中债</w:t>
      </w:r>
      <w:r w:rsidRPr="00745B42">
        <w:rPr>
          <w:rFonts w:ascii="宋体" w:eastAsia="宋体" w:hAnsi="宋体" w:cs="Times New Roman"/>
          <w:szCs w:val="21"/>
        </w:rPr>
        <w:t>1-3</w:t>
      </w:r>
      <w:r w:rsidRPr="00745B42">
        <w:rPr>
          <w:rFonts w:ascii="宋体" w:eastAsia="宋体" w:hAnsi="宋体" w:cs="Times New Roman"/>
          <w:szCs w:val="21"/>
        </w:rPr>
        <w:t>年农发债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暂停大额申购、大额转换转入业务，单日单个基金账户单笔或多笔累计申购、转换转入的金额不应超过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人民币元）。当单日某基金账户单笔或多笔累计申购、转换转入该份额的金额超过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26</w:t>
      </w:r>
      <w:r w:rsidRPr="00745B42">
        <w:rPr>
          <w:rFonts w:ascii="宋体" w:eastAsia="宋体" w:hAnsi="宋体" w:cs="Times New Roman"/>
          <w:szCs w:val="21"/>
        </w:rPr>
        <w:t>日起，本基金汇添富中债</w:t>
      </w:r>
      <w:r w:rsidRPr="00745B42">
        <w:rPr>
          <w:rFonts w:ascii="宋体" w:eastAsia="宋体" w:hAnsi="宋体" w:cs="Times New Roman"/>
          <w:szCs w:val="21"/>
        </w:rPr>
        <w:t>1-3</w:t>
      </w:r>
      <w:r w:rsidRPr="00745B42">
        <w:rPr>
          <w:rFonts w:ascii="宋体" w:eastAsia="宋体" w:hAnsi="宋体" w:cs="Times New Roman"/>
          <w:szCs w:val="21"/>
        </w:rPr>
        <w:t>年农发债</w:t>
      </w:r>
      <w:r w:rsidRPr="00745B42">
        <w:rPr>
          <w:rFonts w:ascii="宋体" w:eastAsia="宋体" w:hAnsi="宋体" w:cs="Times New Roman"/>
          <w:szCs w:val="21"/>
        </w:rPr>
        <w:t>A</w:t>
      </w:r>
      <w:r w:rsidRPr="00745B42">
        <w:rPr>
          <w:rFonts w:ascii="宋体" w:eastAsia="宋体" w:hAnsi="宋体" w:cs="Times New Roman"/>
          <w:szCs w:val="21"/>
        </w:rPr>
        <w:t>将恢复办理大额申购、大额转换转入业务，届时将不再另行公告。</w:t>
      </w:r>
    </w:p>
    <w:p w:rsidR="00745B42" w:rsidRPr="00745B42" w:rsidRDefault="00D149E7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</w:t>
      </w:r>
      <w:r w:rsidRPr="00745B42">
        <w:rPr>
          <w:rFonts w:ascii="宋体" w:eastAsia="宋体" w:hAnsi="宋体" w:cs="Times New Roman"/>
          <w:szCs w:val="21"/>
        </w:rPr>
        <w:t>、自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22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22</w:t>
      </w:r>
      <w:r w:rsidRPr="00745B42">
        <w:rPr>
          <w:rFonts w:ascii="宋体" w:eastAsia="宋体" w:hAnsi="宋体" w:cs="Times New Roman"/>
          <w:szCs w:val="21"/>
        </w:rPr>
        <w:t>日），汇添富中债</w:t>
      </w:r>
      <w:r w:rsidRPr="00745B42">
        <w:rPr>
          <w:rFonts w:ascii="宋体" w:eastAsia="宋体" w:hAnsi="宋体" w:cs="Times New Roman"/>
          <w:szCs w:val="21"/>
        </w:rPr>
        <w:t>1-3</w:t>
      </w:r>
      <w:r w:rsidRPr="00745B42">
        <w:rPr>
          <w:rFonts w:ascii="宋体" w:eastAsia="宋体" w:hAnsi="宋体" w:cs="Times New Roman"/>
          <w:szCs w:val="21"/>
        </w:rPr>
        <w:t>年农发债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暂停大额</w:t>
      </w:r>
      <w:r w:rsidRPr="00745B42">
        <w:rPr>
          <w:rFonts w:ascii="宋体" w:eastAsia="宋体" w:hAnsi="宋体" w:cs="Times New Roman"/>
          <w:szCs w:val="21"/>
        </w:rPr>
        <w:lastRenderedPageBreak/>
        <w:t>申购、大额转换转入业务，单日单个基金账户单笔或多笔累计申购、转换转入的金额不应超过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人民币元（含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人民币元）。当单日某基金账户单笔或多笔累计申购、转换转入该份额的金额超过</w:t>
      </w:r>
      <w:r w:rsidRPr="00745B42">
        <w:rPr>
          <w:rFonts w:ascii="宋体" w:eastAsia="宋体" w:hAnsi="宋体" w:cs="Times New Roman"/>
          <w:szCs w:val="21"/>
        </w:rPr>
        <w:t>10000000</w:t>
      </w:r>
      <w:r w:rsidRPr="00745B42">
        <w:rPr>
          <w:rFonts w:ascii="宋体" w:eastAsia="宋体" w:hAnsi="宋体" w:cs="Times New Roman"/>
          <w:szCs w:val="21"/>
        </w:rPr>
        <w:t>人民币元，本公司将部分或全部拒绝。该份额暂停上述大额业务期间，其他业务仍照常办理。自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2024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03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26</w:t>
      </w:r>
      <w:r w:rsidRPr="00745B42">
        <w:rPr>
          <w:rFonts w:ascii="宋体" w:eastAsia="宋体" w:hAnsi="宋体" w:cs="Times New Roman"/>
          <w:szCs w:val="21"/>
        </w:rPr>
        <w:t>日起，本基金汇添富中债</w:t>
      </w:r>
      <w:r w:rsidRPr="00745B42">
        <w:rPr>
          <w:rFonts w:ascii="宋体" w:eastAsia="宋体" w:hAnsi="宋体" w:cs="Times New Roman"/>
          <w:szCs w:val="21"/>
        </w:rPr>
        <w:t>1-3</w:t>
      </w:r>
      <w:r w:rsidRPr="00745B42">
        <w:rPr>
          <w:rFonts w:ascii="宋体" w:eastAsia="宋体" w:hAnsi="宋体" w:cs="Times New Roman"/>
          <w:szCs w:val="21"/>
        </w:rPr>
        <w:t>年农发债</w:t>
      </w:r>
      <w:r w:rsidRPr="00745B42">
        <w:rPr>
          <w:rFonts w:ascii="宋体" w:eastAsia="宋体" w:hAnsi="宋体" w:cs="Times New Roman"/>
          <w:szCs w:val="21"/>
        </w:rPr>
        <w:t>C</w:t>
      </w:r>
      <w:r w:rsidRPr="00745B42">
        <w:rPr>
          <w:rFonts w:ascii="宋体" w:eastAsia="宋体" w:hAnsi="宋体" w:cs="Times New Roman"/>
          <w:szCs w:val="21"/>
        </w:rPr>
        <w:t>将恢复办理大额申购、大额转换转入业务，届时将不再另行公告。</w:t>
      </w:r>
    </w:p>
    <w:p w:rsidR="00745B42" w:rsidRPr="00745B42" w:rsidRDefault="00D149E7" w:rsidP="00D149E7">
      <w:pPr>
        <w:keepNext/>
        <w:keepLines/>
        <w:spacing w:beforeLines="50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D149E7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D149E7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D149E7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D149E7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D149E7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2024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03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21</w:t>
      </w:r>
      <w:r>
        <w:rPr>
          <w:rFonts w:ascii="宋体" w:eastAsia="宋体" w:hAnsi="宋体" w:cs="Times New Roman"/>
          <w:sz w:val="24"/>
          <w:szCs w:val="24"/>
        </w:rPr>
        <w:t>日</w:t>
      </w:r>
      <w:bookmarkEnd w:id="2"/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rms.htffund.com/UI/api/WebOffice/PageLoad"/>
  </w:docVars>
  <w:rsids>
    <w:rsidRoot w:val="00745B42"/>
    <w:rsid w:val="00013241"/>
    <w:rsid w:val="000362A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149E7"/>
    <w:rsid w:val="00D412BA"/>
    <w:rsid w:val="00E61199"/>
    <w:rsid w:val="00E971A9"/>
    <w:rsid w:val="00F3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4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ZHONGM</cp:lastModifiedBy>
  <cp:revision>2</cp:revision>
  <dcterms:created xsi:type="dcterms:W3CDTF">2024-03-20T16:02:00Z</dcterms:created>
  <dcterms:modified xsi:type="dcterms:W3CDTF">2024-03-20T16:02:00Z</dcterms:modified>
</cp:coreProperties>
</file>