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FE" w:rsidRDefault="000027C7" w:rsidP="00F7517F">
      <w:pPr>
        <w:spacing w:line="360" w:lineRule="auto"/>
        <w:jc w:val="center"/>
        <w:rPr>
          <w:b/>
          <w:bCs/>
          <w:color w:val="000000"/>
          <w:sz w:val="28"/>
          <w:szCs w:val="30"/>
        </w:rPr>
      </w:pPr>
      <w:bookmarkStart w:id="0" w:name="_Toc249760023"/>
      <w:r>
        <w:rPr>
          <w:rFonts w:hint="eastAsia"/>
          <w:b/>
          <w:bCs/>
          <w:color w:val="000000"/>
          <w:sz w:val="28"/>
          <w:szCs w:val="30"/>
        </w:rPr>
        <w:t>浙商基金管理有限公司</w:t>
      </w:r>
      <w:r w:rsidR="00BF651D" w:rsidRPr="00BF651D">
        <w:rPr>
          <w:rFonts w:hint="eastAsia"/>
          <w:b/>
          <w:bCs/>
          <w:color w:val="000000"/>
          <w:sz w:val="28"/>
          <w:szCs w:val="30"/>
        </w:rPr>
        <w:t>关于</w:t>
      </w:r>
      <w:r w:rsidR="00A012FE">
        <w:rPr>
          <w:rFonts w:hint="eastAsia"/>
          <w:b/>
          <w:bCs/>
          <w:color w:val="000000"/>
          <w:sz w:val="28"/>
          <w:szCs w:val="30"/>
        </w:rPr>
        <w:t>浙商智选家居股票型发起式</w:t>
      </w:r>
    </w:p>
    <w:p w:rsidR="00893706" w:rsidRPr="00242456" w:rsidRDefault="00A012FE" w:rsidP="00F7517F">
      <w:pPr>
        <w:spacing w:line="360" w:lineRule="auto"/>
        <w:jc w:val="center"/>
        <w:rPr>
          <w:b/>
          <w:bCs/>
          <w:color w:val="000000"/>
          <w:sz w:val="28"/>
          <w:szCs w:val="30"/>
        </w:rPr>
      </w:pPr>
      <w:r>
        <w:rPr>
          <w:rFonts w:hint="eastAsia"/>
          <w:b/>
          <w:bCs/>
          <w:color w:val="000000"/>
          <w:sz w:val="28"/>
          <w:szCs w:val="30"/>
        </w:rPr>
        <w:t>证券投资基金</w:t>
      </w:r>
      <w:r w:rsidR="00BF651D" w:rsidRPr="00BF651D">
        <w:rPr>
          <w:rFonts w:hint="eastAsia"/>
          <w:b/>
          <w:bCs/>
          <w:color w:val="000000"/>
          <w:sz w:val="28"/>
          <w:szCs w:val="30"/>
        </w:rPr>
        <w:t>基金合同终止</w:t>
      </w:r>
      <w:r w:rsidR="000027C7">
        <w:rPr>
          <w:rFonts w:hint="eastAsia"/>
          <w:b/>
          <w:bCs/>
          <w:color w:val="000000"/>
          <w:sz w:val="28"/>
          <w:szCs w:val="30"/>
        </w:rPr>
        <w:t>及基金财产清算</w:t>
      </w:r>
      <w:r w:rsidR="00BF651D" w:rsidRPr="00BF651D">
        <w:rPr>
          <w:rFonts w:hint="eastAsia"/>
          <w:b/>
          <w:bCs/>
          <w:color w:val="000000"/>
          <w:sz w:val="28"/>
          <w:szCs w:val="30"/>
        </w:rPr>
        <w:t>的公告</w:t>
      </w:r>
    </w:p>
    <w:p w:rsidR="00A71FF8" w:rsidRPr="00E62A2F" w:rsidRDefault="00A71FF8" w:rsidP="00F7517F">
      <w:pPr>
        <w:spacing w:line="360" w:lineRule="auto"/>
        <w:jc w:val="center"/>
        <w:rPr>
          <w:rFonts w:hint="eastAsia"/>
          <w:b/>
          <w:bCs/>
          <w:color w:val="000000"/>
          <w:sz w:val="30"/>
          <w:szCs w:val="30"/>
        </w:rPr>
      </w:pPr>
    </w:p>
    <w:p w:rsidR="00082048" w:rsidRDefault="00082048" w:rsidP="009B402B">
      <w:pPr>
        <w:spacing w:line="360" w:lineRule="auto"/>
        <w:ind w:firstLineChars="200" w:firstLine="480"/>
        <w:rPr>
          <w:color w:val="000000"/>
          <w:sz w:val="24"/>
        </w:rPr>
      </w:pPr>
      <w:r w:rsidRPr="00082048">
        <w:rPr>
          <w:rFonts w:hint="eastAsia"/>
          <w:color w:val="000000"/>
          <w:sz w:val="24"/>
        </w:rPr>
        <w:t>根据《中华人民共和国证券投资基金法》、《公开募集证券投资基金运作管理办法》、《</w:t>
      </w:r>
      <w:r w:rsidR="00A012FE">
        <w:rPr>
          <w:rFonts w:hint="eastAsia"/>
          <w:color w:val="000000"/>
          <w:sz w:val="24"/>
        </w:rPr>
        <w:t>浙商智选家居股票型发起式</w:t>
      </w:r>
      <w:r>
        <w:rPr>
          <w:rFonts w:hint="eastAsia"/>
          <w:color w:val="000000"/>
          <w:sz w:val="24"/>
        </w:rPr>
        <w:t>证券投资基金</w:t>
      </w:r>
      <w:r w:rsidRPr="00082048">
        <w:rPr>
          <w:rFonts w:hint="eastAsia"/>
          <w:color w:val="000000"/>
          <w:sz w:val="24"/>
        </w:rPr>
        <w:t>基金合同》（以下简称“《基金合同》”或“基金合同”）的有关规定，</w:t>
      </w:r>
      <w:r w:rsidR="00A012FE">
        <w:rPr>
          <w:rFonts w:hint="eastAsia"/>
          <w:color w:val="000000"/>
          <w:sz w:val="24"/>
        </w:rPr>
        <w:t>浙商智选家居股票型发起式</w:t>
      </w:r>
      <w:r>
        <w:rPr>
          <w:rFonts w:hint="eastAsia"/>
          <w:color w:val="000000"/>
          <w:sz w:val="24"/>
        </w:rPr>
        <w:t>证券投资基金</w:t>
      </w:r>
      <w:r w:rsidRPr="00082048">
        <w:rPr>
          <w:rFonts w:hint="eastAsia"/>
          <w:color w:val="000000"/>
          <w:sz w:val="24"/>
        </w:rPr>
        <w:t>（以下简称“本基金”）</w:t>
      </w:r>
      <w:r w:rsidR="000027C7">
        <w:rPr>
          <w:rFonts w:hint="eastAsia"/>
          <w:color w:val="000000"/>
          <w:sz w:val="24"/>
        </w:rPr>
        <w:t>出现了基金合同终止事由，且浙商基金管理有限公司（以下简称“本基金管理人”）应当在上述事由</w:t>
      </w:r>
      <w:r w:rsidR="00144983">
        <w:rPr>
          <w:rFonts w:hint="eastAsia"/>
          <w:color w:val="000000"/>
          <w:sz w:val="24"/>
        </w:rPr>
        <w:t>出现后终止基金合同并依法履行基金财产清算程序，此事项无需召开基金份额持有人大会</w:t>
      </w:r>
      <w:r w:rsidRPr="00082048">
        <w:rPr>
          <w:rFonts w:hint="eastAsia"/>
          <w:color w:val="000000"/>
          <w:sz w:val="24"/>
        </w:rPr>
        <w:t>：</w:t>
      </w:r>
    </w:p>
    <w:p w:rsidR="005065B9" w:rsidRPr="000237BF" w:rsidRDefault="005065B9" w:rsidP="009B402B">
      <w:pPr>
        <w:spacing w:line="360" w:lineRule="auto"/>
        <w:ind w:firstLineChars="200" w:firstLine="480"/>
        <w:rPr>
          <w:rFonts w:hint="eastAsia"/>
          <w:color w:val="000000"/>
          <w:sz w:val="24"/>
        </w:rPr>
      </w:pPr>
    </w:p>
    <w:bookmarkEnd w:id="0"/>
    <w:p w:rsidR="004D548D" w:rsidRDefault="00082048" w:rsidP="009B402B">
      <w:pPr>
        <w:pStyle w:val="3"/>
        <w:keepNext w:val="0"/>
        <w:keepLines w:val="0"/>
        <w:adjustRightInd w:val="0"/>
        <w:snapToGrid w:val="0"/>
        <w:spacing w:before="0" w:after="0" w:line="360" w:lineRule="auto"/>
        <w:ind w:firstLineChars="200" w:firstLine="482"/>
        <w:rPr>
          <w:color w:val="000000"/>
          <w:sz w:val="24"/>
        </w:rPr>
      </w:pPr>
      <w:r>
        <w:rPr>
          <w:rFonts w:hint="eastAsia"/>
          <w:color w:val="000000"/>
          <w:sz w:val="24"/>
          <w:szCs w:val="24"/>
        </w:rPr>
        <w:t>一、本基金基本信息</w:t>
      </w:r>
    </w:p>
    <w:tbl>
      <w:tblPr>
        <w:tblW w:w="8505" w:type="dxa"/>
        <w:jc w:val="center"/>
        <w:tblInd w:w="392" w:type="dxa"/>
        <w:tblCellMar>
          <w:left w:w="0" w:type="dxa"/>
          <w:right w:w="0" w:type="dxa"/>
        </w:tblCellMar>
        <w:tblLook w:val="04A0"/>
      </w:tblPr>
      <w:tblGrid>
        <w:gridCol w:w="3118"/>
        <w:gridCol w:w="2694"/>
        <w:gridCol w:w="2693"/>
      </w:tblGrid>
      <w:tr w:rsidR="00A012FE" w:rsidRPr="008373D5" w:rsidTr="009B402B">
        <w:trPr>
          <w:jc w:val="center"/>
        </w:trPr>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12FE" w:rsidRPr="008373D5" w:rsidRDefault="00A012FE" w:rsidP="00A012FE">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基金名称</w:t>
            </w:r>
          </w:p>
        </w:tc>
        <w:tc>
          <w:tcPr>
            <w:tcW w:w="53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12FE" w:rsidRPr="000237BF" w:rsidRDefault="00A012FE" w:rsidP="00A012FE">
            <w:pPr>
              <w:rPr>
                <w:sz w:val="24"/>
              </w:rPr>
            </w:pPr>
            <w:r>
              <w:rPr>
                <w:rFonts w:hint="eastAsia"/>
                <w:sz w:val="24"/>
              </w:rPr>
              <w:t>浙商智选家居股票型发起式证券投资基金</w:t>
            </w:r>
          </w:p>
        </w:tc>
      </w:tr>
      <w:tr w:rsidR="00A012FE" w:rsidRPr="008373D5" w:rsidTr="009B402B">
        <w:trPr>
          <w:jc w:val="center"/>
        </w:trPr>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12FE" w:rsidRPr="008373D5" w:rsidRDefault="00A012FE" w:rsidP="00A012FE">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基金简称</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012FE" w:rsidRPr="000237BF" w:rsidRDefault="00A012FE" w:rsidP="00A012FE">
            <w:pPr>
              <w:rPr>
                <w:rFonts w:hint="eastAsia"/>
                <w:sz w:val="24"/>
              </w:rPr>
            </w:pPr>
            <w:r>
              <w:rPr>
                <w:rFonts w:hint="eastAsia"/>
                <w:sz w:val="24"/>
              </w:rPr>
              <w:t>浙商智选家居股票型</w:t>
            </w:r>
          </w:p>
        </w:tc>
      </w:tr>
      <w:tr w:rsidR="00A012FE" w:rsidRPr="008373D5" w:rsidTr="009B402B">
        <w:trPr>
          <w:jc w:val="center"/>
        </w:trPr>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12FE" w:rsidRPr="008373D5" w:rsidRDefault="00A012FE" w:rsidP="00A012FE">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基金主代码</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012FE" w:rsidRPr="000237BF" w:rsidRDefault="00A012FE" w:rsidP="00A012FE">
            <w:pPr>
              <w:rPr>
                <w:sz w:val="24"/>
              </w:rPr>
            </w:pPr>
            <w:r>
              <w:rPr>
                <w:sz w:val="24"/>
              </w:rPr>
              <w:t>010777</w:t>
            </w:r>
          </w:p>
        </w:tc>
      </w:tr>
      <w:tr w:rsidR="00082048" w:rsidRPr="008373D5" w:rsidTr="009B402B">
        <w:trPr>
          <w:jc w:val="center"/>
        </w:trPr>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048" w:rsidRPr="008373D5" w:rsidRDefault="00082048" w:rsidP="009B402B">
            <w:pPr>
              <w:widowControl/>
              <w:spacing w:before="100" w:beforeAutospacing="1" w:after="100" w:afterAutospacing="1" w:line="270" w:lineRule="atLeast"/>
              <w:rPr>
                <w:rFonts w:ascii="宋体" w:hAnsi="宋体" w:cs="宋体"/>
                <w:kern w:val="0"/>
                <w:sz w:val="24"/>
              </w:rPr>
            </w:pPr>
            <w:r>
              <w:rPr>
                <w:rFonts w:ascii="宋体" w:hAnsi="宋体" w:cs="宋体" w:hint="eastAsia"/>
                <w:kern w:val="0"/>
                <w:sz w:val="24"/>
              </w:rPr>
              <w:t>基金合同生效日</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082048" w:rsidRPr="000237BF" w:rsidRDefault="00810F82" w:rsidP="004D548D">
            <w:pPr>
              <w:rPr>
                <w:sz w:val="24"/>
              </w:rPr>
            </w:pPr>
            <w:r>
              <w:rPr>
                <w:sz w:val="24"/>
              </w:rPr>
              <w:t>2021</w:t>
            </w:r>
            <w:r>
              <w:rPr>
                <w:rFonts w:hint="eastAsia"/>
                <w:sz w:val="24"/>
              </w:rPr>
              <w:t>年</w:t>
            </w:r>
            <w:r w:rsidR="00082048" w:rsidRPr="00082048">
              <w:rPr>
                <w:sz w:val="24"/>
              </w:rPr>
              <w:t>3</w:t>
            </w:r>
            <w:r>
              <w:rPr>
                <w:rFonts w:hint="eastAsia"/>
                <w:sz w:val="24"/>
              </w:rPr>
              <w:t>月</w:t>
            </w:r>
            <w:r w:rsidR="00082048" w:rsidRPr="00082048">
              <w:rPr>
                <w:sz w:val="24"/>
              </w:rPr>
              <w:t>19</w:t>
            </w:r>
            <w:r>
              <w:rPr>
                <w:rFonts w:hint="eastAsia"/>
                <w:sz w:val="24"/>
              </w:rPr>
              <w:t>日</w:t>
            </w:r>
          </w:p>
        </w:tc>
      </w:tr>
      <w:tr w:rsidR="00082048" w:rsidRPr="008373D5" w:rsidTr="009B402B">
        <w:trPr>
          <w:jc w:val="center"/>
        </w:trPr>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048" w:rsidRPr="008373D5" w:rsidRDefault="00082048"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基金管理人名称</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082048" w:rsidRPr="000237BF" w:rsidRDefault="00082048" w:rsidP="00082048">
            <w:pPr>
              <w:rPr>
                <w:sz w:val="24"/>
              </w:rPr>
            </w:pPr>
            <w:r w:rsidRPr="000237BF">
              <w:rPr>
                <w:sz w:val="24"/>
              </w:rPr>
              <w:t>浙商基金管理有限公司</w:t>
            </w:r>
          </w:p>
        </w:tc>
      </w:tr>
      <w:tr w:rsidR="004D548D" w:rsidRPr="008373D5" w:rsidTr="009B402B">
        <w:trPr>
          <w:jc w:val="center"/>
        </w:trPr>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548D" w:rsidRPr="008373D5" w:rsidRDefault="00082048" w:rsidP="009B402B">
            <w:pPr>
              <w:widowControl/>
              <w:spacing w:before="100" w:beforeAutospacing="1" w:after="100" w:afterAutospacing="1" w:line="270" w:lineRule="atLeast"/>
              <w:rPr>
                <w:rFonts w:ascii="宋体" w:hAnsi="宋体" w:cs="宋体"/>
                <w:kern w:val="0"/>
                <w:sz w:val="24"/>
              </w:rPr>
            </w:pPr>
            <w:r>
              <w:rPr>
                <w:rFonts w:ascii="宋体" w:hAnsi="宋体" w:cs="宋体" w:hint="eastAsia"/>
                <w:kern w:val="0"/>
                <w:sz w:val="24"/>
              </w:rPr>
              <w:t>基金托管人名称</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4D548D" w:rsidRPr="000237BF" w:rsidRDefault="00082048" w:rsidP="004D548D">
            <w:pPr>
              <w:rPr>
                <w:sz w:val="24"/>
              </w:rPr>
            </w:pPr>
            <w:r w:rsidRPr="00082048">
              <w:rPr>
                <w:rFonts w:hint="eastAsia"/>
                <w:sz w:val="24"/>
              </w:rPr>
              <w:t>招商银行股份有限公司</w:t>
            </w:r>
          </w:p>
        </w:tc>
      </w:tr>
      <w:tr w:rsidR="00144983" w:rsidRPr="008373D5" w:rsidTr="009B402B">
        <w:trPr>
          <w:jc w:val="center"/>
        </w:trPr>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4983" w:rsidRPr="008373D5" w:rsidRDefault="00144983" w:rsidP="00144983">
            <w:pPr>
              <w:widowControl/>
              <w:spacing w:before="100" w:beforeAutospacing="1" w:after="100" w:afterAutospacing="1" w:line="270" w:lineRule="atLeast"/>
              <w:rPr>
                <w:rFonts w:ascii="宋体" w:hAnsi="宋体" w:cs="宋体" w:hint="eastAsia"/>
                <w:kern w:val="0"/>
                <w:sz w:val="24"/>
              </w:rPr>
            </w:pPr>
            <w:r>
              <w:rPr>
                <w:rFonts w:ascii="宋体" w:hAnsi="宋体" w:cs="宋体"/>
                <w:kern w:val="0"/>
                <w:sz w:val="24"/>
              </w:rPr>
              <w:t>基金</w:t>
            </w:r>
            <w:r>
              <w:rPr>
                <w:rFonts w:ascii="宋体" w:hAnsi="宋体" w:cs="宋体" w:hint="eastAsia"/>
                <w:kern w:val="0"/>
                <w:sz w:val="24"/>
              </w:rPr>
              <w:t>登记结算机构</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tcPr>
          <w:p w:rsidR="00144983" w:rsidRPr="000237BF" w:rsidRDefault="00144983" w:rsidP="00144983">
            <w:pPr>
              <w:rPr>
                <w:sz w:val="24"/>
              </w:rPr>
            </w:pPr>
            <w:r w:rsidRPr="000237BF">
              <w:rPr>
                <w:sz w:val="24"/>
              </w:rPr>
              <w:t>浙商基金管理有限公司</w:t>
            </w:r>
          </w:p>
        </w:tc>
      </w:tr>
      <w:tr w:rsidR="004D548D" w:rsidRPr="008373D5" w:rsidTr="009B402B">
        <w:trPr>
          <w:jc w:val="center"/>
        </w:trPr>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48D" w:rsidRPr="008373D5" w:rsidRDefault="004D548D"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公告依据</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548D" w:rsidRPr="000237BF" w:rsidRDefault="004D548D" w:rsidP="009B402B">
            <w:pPr>
              <w:rPr>
                <w:sz w:val="24"/>
              </w:rPr>
            </w:pPr>
            <w:r w:rsidRPr="000237BF">
              <w:rPr>
                <w:sz w:val="24"/>
              </w:rPr>
              <w:t>根据有关法律法规及《</w:t>
            </w:r>
            <w:r w:rsidR="00A012FE">
              <w:rPr>
                <w:sz w:val="24"/>
              </w:rPr>
              <w:t>浙商智选家居股票型发起式证券投资基金</w:t>
            </w:r>
            <w:r w:rsidRPr="000237BF">
              <w:rPr>
                <w:sz w:val="24"/>
              </w:rPr>
              <w:t>基金合同》、</w:t>
            </w:r>
            <w:r w:rsidR="00082048" w:rsidRPr="00082048">
              <w:rPr>
                <w:rFonts w:hint="eastAsia"/>
                <w:sz w:val="24"/>
              </w:rPr>
              <w:t>《公开募集证券投资基金运作管理办法》和</w:t>
            </w:r>
            <w:r w:rsidRPr="000237BF">
              <w:rPr>
                <w:sz w:val="24"/>
              </w:rPr>
              <w:t>《</w:t>
            </w:r>
            <w:r w:rsidR="00A012FE">
              <w:rPr>
                <w:sz w:val="24"/>
              </w:rPr>
              <w:t>浙商智选家居股票型发起式证券投资基金</w:t>
            </w:r>
            <w:r w:rsidRPr="000237BF">
              <w:rPr>
                <w:sz w:val="24"/>
              </w:rPr>
              <w:t>招募说明书》的规定</w:t>
            </w:r>
          </w:p>
        </w:tc>
      </w:tr>
      <w:tr w:rsidR="00A012FE" w:rsidRPr="008373D5" w:rsidTr="009B402B">
        <w:trPr>
          <w:jc w:val="center"/>
        </w:trPr>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12FE" w:rsidRPr="008373D5" w:rsidRDefault="00A012FE" w:rsidP="00A012FE">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下属分级基金的基金简称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012FE" w:rsidRPr="009B402B" w:rsidRDefault="00A012FE" w:rsidP="00A012FE">
            <w:pPr>
              <w:widowControl/>
              <w:spacing w:before="100" w:beforeAutospacing="1" w:after="100" w:afterAutospacing="1" w:line="270" w:lineRule="atLeast"/>
              <w:jc w:val="left"/>
              <w:rPr>
                <w:rFonts w:ascii="宋体" w:hAnsi="宋体" w:cs="宋体"/>
                <w:kern w:val="0"/>
                <w:sz w:val="24"/>
              </w:rPr>
            </w:pPr>
            <w:r>
              <w:rPr>
                <w:rFonts w:hint="eastAsia"/>
                <w:sz w:val="24"/>
              </w:rPr>
              <w:t>浙商智选家居股票型</w:t>
            </w:r>
            <w:r w:rsidRPr="009B402B">
              <w:rPr>
                <w:rFonts w:hint="eastAsia"/>
                <w:sz w:val="24"/>
              </w:rPr>
              <w:t>A</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012FE" w:rsidRPr="009B402B" w:rsidRDefault="00A012FE" w:rsidP="00A012FE">
            <w:pPr>
              <w:widowControl/>
              <w:spacing w:before="100" w:beforeAutospacing="1" w:after="100" w:afterAutospacing="1" w:line="270" w:lineRule="atLeast"/>
              <w:jc w:val="left"/>
              <w:rPr>
                <w:rFonts w:ascii="宋体" w:hAnsi="宋体" w:cs="宋体"/>
                <w:kern w:val="0"/>
                <w:sz w:val="24"/>
              </w:rPr>
            </w:pPr>
            <w:r>
              <w:rPr>
                <w:rFonts w:hint="eastAsia"/>
                <w:sz w:val="24"/>
              </w:rPr>
              <w:t>浙商智选家居股票型</w:t>
            </w:r>
            <w:r w:rsidRPr="009B402B">
              <w:rPr>
                <w:sz w:val="24"/>
              </w:rPr>
              <w:t>C</w:t>
            </w:r>
          </w:p>
        </w:tc>
      </w:tr>
      <w:tr w:rsidR="00A012FE" w:rsidRPr="008373D5" w:rsidTr="009B402B">
        <w:trPr>
          <w:jc w:val="center"/>
        </w:trPr>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12FE" w:rsidRPr="008373D5" w:rsidRDefault="00A012FE" w:rsidP="00A012FE">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下属分级基金的交易代码</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012FE" w:rsidRDefault="00A012FE" w:rsidP="00A012FE">
            <w:r>
              <w:rPr>
                <w:sz w:val="24"/>
              </w:rPr>
              <w:t>010777</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012FE" w:rsidRDefault="00A012FE" w:rsidP="00A012FE">
            <w:r>
              <w:rPr>
                <w:sz w:val="24"/>
              </w:rPr>
              <w:t>010778</w:t>
            </w:r>
          </w:p>
        </w:tc>
      </w:tr>
    </w:tbl>
    <w:p w:rsidR="004D548D" w:rsidRDefault="004D548D" w:rsidP="004D548D">
      <w:pPr>
        <w:rPr>
          <w:color w:val="000000"/>
          <w:sz w:val="24"/>
        </w:rPr>
      </w:pPr>
    </w:p>
    <w:p w:rsidR="00F7517F" w:rsidRPr="000237BF" w:rsidRDefault="00082048" w:rsidP="00F7517F">
      <w:pPr>
        <w:pStyle w:val="3"/>
        <w:keepNext w:val="0"/>
        <w:keepLines w:val="0"/>
        <w:adjustRightInd w:val="0"/>
        <w:snapToGrid w:val="0"/>
        <w:spacing w:before="0" w:after="0" w:line="360" w:lineRule="auto"/>
        <w:ind w:firstLineChars="200" w:firstLine="482"/>
        <w:rPr>
          <w:color w:val="000000"/>
          <w:sz w:val="24"/>
          <w:szCs w:val="24"/>
        </w:rPr>
      </w:pPr>
      <w:r>
        <w:rPr>
          <w:rFonts w:hint="eastAsia"/>
          <w:color w:val="000000"/>
          <w:sz w:val="24"/>
          <w:szCs w:val="24"/>
        </w:rPr>
        <w:t>二、</w:t>
      </w:r>
      <w:r w:rsidR="00F50CFD">
        <w:rPr>
          <w:rFonts w:hint="eastAsia"/>
          <w:color w:val="000000"/>
          <w:sz w:val="24"/>
          <w:szCs w:val="24"/>
        </w:rPr>
        <w:t>基金合同终止事由及后续安排</w:t>
      </w:r>
    </w:p>
    <w:p w:rsidR="00FE771A" w:rsidRDefault="00737685" w:rsidP="00737685">
      <w:pPr>
        <w:adjustRightInd w:val="0"/>
        <w:snapToGrid w:val="0"/>
        <w:spacing w:line="360" w:lineRule="auto"/>
        <w:ind w:firstLineChars="200" w:firstLine="480"/>
        <w:rPr>
          <w:color w:val="000000"/>
          <w:sz w:val="24"/>
        </w:rPr>
      </w:pPr>
      <w:r w:rsidRPr="00737685">
        <w:rPr>
          <w:rFonts w:hint="eastAsia"/>
          <w:color w:val="000000"/>
          <w:sz w:val="24"/>
        </w:rPr>
        <w:t>根据《基金合同》</w:t>
      </w:r>
      <w:r w:rsidR="005B1C5A">
        <w:rPr>
          <w:rFonts w:hint="eastAsia"/>
          <w:color w:val="000000"/>
          <w:sz w:val="24"/>
        </w:rPr>
        <w:t>“第五部分</w:t>
      </w:r>
      <w:r w:rsidR="005B1C5A">
        <w:rPr>
          <w:rFonts w:hint="eastAsia"/>
          <w:color w:val="000000"/>
          <w:sz w:val="24"/>
        </w:rPr>
        <w:t xml:space="preserve"> </w:t>
      </w:r>
      <w:r w:rsidRPr="00737685">
        <w:rPr>
          <w:rFonts w:hint="eastAsia"/>
          <w:color w:val="000000"/>
          <w:sz w:val="24"/>
        </w:rPr>
        <w:t>基金备案”</w:t>
      </w:r>
      <w:r>
        <w:rPr>
          <w:rFonts w:hint="eastAsia"/>
          <w:color w:val="000000"/>
          <w:sz w:val="24"/>
        </w:rPr>
        <w:t>中“</w:t>
      </w:r>
      <w:r w:rsidRPr="00737685">
        <w:rPr>
          <w:rFonts w:hint="eastAsia"/>
          <w:color w:val="000000"/>
          <w:sz w:val="24"/>
        </w:rPr>
        <w:t>三、基金存续期内的基金份额持有人数量和资产规模</w:t>
      </w:r>
      <w:r>
        <w:rPr>
          <w:rFonts w:hint="eastAsia"/>
          <w:color w:val="000000"/>
          <w:sz w:val="24"/>
        </w:rPr>
        <w:t>”</w:t>
      </w:r>
      <w:r w:rsidRPr="00737685">
        <w:rPr>
          <w:rFonts w:hint="eastAsia"/>
          <w:color w:val="000000"/>
          <w:sz w:val="24"/>
        </w:rPr>
        <w:t>约定：“《基金合同》生效之日起满三年后的对应日</w:t>
      </w:r>
      <w:r w:rsidR="0063270A">
        <w:rPr>
          <w:rFonts w:hint="eastAsia"/>
          <w:bCs/>
          <w:sz w:val="24"/>
        </w:rPr>
        <w:t>（自然日）</w:t>
      </w:r>
      <w:r w:rsidRPr="00737685">
        <w:rPr>
          <w:rFonts w:hint="eastAsia"/>
          <w:color w:val="000000"/>
          <w:sz w:val="24"/>
        </w:rPr>
        <w:t>，若基金资产</w:t>
      </w:r>
      <w:r w:rsidR="0063270A">
        <w:rPr>
          <w:rFonts w:hint="eastAsia"/>
          <w:color w:val="000000"/>
          <w:sz w:val="24"/>
        </w:rPr>
        <w:t>净值</w:t>
      </w:r>
      <w:r w:rsidRPr="00737685">
        <w:rPr>
          <w:rFonts w:hint="eastAsia"/>
          <w:color w:val="000000"/>
          <w:sz w:val="24"/>
        </w:rPr>
        <w:t>低于</w:t>
      </w:r>
      <w:r w:rsidRPr="00737685">
        <w:rPr>
          <w:rFonts w:hint="eastAsia"/>
          <w:color w:val="000000"/>
          <w:sz w:val="24"/>
        </w:rPr>
        <w:t>2</w:t>
      </w:r>
      <w:r w:rsidR="0063270A">
        <w:rPr>
          <w:rFonts w:hint="eastAsia"/>
          <w:color w:val="000000"/>
          <w:sz w:val="24"/>
        </w:rPr>
        <w:t>亿元，基金合同自动</w:t>
      </w:r>
      <w:r w:rsidRPr="00737685">
        <w:rPr>
          <w:rFonts w:hint="eastAsia"/>
          <w:color w:val="000000"/>
          <w:sz w:val="24"/>
        </w:rPr>
        <w:t>终止，且不得通过召开基金份额持有人大会的方式延续</w:t>
      </w:r>
      <w:r w:rsidR="0063270A">
        <w:rPr>
          <w:rFonts w:hint="eastAsia"/>
          <w:color w:val="000000"/>
          <w:sz w:val="24"/>
        </w:rPr>
        <w:t>基金合同期限</w:t>
      </w:r>
      <w:r w:rsidRPr="00737685">
        <w:rPr>
          <w:rFonts w:hint="eastAsia"/>
          <w:color w:val="000000"/>
          <w:sz w:val="24"/>
        </w:rPr>
        <w:t>。”本基金基金合同生效日为</w:t>
      </w:r>
      <w:r w:rsidRPr="00737685">
        <w:rPr>
          <w:rFonts w:hint="eastAsia"/>
          <w:color w:val="000000"/>
          <w:sz w:val="24"/>
        </w:rPr>
        <w:t>2021</w:t>
      </w:r>
      <w:r w:rsidRPr="00737685">
        <w:rPr>
          <w:rFonts w:hint="eastAsia"/>
          <w:color w:val="000000"/>
          <w:sz w:val="24"/>
        </w:rPr>
        <w:t>年</w:t>
      </w:r>
      <w:r>
        <w:rPr>
          <w:color w:val="000000"/>
          <w:sz w:val="24"/>
        </w:rPr>
        <w:t>3</w:t>
      </w:r>
      <w:r w:rsidRPr="00737685">
        <w:rPr>
          <w:rFonts w:hint="eastAsia"/>
          <w:color w:val="000000"/>
          <w:sz w:val="24"/>
        </w:rPr>
        <w:t>月</w:t>
      </w:r>
      <w:r>
        <w:rPr>
          <w:color w:val="000000"/>
          <w:sz w:val="24"/>
        </w:rPr>
        <w:t>19</w:t>
      </w:r>
      <w:r w:rsidRPr="00737685">
        <w:rPr>
          <w:rFonts w:hint="eastAsia"/>
          <w:color w:val="000000"/>
          <w:sz w:val="24"/>
        </w:rPr>
        <w:t>日，基金合同生效之日起满三年后的对应日为</w:t>
      </w:r>
      <w:r w:rsidRPr="00737685">
        <w:rPr>
          <w:rFonts w:hint="eastAsia"/>
          <w:color w:val="000000"/>
          <w:sz w:val="24"/>
        </w:rPr>
        <w:t>2024</w:t>
      </w:r>
      <w:r w:rsidRPr="00737685">
        <w:rPr>
          <w:rFonts w:hint="eastAsia"/>
          <w:color w:val="000000"/>
          <w:sz w:val="24"/>
        </w:rPr>
        <w:t>年</w:t>
      </w:r>
      <w:r>
        <w:rPr>
          <w:color w:val="000000"/>
          <w:sz w:val="24"/>
        </w:rPr>
        <w:t>3</w:t>
      </w:r>
      <w:r w:rsidRPr="00737685">
        <w:rPr>
          <w:rFonts w:hint="eastAsia"/>
          <w:color w:val="000000"/>
          <w:sz w:val="24"/>
        </w:rPr>
        <w:t>月</w:t>
      </w:r>
      <w:r>
        <w:rPr>
          <w:color w:val="000000"/>
          <w:sz w:val="24"/>
        </w:rPr>
        <w:t>19</w:t>
      </w:r>
      <w:r w:rsidRPr="00737685">
        <w:rPr>
          <w:rFonts w:hint="eastAsia"/>
          <w:color w:val="000000"/>
          <w:sz w:val="24"/>
        </w:rPr>
        <w:t>日。</w:t>
      </w:r>
    </w:p>
    <w:p w:rsidR="00F50CFD" w:rsidRPr="00F50CFD" w:rsidRDefault="00F50CFD" w:rsidP="00F50CFD">
      <w:pPr>
        <w:adjustRightInd w:val="0"/>
        <w:snapToGrid w:val="0"/>
        <w:spacing w:line="360" w:lineRule="auto"/>
        <w:ind w:firstLineChars="200" w:firstLine="480"/>
        <w:rPr>
          <w:rFonts w:hint="eastAsia"/>
          <w:color w:val="000000"/>
          <w:sz w:val="24"/>
        </w:rPr>
      </w:pPr>
      <w:r w:rsidRPr="00F50CFD">
        <w:rPr>
          <w:rFonts w:hint="eastAsia"/>
          <w:color w:val="000000"/>
          <w:sz w:val="24"/>
        </w:rPr>
        <w:t>截至</w:t>
      </w:r>
      <w:r w:rsidRPr="00F50CFD">
        <w:rPr>
          <w:rFonts w:hint="eastAsia"/>
          <w:color w:val="000000"/>
          <w:sz w:val="24"/>
        </w:rPr>
        <w:t>2024</w:t>
      </w:r>
      <w:r w:rsidRPr="00F50CFD">
        <w:rPr>
          <w:rFonts w:hint="eastAsia"/>
          <w:color w:val="000000"/>
          <w:sz w:val="24"/>
        </w:rPr>
        <w:t>年</w:t>
      </w:r>
      <w:r>
        <w:rPr>
          <w:color w:val="000000"/>
          <w:sz w:val="24"/>
        </w:rPr>
        <w:t>3</w:t>
      </w:r>
      <w:r w:rsidRPr="00F50CFD">
        <w:rPr>
          <w:rFonts w:hint="eastAsia"/>
          <w:color w:val="000000"/>
          <w:sz w:val="24"/>
        </w:rPr>
        <w:t>月</w:t>
      </w:r>
      <w:r>
        <w:rPr>
          <w:color w:val="000000"/>
          <w:sz w:val="24"/>
        </w:rPr>
        <w:t>19</w:t>
      </w:r>
      <w:r w:rsidRPr="00F50CFD">
        <w:rPr>
          <w:rFonts w:hint="eastAsia"/>
          <w:color w:val="000000"/>
          <w:sz w:val="24"/>
        </w:rPr>
        <w:t>日（即《基金合同》生效之日三年的对应日），本基金基金资产净值低于</w:t>
      </w:r>
      <w:r w:rsidRPr="00F50CFD">
        <w:rPr>
          <w:rFonts w:hint="eastAsia"/>
          <w:color w:val="000000"/>
          <w:sz w:val="24"/>
        </w:rPr>
        <w:t>2</w:t>
      </w:r>
      <w:r w:rsidRPr="00F50CFD">
        <w:rPr>
          <w:rFonts w:hint="eastAsia"/>
          <w:color w:val="000000"/>
          <w:sz w:val="24"/>
        </w:rPr>
        <w:t>亿元。根据基金合同约定，基金管理人依法履行基金财产清</w:t>
      </w:r>
      <w:r w:rsidRPr="00F50CFD">
        <w:rPr>
          <w:rFonts w:hint="eastAsia"/>
          <w:color w:val="000000"/>
          <w:sz w:val="24"/>
        </w:rPr>
        <w:lastRenderedPageBreak/>
        <w:t>算程序并终止基金合同，且无需召开基金份额持有人大会。</w:t>
      </w:r>
    </w:p>
    <w:p w:rsidR="00F50CFD" w:rsidRPr="00F50CFD" w:rsidRDefault="00F50CFD" w:rsidP="00F50CFD">
      <w:pPr>
        <w:adjustRightInd w:val="0"/>
        <w:snapToGrid w:val="0"/>
        <w:spacing w:line="360" w:lineRule="auto"/>
        <w:ind w:firstLineChars="200" w:firstLine="480"/>
        <w:rPr>
          <w:rFonts w:hint="eastAsia"/>
          <w:color w:val="000000"/>
          <w:sz w:val="24"/>
        </w:rPr>
      </w:pPr>
      <w:r w:rsidRPr="00F50CFD">
        <w:rPr>
          <w:rFonts w:hint="eastAsia"/>
          <w:color w:val="000000"/>
          <w:sz w:val="24"/>
        </w:rPr>
        <w:t>自</w:t>
      </w:r>
      <w:r w:rsidRPr="00F50CFD">
        <w:rPr>
          <w:rFonts w:hint="eastAsia"/>
          <w:color w:val="000000"/>
          <w:sz w:val="24"/>
        </w:rPr>
        <w:t>2024</w:t>
      </w:r>
      <w:r w:rsidRPr="00F50CFD">
        <w:rPr>
          <w:rFonts w:hint="eastAsia"/>
          <w:color w:val="000000"/>
          <w:sz w:val="24"/>
        </w:rPr>
        <w:t>年</w:t>
      </w:r>
      <w:r>
        <w:rPr>
          <w:color w:val="000000"/>
          <w:sz w:val="24"/>
        </w:rPr>
        <w:t>3</w:t>
      </w:r>
      <w:r w:rsidRPr="00F50CFD">
        <w:rPr>
          <w:rFonts w:hint="eastAsia"/>
          <w:color w:val="000000"/>
          <w:sz w:val="24"/>
        </w:rPr>
        <w:t>月</w:t>
      </w:r>
      <w:r>
        <w:rPr>
          <w:color w:val="000000"/>
          <w:sz w:val="24"/>
        </w:rPr>
        <w:t>20</w:t>
      </w:r>
      <w:r w:rsidRPr="00F50CFD">
        <w:rPr>
          <w:rFonts w:hint="eastAsia"/>
          <w:color w:val="000000"/>
          <w:sz w:val="24"/>
        </w:rPr>
        <w:t>日起，本基金进入清算程序，不再恢复办理申购、定期定额投资业务，并停止办理赎回等业务且不再恢复。</w:t>
      </w:r>
    </w:p>
    <w:p w:rsidR="00F50CFD" w:rsidRDefault="00F50CFD" w:rsidP="00F50CFD">
      <w:pPr>
        <w:adjustRightInd w:val="0"/>
        <w:snapToGrid w:val="0"/>
        <w:spacing w:line="360" w:lineRule="auto"/>
        <w:ind w:firstLineChars="200" w:firstLine="480"/>
        <w:rPr>
          <w:color w:val="000000"/>
          <w:sz w:val="24"/>
        </w:rPr>
      </w:pPr>
      <w:r w:rsidRPr="00F50CFD">
        <w:rPr>
          <w:rFonts w:hint="eastAsia"/>
          <w:color w:val="000000"/>
          <w:sz w:val="24"/>
        </w:rPr>
        <w:t>本基金最后运作日为</w:t>
      </w:r>
      <w:r w:rsidRPr="00F50CFD">
        <w:rPr>
          <w:rFonts w:hint="eastAsia"/>
          <w:color w:val="000000"/>
          <w:sz w:val="24"/>
        </w:rPr>
        <w:t>2024</w:t>
      </w:r>
      <w:r w:rsidRPr="00F50CFD">
        <w:rPr>
          <w:rFonts w:hint="eastAsia"/>
          <w:color w:val="000000"/>
          <w:sz w:val="24"/>
        </w:rPr>
        <w:t>年</w:t>
      </w:r>
      <w:r>
        <w:rPr>
          <w:color w:val="000000"/>
          <w:sz w:val="24"/>
        </w:rPr>
        <w:t>3</w:t>
      </w:r>
      <w:r w:rsidRPr="00F50CFD">
        <w:rPr>
          <w:rFonts w:hint="eastAsia"/>
          <w:color w:val="000000"/>
          <w:sz w:val="24"/>
        </w:rPr>
        <w:t>月</w:t>
      </w:r>
      <w:r>
        <w:rPr>
          <w:color w:val="000000"/>
          <w:sz w:val="24"/>
        </w:rPr>
        <w:t>19</w:t>
      </w:r>
      <w:r w:rsidRPr="00F50CFD">
        <w:rPr>
          <w:rFonts w:hint="eastAsia"/>
          <w:color w:val="000000"/>
          <w:sz w:val="24"/>
        </w:rPr>
        <w:t>日，本基金进入清算程序后，停止收取基金管理费、基金托管费和</w:t>
      </w:r>
      <w:r w:rsidRPr="00F50CFD">
        <w:rPr>
          <w:rFonts w:hint="eastAsia"/>
          <w:color w:val="000000"/>
          <w:sz w:val="24"/>
        </w:rPr>
        <w:t>C</w:t>
      </w:r>
      <w:r w:rsidRPr="00F50CFD">
        <w:rPr>
          <w:rFonts w:hint="eastAsia"/>
          <w:color w:val="000000"/>
          <w:sz w:val="24"/>
        </w:rPr>
        <w:t>类基金份额的销售服务费。</w:t>
      </w:r>
    </w:p>
    <w:p w:rsidR="002F5837" w:rsidRDefault="002F5837" w:rsidP="00737685">
      <w:pPr>
        <w:adjustRightInd w:val="0"/>
        <w:snapToGrid w:val="0"/>
        <w:spacing w:line="360" w:lineRule="auto"/>
        <w:ind w:firstLineChars="200" w:firstLine="480"/>
        <w:rPr>
          <w:rFonts w:hint="eastAsia"/>
          <w:color w:val="000000"/>
          <w:sz w:val="24"/>
        </w:rPr>
      </w:pPr>
    </w:p>
    <w:p w:rsidR="00F50CFD" w:rsidRPr="00F50CFD" w:rsidRDefault="00C41086" w:rsidP="00763AEB">
      <w:pPr>
        <w:pStyle w:val="3"/>
        <w:keepNext w:val="0"/>
        <w:keepLines w:val="0"/>
        <w:adjustRightInd w:val="0"/>
        <w:snapToGrid w:val="0"/>
        <w:spacing w:before="0" w:after="0" w:line="360" w:lineRule="auto"/>
        <w:ind w:firstLineChars="200" w:firstLine="482"/>
        <w:rPr>
          <w:color w:val="000000"/>
          <w:sz w:val="24"/>
          <w:szCs w:val="24"/>
        </w:rPr>
      </w:pPr>
      <w:r w:rsidRPr="009B402B">
        <w:rPr>
          <w:rFonts w:hint="eastAsia"/>
          <w:color w:val="000000"/>
          <w:sz w:val="24"/>
          <w:szCs w:val="24"/>
        </w:rPr>
        <w:t>三、</w:t>
      </w:r>
      <w:r w:rsidR="00F50CFD" w:rsidRPr="00F50CFD">
        <w:rPr>
          <w:rFonts w:hint="eastAsia"/>
          <w:color w:val="000000"/>
          <w:sz w:val="24"/>
          <w:szCs w:val="24"/>
        </w:rPr>
        <w:t>基金财产清算</w:t>
      </w:r>
    </w:p>
    <w:p w:rsidR="0063270A" w:rsidRPr="0063270A" w:rsidRDefault="0063270A" w:rsidP="0063270A">
      <w:pPr>
        <w:adjustRightInd w:val="0"/>
        <w:snapToGrid w:val="0"/>
        <w:spacing w:line="360" w:lineRule="auto"/>
        <w:ind w:firstLineChars="200" w:firstLine="480"/>
        <w:rPr>
          <w:rFonts w:hint="eastAsia"/>
          <w:color w:val="000000"/>
          <w:sz w:val="24"/>
        </w:rPr>
      </w:pPr>
      <w:r w:rsidRPr="0063270A">
        <w:rPr>
          <w:rFonts w:hint="eastAsia"/>
          <w:color w:val="000000"/>
          <w:sz w:val="24"/>
        </w:rPr>
        <w:t>1</w:t>
      </w:r>
      <w:r w:rsidRPr="0063270A">
        <w:rPr>
          <w:rFonts w:hint="eastAsia"/>
          <w:color w:val="000000"/>
          <w:sz w:val="24"/>
        </w:rPr>
        <w:t>、基金财产清算小组：自出现《基金合同》终止事由之日起</w:t>
      </w:r>
      <w:r w:rsidRPr="0063270A">
        <w:rPr>
          <w:rFonts w:hint="eastAsia"/>
          <w:color w:val="000000"/>
          <w:sz w:val="24"/>
        </w:rPr>
        <w:t>30</w:t>
      </w:r>
      <w:r w:rsidRPr="0063270A">
        <w:rPr>
          <w:rFonts w:hint="eastAsia"/>
          <w:color w:val="000000"/>
          <w:sz w:val="24"/>
        </w:rPr>
        <w:t>个工作日内成立清算小组，基金管理人组织基金财产清算小组并在中国证监会的监督下进行基金清算。</w:t>
      </w:r>
    </w:p>
    <w:p w:rsidR="0063270A" w:rsidRPr="0063270A" w:rsidRDefault="0063270A" w:rsidP="0063270A">
      <w:pPr>
        <w:adjustRightInd w:val="0"/>
        <w:snapToGrid w:val="0"/>
        <w:spacing w:line="360" w:lineRule="auto"/>
        <w:ind w:firstLineChars="200" w:firstLine="480"/>
        <w:rPr>
          <w:rFonts w:hint="eastAsia"/>
          <w:color w:val="000000"/>
          <w:sz w:val="24"/>
        </w:rPr>
      </w:pPr>
      <w:r w:rsidRPr="0063270A">
        <w:rPr>
          <w:rFonts w:hint="eastAsia"/>
          <w:color w:val="000000"/>
          <w:sz w:val="24"/>
        </w:rPr>
        <w:t>2</w:t>
      </w:r>
      <w:r w:rsidRPr="0063270A">
        <w:rPr>
          <w:rFonts w:hint="eastAsia"/>
          <w:color w:val="000000"/>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rsidR="0063270A" w:rsidRPr="0063270A" w:rsidRDefault="0063270A" w:rsidP="0063270A">
      <w:pPr>
        <w:adjustRightInd w:val="0"/>
        <w:snapToGrid w:val="0"/>
        <w:spacing w:line="360" w:lineRule="auto"/>
        <w:ind w:firstLineChars="200" w:firstLine="480"/>
        <w:rPr>
          <w:rFonts w:hint="eastAsia"/>
          <w:color w:val="000000"/>
          <w:sz w:val="24"/>
        </w:rPr>
      </w:pPr>
      <w:r w:rsidRPr="0063270A">
        <w:rPr>
          <w:rFonts w:hint="eastAsia"/>
          <w:color w:val="000000"/>
          <w:sz w:val="24"/>
        </w:rPr>
        <w:t>3</w:t>
      </w:r>
      <w:r w:rsidRPr="0063270A">
        <w:rPr>
          <w:rFonts w:hint="eastAsia"/>
          <w:color w:val="000000"/>
          <w:sz w:val="24"/>
        </w:rPr>
        <w:t>、基金财产清算小组职责：基金财产清算小组负责基金财产的保管、清理、估价、变现和分配。基金财产清算小组可以依法进行必要的民事活动。</w:t>
      </w:r>
    </w:p>
    <w:p w:rsidR="0063270A" w:rsidRPr="0063270A" w:rsidRDefault="0063270A" w:rsidP="0063270A">
      <w:pPr>
        <w:adjustRightInd w:val="0"/>
        <w:snapToGrid w:val="0"/>
        <w:spacing w:line="360" w:lineRule="auto"/>
        <w:ind w:firstLineChars="200" w:firstLine="480"/>
        <w:rPr>
          <w:rFonts w:hint="eastAsia"/>
          <w:color w:val="000000"/>
          <w:sz w:val="24"/>
        </w:rPr>
      </w:pPr>
      <w:r w:rsidRPr="0063270A">
        <w:rPr>
          <w:rFonts w:hint="eastAsia"/>
          <w:color w:val="000000"/>
          <w:sz w:val="24"/>
        </w:rPr>
        <w:t>4</w:t>
      </w:r>
      <w:r w:rsidRPr="0063270A">
        <w:rPr>
          <w:rFonts w:hint="eastAsia"/>
          <w:color w:val="000000"/>
          <w:sz w:val="24"/>
        </w:rPr>
        <w:t>、基金财产清算程序：</w:t>
      </w:r>
    </w:p>
    <w:p w:rsidR="0063270A" w:rsidRPr="0063270A" w:rsidRDefault="0063270A" w:rsidP="0063270A">
      <w:pPr>
        <w:adjustRightInd w:val="0"/>
        <w:snapToGrid w:val="0"/>
        <w:spacing w:line="360" w:lineRule="auto"/>
        <w:ind w:firstLineChars="200" w:firstLine="480"/>
        <w:rPr>
          <w:rFonts w:hint="eastAsia"/>
          <w:color w:val="000000"/>
          <w:sz w:val="24"/>
        </w:rPr>
      </w:pPr>
      <w:r w:rsidRPr="0063270A">
        <w:rPr>
          <w:rFonts w:hint="eastAsia"/>
          <w:color w:val="000000"/>
          <w:sz w:val="24"/>
        </w:rPr>
        <w:t>（</w:t>
      </w:r>
      <w:r w:rsidRPr="0063270A">
        <w:rPr>
          <w:rFonts w:hint="eastAsia"/>
          <w:color w:val="000000"/>
          <w:sz w:val="24"/>
        </w:rPr>
        <w:t>1</w:t>
      </w:r>
      <w:r w:rsidRPr="0063270A">
        <w:rPr>
          <w:rFonts w:hint="eastAsia"/>
          <w:color w:val="000000"/>
          <w:sz w:val="24"/>
        </w:rPr>
        <w:t>）《基金合同》终止情形出现时，由基金财产清算小组统一接管基金；</w:t>
      </w:r>
    </w:p>
    <w:p w:rsidR="0063270A" w:rsidRPr="0063270A" w:rsidRDefault="0063270A" w:rsidP="0063270A">
      <w:pPr>
        <w:adjustRightInd w:val="0"/>
        <w:snapToGrid w:val="0"/>
        <w:spacing w:line="360" w:lineRule="auto"/>
        <w:ind w:firstLineChars="200" w:firstLine="480"/>
        <w:rPr>
          <w:rFonts w:hint="eastAsia"/>
          <w:color w:val="000000"/>
          <w:sz w:val="24"/>
        </w:rPr>
      </w:pPr>
      <w:r w:rsidRPr="0063270A">
        <w:rPr>
          <w:rFonts w:hint="eastAsia"/>
          <w:color w:val="000000"/>
          <w:sz w:val="24"/>
        </w:rPr>
        <w:t>（</w:t>
      </w:r>
      <w:r w:rsidRPr="0063270A">
        <w:rPr>
          <w:rFonts w:hint="eastAsia"/>
          <w:color w:val="000000"/>
          <w:sz w:val="24"/>
        </w:rPr>
        <w:t>2</w:t>
      </w:r>
      <w:r w:rsidRPr="0063270A">
        <w:rPr>
          <w:rFonts w:hint="eastAsia"/>
          <w:color w:val="000000"/>
          <w:sz w:val="24"/>
        </w:rPr>
        <w:t>）对基金财产和债权债务进行清理和确认；</w:t>
      </w:r>
    </w:p>
    <w:p w:rsidR="0063270A" w:rsidRPr="0063270A" w:rsidRDefault="0063270A" w:rsidP="0063270A">
      <w:pPr>
        <w:adjustRightInd w:val="0"/>
        <w:snapToGrid w:val="0"/>
        <w:spacing w:line="360" w:lineRule="auto"/>
        <w:ind w:firstLineChars="200" w:firstLine="480"/>
        <w:rPr>
          <w:rFonts w:hint="eastAsia"/>
          <w:color w:val="000000"/>
          <w:sz w:val="24"/>
        </w:rPr>
      </w:pPr>
      <w:r w:rsidRPr="0063270A">
        <w:rPr>
          <w:rFonts w:hint="eastAsia"/>
          <w:color w:val="000000"/>
          <w:sz w:val="24"/>
        </w:rPr>
        <w:t>（</w:t>
      </w:r>
      <w:r w:rsidRPr="0063270A">
        <w:rPr>
          <w:rFonts w:hint="eastAsia"/>
          <w:color w:val="000000"/>
          <w:sz w:val="24"/>
        </w:rPr>
        <w:t>3</w:t>
      </w:r>
      <w:r w:rsidRPr="0063270A">
        <w:rPr>
          <w:rFonts w:hint="eastAsia"/>
          <w:color w:val="000000"/>
          <w:sz w:val="24"/>
        </w:rPr>
        <w:t>）对基金财产进行估值和变现；</w:t>
      </w:r>
    </w:p>
    <w:p w:rsidR="0063270A" w:rsidRPr="0063270A" w:rsidRDefault="0063270A" w:rsidP="0063270A">
      <w:pPr>
        <w:adjustRightInd w:val="0"/>
        <w:snapToGrid w:val="0"/>
        <w:spacing w:line="360" w:lineRule="auto"/>
        <w:ind w:firstLineChars="200" w:firstLine="480"/>
        <w:rPr>
          <w:rFonts w:hint="eastAsia"/>
          <w:color w:val="000000"/>
          <w:sz w:val="24"/>
        </w:rPr>
      </w:pPr>
      <w:r w:rsidRPr="0063270A">
        <w:rPr>
          <w:rFonts w:hint="eastAsia"/>
          <w:color w:val="000000"/>
          <w:sz w:val="24"/>
        </w:rPr>
        <w:t>（</w:t>
      </w:r>
      <w:r w:rsidRPr="0063270A">
        <w:rPr>
          <w:rFonts w:hint="eastAsia"/>
          <w:color w:val="000000"/>
          <w:sz w:val="24"/>
        </w:rPr>
        <w:t>4</w:t>
      </w:r>
      <w:r w:rsidRPr="0063270A">
        <w:rPr>
          <w:rFonts w:hint="eastAsia"/>
          <w:color w:val="000000"/>
          <w:sz w:val="24"/>
        </w:rPr>
        <w:t>）制作清算报告；</w:t>
      </w:r>
    </w:p>
    <w:p w:rsidR="0063270A" w:rsidRPr="0063270A" w:rsidRDefault="0063270A" w:rsidP="0063270A">
      <w:pPr>
        <w:adjustRightInd w:val="0"/>
        <w:snapToGrid w:val="0"/>
        <w:spacing w:line="360" w:lineRule="auto"/>
        <w:ind w:firstLineChars="200" w:firstLine="480"/>
        <w:rPr>
          <w:rFonts w:hint="eastAsia"/>
          <w:color w:val="000000"/>
          <w:sz w:val="24"/>
        </w:rPr>
      </w:pPr>
      <w:r w:rsidRPr="0063270A">
        <w:rPr>
          <w:rFonts w:hint="eastAsia"/>
          <w:color w:val="000000"/>
          <w:sz w:val="24"/>
        </w:rPr>
        <w:t>（</w:t>
      </w:r>
      <w:r w:rsidRPr="0063270A">
        <w:rPr>
          <w:rFonts w:hint="eastAsia"/>
          <w:color w:val="000000"/>
          <w:sz w:val="24"/>
        </w:rPr>
        <w:t>5</w:t>
      </w:r>
      <w:r w:rsidRPr="0063270A">
        <w:rPr>
          <w:rFonts w:hint="eastAsia"/>
          <w:color w:val="000000"/>
          <w:sz w:val="24"/>
        </w:rPr>
        <w:t>）聘请会计师事务所对清算报告进行外部审计，聘请律师事务所对清算报告出具法律意见书；</w:t>
      </w:r>
    </w:p>
    <w:p w:rsidR="0063270A" w:rsidRPr="0063270A" w:rsidRDefault="0063270A" w:rsidP="0063270A">
      <w:pPr>
        <w:adjustRightInd w:val="0"/>
        <w:snapToGrid w:val="0"/>
        <w:spacing w:line="360" w:lineRule="auto"/>
        <w:ind w:firstLineChars="200" w:firstLine="480"/>
        <w:rPr>
          <w:rFonts w:hint="eastAsia"/>
          <w:color w:val="000000"/>
          <w:sz w:val="24"/>
        </w:rPr>
      </w:pPr>
      <w:r w:rsidRPr="0063270A">
        <w:rPr>
          <w:rFonts w:hint="eastAsia"/>
          <w:color w:val="000000"/>
          <w:sz w:val="24"/>
        </w:rPr>
        <w:t>（</w:t>
      </w:r>
      <w:r w:rsidRPr="0063270A">
        <w:rPr>
          <w:rFonts w:hint="eastAsia"/>
          <w:color w:val="000000"/>
          <w:sz w:val="24"/>
        </w:rPr>
        <w:t>6</w:t>
      </w:r>
      <w:r w:rsidRPr="0063270A">
        <w:rPr>
          <w:rFonts w:hint="eastAsia"/>
          <w:color w:val="000000"/>
          <w:sz w:val="24"/>
        </w:rPr>
        <w:t>）将清算报告报中国证监会备案并公告；</w:t>
      </w:r>
    </w:p>
    <w:p w:rsidR="0063270A" w:rsidRPr="0063270A" w:rsidRDefault="0063270A" w:rsidP="0063270A">
      <w:pPr>
        <w:adjustRightInd w:val="0"/>
        <w:snapToGrid w:val="0"/>
        <w:spacing w:line="360" w:lineRule="auto"/>
        <w:ind w:firstLineChars="200" w:firstLine="480"/>
        <w:rPr>
          <w:rFonts w:hint="eastAsia"/>
          <w:color w:val="000000"/>
          <w:sz w:val="24"/>
        </w:rPr>
      </w:pPr>
      <w:r w:rsidRPr="0063270A">
        <w:rPr>
          <w:rFonts w:hint="eastAsia"/>
          <w:color w:val="000000"/>
          <w:sz w:val="24"/>
        </w:rPr>
        <w:t>（</w:t>
      </w:r>
      <w:r w:rsidRPr="0063270A">
        <w:rPr>
          <w:rFonts w:hint="eastAsia"/>
          <w:color w:val="000000"/>
          <w:sz w:val="24"/>
        </w:rPr>
        <w:t>7</w:t>
      </w:r>
      <w:r w:rsidRPr="0063270A">
        <w:rPr>
          <w:rFonts w:hint="eastAsia"/>
          <w:color w:val="000000"/>
          <w:sz w:val="24"/>
        </w:rPr>
        <w:t>）对基金剩余财产进行分配。</w:t>
      </w:r>
    </w:p>
    <w:p w:rsidR="0063270A" w:rsidRPr="0063270A" w:rsidRDefault="0063270A" w:rsidP="0063270A">
      <w:pPr>
        <w:adjustRightInd w:val="0"/>
        <w:snapToGrid w:val="0"/>
        <w:spacing w:line="360" w:lineRule="auto"/>
        <w:ind w:firstLineChars="200" w:firstLine="480"/>
        <w:rPr>
          <w:rFonts w:hint="eastAsia"/>
          <w:color w:val="000000"/>
          <w:sz w:val="24"/>
        </w:rPr>
      </w:pPr>
      <w:r w:rsidRPr="0063270A">
        <w:rPr>
          <w:rFonts w:hint="eastAsia"/>
          <w:color w:val="000000"/>
          <w:sz w:val="24"/>
        </w:rPr>
        <w:t>5</w:t>
      </w:r>
      <w:r w:rsidRPr="0063270A">
        <w:rPr>
          <w:rFonts w:hint="eastAsia"/>
          <w:color w:val="000000"/>
          <w:sz w:val="24"/>
        </w:rPr>
        <w:t>、基金财产清算的期限为</w:t>
      </w:r>
      <w:r w:rsidRPr="0063270A">
        <w:rPr>
          <w:rFonts w:hint="eastAsia"/>
          <w:color w:val="000000"/>
          <w:sz w:val="24"/>
        </w:rPr>
        <w:t>6</w:t>
      </w:r>
      <w:r w:rsidRPr="0063270A">
        <w:rPr>
          <w:rFonts w:hint="eastAsia"/>
          <w:color w:val="000000"/>
          <w:sz w:val="24"/>
        </w:rPr>
        <w:t>个月，但因本基金所持证券的流动性受到限制而不能及时变现的，清算期限相应顺延。</w:t>
      </w:r>
    </w:p>
    <w:p w:rsidR="0063270A" w:rsidRPr="0063270A" w:rsidRDefault="0063270A" w:rsidP="0063270A">
      <w:pPr>
        <w:adjustRightInd w:val="0"/>
        <w:snapToGrid w:val="0"/>
        <w:spacing w:line="360" w:lineRule="auto"/>
        <w:ind w:firstLineChars="200" w:firstLine="480"/>
        <w:rPr>
          <w:rFonts w:hint="eastAsia"/>
          <w:color w:val="000000"/>
          <w:sz w:val="24"/>
        </w:rPr>
      </w:pPr>
      <w:r>
        <w:rPr>
          <w:rFonts w:hint="eastAsia"/>
          <w:color w:val="000000"/>
          <w:sz w:val="24"/>
        </w:rPr>
        <w:t>6</w:t>
      </w:r>
      <w:r w:rsidRPr="0063270A">
        <w:rPr>
          <w:rFonts w:hint="eastAsia"/>
          <w:color w:val="000000"/>
          <w:sz w:val="24"/>
        </w:rPr>
        <w:t>、清算费用</w:t>
      </w:r>
    </w:p>
    <w:p w:rsidR="0063270A" w:rsidRPr="0063270A" w:rsidRDefault="0063270A" w:rsidP="0063270A">
      <w:pPr>
        <w:adjustRightInd w:val="0"/>
        <w:snapToGrid w:val="0"/>
        <w:spacing w:line="360" w:lineRule="auto"/>
        <w:ind w:firstLineChars="200" w:firstLine="480"/>
        <w:rPr>
          <w:rFonts w:hint="eastAsia"/>
          <w:color w:val="000000"/>
          <w:sz w:val="24"/>
        </w:rPr>
      </w:pPr>
      <w:r w:rsidRPr="0063270A">
        <w:rPr>
          <w:rFonts w:hint="eastAsia"/>
          <w:color w:val="000000"/>
          <w:sz w:val="24"/>
        </w:rPr>
        <w:t>清算费用是指基金财产清算小组在进行基金清算过程中发生的所有合理费用，清算费用由基金财产清算小组优先从基金财产中支付。</w:t>
      </w:r>
      <w:r w:rsidR="0099168F" w:rsidRPr="0099168F">
        <w:rPr>
          <w:rFonts w:hint="eastAsia"/>
          <w:color w:val="000000"/>
          <w:sz w:val="24"/>
        </w:rPr>
        <w:t>考虑到本基金清算的实际情况，从保护基金份额持有人利益的角度出发，本基金的清算费用将由基金</w:t>
      </w:r>
      <w:r w:rsidR="0099168F" w:rsidRPr="0099168F">
        <w:rPr>
          <w:rFonts w:hint="eastAsia"/>
          <w:color w:val="000000"/>
          <w:sz w:val="24"/>
        </w:rPr>
        <w:lastRenderedPageBreak/>
        <w:t>管理人支付。</w:t>
      </w:r>
    </w:p>
    <w:p w:rsidR="0063270A" w:rsidRPr="0063270A" w:rsidRDefault="0063270A" w:rsidP="0063270A">
      <w:pPr>
        <w:adjustRightInd w:val="0"/>
        <w:snapToGrid w:val="0"/>
        <w:spacing w:line="360" w:lineRule="auto"/>
        <w:ind w:firstLineChars="200" w:firstLine="480"/>
        <w:rPr>
          <w:rFonts w:hint="eastAsia"/>
          <w:color w:val="000000"/>
          <w:sz w:val="24"/>
        </w:rPr>
      </w:pPr>
      <w:r>
        <w:rPr>
          <w:rFonts w:hint="eastAsia"/>
          <w:color w:val="000000"/>
          <w:sz w:val="24"/>
        </w:rPr>
        <w:t>7</w:t>
      </w:r>
      <w:r w:rsidRPr="0063270A">
        <w:rPr>
          <w:rFonts w:hint="eastAsia"/>
          <w:color w:val="000000"/>
          <w:sz w:val="24"/>
        </w:rPr>
        <w:t>、基金财产清算剩余资产的分配</w:t>
      </w:r>
    </w:p>
    <w:p w:rsidR="0063270A" w:rsidRPr="0063270A" w:rsidRDefault="0063270A" w:rsidP="0063270A">
      <w:pPr>
        <w:adjustRightInd w:val="0"/>
        <w:snapToGrid w:val="0"/>
        <w:spacing w:line="360" w:lineRule="auto"/>
        <w:ind w:firstLineChars="200" w:firstLine="480"/>
        <w:rPr>
          <w:rFonts w:hint="eastAsia"/>
          <w:color w:val="000000"/>
          <w:sz w:val="24"/>
        </w:rPr>
      </w:pPr>
      <w:r w:rsidRPr="0063270A">
        <w:rPr>
          <w:rFonts w:hint="eastAsia"/>
          <w:color w:val="000000"/>
          <w:sz w:val="24"/>
        </w:rPr>
        <w:t>依据基金财产清算的分配方案，将基金财产清算后的全部剩余资产扣除基金财产清算费用、交纳所欠税款并清偿基金债务后，按基金份额持有人持有的基金份额比例进行分配。</w:t>
      </w:r>
    </w:p>
    <w:p w:rsidR="0063270A" w:rsidRPr="0063270A" w:rsidRDefault="0063270A" w:rsidP="0063270A">
      <w:pPr>
        <w:adjustRightInd w:val="0"/>
        <w:snapToGrid w:val="0"/>
        <w:spacing w:line="360" w:lineRule="auto"/>
        <w:ind w:firstLineChars="200" w:firstLine="480"/>
        <w:rPr>
          <w:rFonts w:hint="eastAsia"/>
          <w:color w:val="000000"/>
          <w:sz w:val="24"/>
        </w:rPr>
      </w:pPr>
      <w:r>
        <w:rPr>
          <w:rFonts w:hint="eastAsia"/>
          <w:color w:val="000000"/>
          <w:sz w:val="24"/>
        </w:rPr>
        <w:t>8</w:t>
      </w:r>
      <w:r w:rsidRPr="0063270A">
        <w:rPr>
          <w:rFonts w:hint="eastAsia"/>
          <w:color w:val="000000"/>
          <w:sz w:val="24"/>
        </w:rPr>
        <w:t>、基金财产清算的公告</w:t>
      </w:r>
    </w:p>
    <w:p w:rsidR="0063270A" w:rsidRPr="0063270A" w:rsidRDefault="0063270A" w:rsidP="0063270A">
      <w:pPr>
        <w:adjustRightInd w:val="0"/>
        <w:snapToGrid w:val="0"/>
        <w:spacing w:line="360" w:lineRule="auto"/>
        <w:ind w:firstLineChars="200" w:firstLine="480"/>
        <w:rPr>
          <w:rFonts w:hint="eastAsia"/>
          <w:color w:val="000000"/>
          <w:sz w:val="24"/>
        </w:rPr>
      </w:pPr>
      <w:r w:rsidRPr="0063270A">
        <w:rPr>
          <w:rFonts w:hint="eastAsia"/>
          <w:color w:val="00000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63270A">
        <w:rPr>
          <w:rFonts w:hint="eastAsia"/>
          <w:color w:val="000000"/>
          <w:sz w:val="24"/>
        </w:rPr>
        <w:t>5</w:t>
      </w:r>
      <w:r w:rsidRPr="0063270A">
        <w:rPr>
          <w:rFonts w:hint="eastAsia"/>
          <w:color w:val="000000"/>
          <w:sz w:val="24"/>
        </w:rPr>
        <w:t>个工作日内由基金财产清算小组进行公告。</w:t>
      </w:r>
    </w:p>
    <w:p w:rsidR="0063270A" w:rsidRPr="0063270A" w:rsidRDefault="0063270A" w:rsidP="0063270A">
      <w:pPr>
        <w:adjustRightInd w:val="0"/>
        <w:snapToGrid w:val="0"/>
        <w:spacing w:line="360" w:lineRule="auto"/>
        <w:ind w:firstLineChars="200" w:firstLine="480"/>
        <w:rPr>
          <w:rFonts w:hint="eastAsia"/>
          <w:color w:val="000000"/>
          <w:sz w:val="24"/>
        </w:rPr>
      </w:pPr>
      <w:r>
        <w:rPr>
          <w:rFonts w:hint="eastAsia"/>
          <w:color w:val="000000"/>
          <w:sz w:val="24"/>
        </w:rPr>
        <w:t>9</w:t>
      </w:r>
      <w:r w:rsidRPr="0063270A">
        <w:rPr>
          <w:rFonts w:hint="eastAsia"/>
          <w:color w:val="000000"/>
          <w:sz w:val="24"/>
        </w:rPr>
        <w:t>、基金财产清算账册及文件的保存</w:t>
      </w:r>
    </w:p>
    <w:p w:rsidR="005065B9" w:rsidRDefault="0063270A" w:rsidP="0063270A">
      <w:pPr>
        <w:adjustRightInd w:val="0"/>
        <w:snapToGrid w:val="0"/>
        <w:spacing w:line="360" w:lineRule="auto"/>
        <w:ind w:firstLineChars="200" w:firstLine="480"/>
        <w:rPr>
          <w:color w:val="000000"/>
          <w:sz w:val="24"/>
        </w:rPr>
      </w:pPr>
      <w:r w:rsidRPr="0063270A">
        <w:rPr>
          <w:rFonts w:hint="eastAsia"/>
          <w:color w:val="000000"/>
          <w:sz w:val="24"/>
        </w:rPr>
        <w:t>基金财产清算账册及有关文件由基金托管人保存</w:t>
      </w:r>
      <w:r w:rsidRPr="0063270A">
        <w:rPr>
          <w:rFonts w:hint="eastAsia"/>
          <w:color w:val="000000"/>
          <w:sz w:val="24"/>
        </w:rPr>
        <w:t>15</w:t>
      </w:r>
      <w:r w:rsidRPr="0063270A">
        <w:rPr>
          <w:rFonts w:hint="eastAsia"/>
          <w:color w:val="000000"/>
          <w:sz w:val="24"/>
        </w:rPr>
        <w:t>年以上，法律法规另有规定的除外。</w:t>
      </w:r>
    </w:p>
    <w:p w:rsidR="0063270A" w:rsidRDefault="0063270A" w:rsidP="0063270A">
      <w:pPr>
        <w:adjustRightInd w:val="0"/>
        <w:snapToGrid w:val="0"/>
        <w:spacing w:line="360" w:lineRule="auto"/>
        <w:ind w:firstLineChars="200" w:firstLine="480"/>
        <w:rPr>
          <w:rFonts w:hint="eastAsia"/>
          <w:color w:val="000000"/>
          <w:sz w:val="24"/>
        </w:rPr>
      </w:pPr>
    </w:p>
    <w:p w:rsidR="005065B9" w:rsidRPr="005065B9" w:rsidRDefault="00763AEB" w:rsidP="005065B9">
      <w:pPr>
        <w:pStyle w:val="3"/>
        <w:keepNext w:val="0"/>
        <w:keepLines w:val="0"/>
        <w:adjustRightInd w:val="0"/>
        <w:snapToGrid w:val="0"/>
        <w:spacing w:before="0" w:after="0" w:line="360" w:lineRule="auto"/>
        <w:ind w:firstLineChars="200" w:firstLine="482"/>
        <w:rPr>
          <w:rFonts w:hint="eastAsia"/>
          <w:color w:val="000000"/>
          <w:sz w:val="24"/>
          <w:szCs w:val="24"/>
        </w:rPr>
      </w:pPr>
      <w:r>
        <w:rPr>
          <w:rFonts w:hint="eastAsia"/>
          <w:color w:val="000000"/>
          <w:sz w:val="24"/>
          <w:szCs w:val="24"/>
        </w:rPr>
        <w:t>四</w:t>
      </w:r>
      <w:r w:rsidR="005065B9" w:rsidRPr="005065B9">
        <w:rPr>
          <w:rFonts w:hint="eastAsia"/>
          <w:color w:val="000000"/>
          <w:sz w:val="24"/>
          <w:szCs w:val="24"/>
        </w:rPr>
        <w:t>、其他</w:t>
      </w:r>
    </w:p>
    <w:p w:rsidR="005065B9" w:rsidRPr="005065B9" w:rsidRDefault="005065B9" w:rsidP="005065B9">
      <w:pPr>
        <w:adjustRightInd w:val="0"/>
        <w:snapToGrid w:val="0"/>
        <w:spacing w:line="360" w:lineRule="auto"/>
        <w:ind w:firstLineChars="200" w:firstLine="480"/>
        <w:rPr>
          <w:rFonts w:hint="eastAsia"/>
          <w:color w:val="000000"/>
          <w:sz w:val="24"/>
        </w:rPr>
      </w:pPr>
      <w:r w:rsidRPr="005065B9">
        <w:rPr>
          <w:rFonts w:hint="eastAsia"/>
          <w:color w:val="000000"/>
          <w:sz w:val="24"/>
        </w:rPr>
        <w:t>1</w:t>
      </w:r>
      <w:r w:rsidRPr="005065B9">
        <w:rPr>
          <w:rFonts w:hint="eastAsia"/>
          <w:color w:val="000000"/>
          <w:sz w:val="24"/>
        </w:rPr>
        <w:t>、本基金进入清算程序后如因本基金所持证券的流动性受限等客观因素影响，本基金将先以已变现基金资产为限进行分配，待本基金所持证券全部变现后进行再次分配。</w:t>
      </w:r>
    </w:p>
    <w:p w:rsidR="005065B9" w:rsidRPr="005065B9" w:rsidRDefault="005065B9" w:rsidP="005065B9">
      <w:pPr>
        <w:adjustRightInd w:val="0"/>
        <w:snapToGrid w:val="0"/>
        <w:spacing w:line="360" w:lineRule="auto"/>
        <w:ind w:firstLineChars="200" w:firstLine="480"/>
        <w:rPr>
          <w:color w:val="000000"/>
          <w:sz w:val="24"/>
        </w:rPr>
      </w:pPr>
      <w:r w:rsidRPr="005065B9">
        <w:rPr>
          <w:rFonts w:hint="eastAsia"/>
          <w:color w:val="000000"/>
          <w:sz w:val="24"/>
        </w:rPr>
        <w:t>2</w:t>
      </w:r>
      <w:r w:rsidRPr="005065B9">
        <w:rPr>
          <w:rFonts w:hint="eastAsia"/>
          <w:color w:val="000000"/>
          <w:sz w:val="24"/>
        </w:rPr>
        <w:t>、本基金进入清算程序后不再恢复办理申购、定期定额投资业务，并停止办理赎回等业务且不再恢复。敬请投资者予以关注。本公司承诺在清算过程中以诚实信用、勤勉尽责的原则履行相关职责。</w:t>
      </w:r>
    </w:p>
    <w:p w:rsidR="00C41086" w:rsidRPr="00C41086" w:rsidRDefault="00C41086" w:rsidP="00C41086">
      <w:pPr>
        <w:adjustRightInd w:val="0"/>
        <w:snapToGrid w:val="0"/>
        <w:spacing w:line="360" w:lineRule="auto"/>
        <w:ind w:firstLineChars="200" w:firstLine="480"/>
        <w:rPr>
          <w:color w:val="000000"/>
          <w:sz w:val="24"/>
        </w:rPr>
      </w:pPr>
    </w:p>
    <w:p w:rsidR="00C41086" w:rsidRPr="00C41086" w:rsidRDefault="00C41086" w:rsidP="00C41086">
      <w:pPr>
        <w:adjustRightInd w:val="0"/>
        <w:snapToGrid w:val="0"/>
        <w:spacing w:line="360" w:lineRule="auto"/>
        <w:ind w:firstLineChars="200" w:firstLine="480"/>
        <w:rPr>
          <w:rFonts w:hint="eastAsia"/>
          <w:color w:val="000000"/>
          <w:sz w:val="24"/>
        </w:rPr>
      </w:pPr>
      <w:r w:rsidRPr="00C41086">
        <w:rPr>
          <w:rFonts w:hint="eastAsia"/>
          <w:color w:val="000000"/>
          <w:sz w:val="24"/>
        </w:rPr>
        <w:t>风险提示：本公司承诺以诚实信用、勤勉尽责的原则管理和运用基金财产，但不保证基金一定盈利，也不保证最低收益，投资者投资于本公司基金时应认真阅读相关基金合同、招募说明书（更新）等文件。投资有风险，敬请投资人认真阅读基金的相关法律文件，并选择适合自身风险承受能力的投资品种进行投资。投资者欲了解本基金的详细情况，请认真阅读《基金合同》等法律文件及相关公告。</w:t>
      </w:r>
    </w:p>
    <w:p w:rsidR="00163AE7" w:rsidRDefault="00F7517F" w:rsidP="00F7517F">
      <w:pPr>
        <w:adjustRightInd w:val="0"/>
        <w:snapToGrid w:val="0"/>
        <w:spacing w:line="360" w:lineRule="auto"/>
        <w:ind w:firstLineChars="200" w:firstLine="480"/>
        <w:rPr>
          <w:color w:val="000000"/>
          <w:sz w:val="24"/>
        </w:rPr>
      </w:pPr>
      <w:r w:rsidRPr="000237BF">
        <w:rPr>
          <w:color w:val="000000"/>
          <w:sz w:val="24"/>
        </w:rPr>
        <w:t>特此公告。</w:t>
      </w:r>
    </w:p>
    <w:p w:rsidR="00D460F3" w:rsidRDefault="00D460F3" w:rsidP="00F31B45">
      <w:pPr>
        <w:adjustRightInd w:val="0"/>
        <w:snapToGrid w:val="0"/>
        <w:spacing w:line="360" w:lineRule="auto"/>
        <w:ind w:firstLineChars="200" w:firstLine="480"/>
        <w:jc w:val="right"/>
        <w:rPr>
          <w:color w:val="000000"/>
          <w:sz w:val="24"/>
        </w:rPr>
      </w:pPr>
    </w:p>
    <w:p w:rsidR="00F7517F" w:rsidRPr="000237BF" w:rsidRDefault="0029313D" w:rsidP="00F31B45">
      <w:pPr>
        <w:adjustRightInd w:val="0"/>
        <w:snapToGrid w:val="0"/>
        <w:spacing w:line="360" w:lineRule="auto"/>
        <w:ind w:firstLineChars="200" w:firstLine="480"/>
        <w:jc w:val="right"/>
        <w:rPr>
          <w:color w:val="000000"/>
          <w:sz w:val="24"/>
        </w:rPr>
      </w:pPr>
      <w:r w:rsidRPr="000237BF">
        <w:rPr>
          <w:color w:val="000000"/>
          <w:sz w:val="24"/>
        </w:rPr>
        <w:t>浙商</w:t>
      </w:r>
      <w:r w:rsidR="00F7517F" w:rsidRPr="000237BF">
        <w:rPr>
          <w:color w:val="000000"/>
          <w:sz w:val="24"/>
        </w:rPr>
        <w:t>基金管理有限公司</w:t>
      </w:r>
    </w:p>
    <w:p w:rsidR="00CE4B42" w:rsidRPr="000237BF" w:rsidRDefault="00C41086" w:rsidP="00F31B45">
      <w:pPr>
        <w:jc w:val="right"/>
      </w:pPr>
      <w:r w:rsidRPr="000237BF">
        <w:rPr>
          <w:sz w:val="24"/>
        </w:rPr>
        <w:t>20</w:t>
      </w:r>
      <w:r>
        <w:rPr>
          <w:sz w:val="24"/>
        </w:rPr>
        <w:t>24</w:t>
      </w:r>
      <w:r w:rsidRPr="000237BF">
        <w:rPr>
          <w:sz w:val="24"/>
        </w:rPr>
        <w:t>年</w:t>
      </w:r>
      <w:r>
        <w:rPr>
          <w:sz w:val="24"/>
        </w:rPr>
        <w:t>3</w:t>
      </w:r>
      <w:r w:rsidR="00F7517F" w:rsidRPr="000237BF">
        <w:rPr>
          <w:sz w:val="24"/>
        </w:rPr>
        <w:t>月</w:t>
      </w:r>
      <w:r w:rsidR="005065B9">
        <w:rPr>
          <w:sz w:val="24"/>
        </w:rPr>
        <w:t>20</w:t>
      </w:r>
      <w:r w:rsidR="00F7517F" w:rsidRPr="000237BF">
        <w:rPr>
          <w:sz w:val="24"/>
        </w:rPr>
        <w:t>日</w:t>
      </w:r>
    </w:p>
    <w:sectPr w:rsidR="00CE4B42" w:rsidRPr="000237BF" w:rsidSect="00F751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832" w:rsidRDefault="00F31832">
      <w:r>
        <w:separator/>
      </w:r>
    </w:p>
  </w:endnote>
  <w:endnote w:type="continuationSeparator" w:id="0">
    <w:p w:rsidR="00F31832" w:rsidRDefault="00F318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832" w:rsidRDefault="00F31832">
      <w:r>
        <w:separator/>
      </w:r>
    </w:p>
  </w:footnote>
  <w:footnote w:type="continuationSeparator" w:id="0">
    <w:p w:rsidR="00F31832" w:rsidRDefault="00F318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517F"/>
    <w:rsid w:val="0000258A"/>
    <w:rsid w:val="000027C7"/>
    <w:rsid w:val="00012744"/>
    <w:rsid w:val="000237BF"/>
    <w:rsid w:val="00030601"/>
    <w:rsid w:val="00033689"/>
    <w:rsid w:val="0005274C"/>
    <w:rsid w:val="00065D5D"/>
    <w:rsid w:val="00082048"/>
    <w:rsid w:val="00094A45"/>
    <w:rsid w:val="000A1CFC"/>
    <w:rsid w:val="000B605A"/>
    <w:rsid w:val="000B7F21"/>
    <w:rsid w:val="000C20F1"/>
    <w:rsid w:val="000C3ADC"/>
    <w:rsid w:val="000F2367"/>
    <w:rsid w:val="000F3B21"/>
    <w:rsid w:val="0011476F"/>
    <w:rsid w:val="00121071"/>
    <w:rsid w:val="001444BB"/>
    <w:rsid w:val="00144983"/>
    <w:rsid w:val="00152481"/>
    <w:rsid w:val="001525B9"/>
    <w:rsid w:val="00153BA3"/>
    <w:rsid w:val="00157B10"/>
    <w:rsid w:val="001631B3"/>
    <w:rsid w:val="00163AE7"/>
    <w:rsid w:val="001827EA"/>
    <w:rsid w:val="001978D9"/>
    <w:rsid w:val="001A48E7"/>
    <w:rsid w:val="001B7D8A"/>
    <w:rsid w:val="001C209B"/>
    <w:rsid w:val="00225964"/>
    <w:rsid w:val="00242456"/>
    <w:rsid w:val="002469D5"/>
    <w:rsid w:val="00250283"/>
    <w:rsid w:val="0026033D"/>
    <w:rsid w:val="00261F20"/>
    <w:rsid w:val="00282320"/>
    <w:rsid w:val="0028777C"/>
    <w:rsid w:val="00292A33"/>
    <w:rsid w:val="0029313D"/>
    <w:rsid w:val="002960FC"/>
    <w:rsid w:val="002F5837"/>
    <w:rsid w:val="002F6AA3"/>
    <w:rsid w:val="003174EC"/>
    <w:rsid w:val="003277AB"/>
    <w:rsid w:val="00340BDE"/>
    <w:rsid w:val="003528E9"/>
    <w:rsid w:val="003642B7"/>
    <w:rsid w:val="0039210D"/>
    <w:rsid w:val="003A17BD"/>
    <w:rsid w:val="003B3474"/>
    <w:rsid w:val="003B7CF9"/>
    <w:rsid w:val="003E51D3"/>
    <w:rsid w:val="003E5AFB"/>
    <w:rsid w:val="00415F1E"/>
    <w:rsid w:val="0042624E"/>
    <w:rsid w:val="00443B04"/>
    <w:rsid w:val="0047483F"/>
    <w:rsid w:val="00487B5C"/>
    <w:rsid w:val="004C71EC"/>
    <w:rsid w:val="004D548D"/>
    <w:rsid w:val="005065B9"/>
    <w:rsid w:val="005114FD"/>
    <w:rsid w:val="00537D54"/>
    <w:rsid w:val="00540CAF"/>
    <w:rsid w:val="00572FFA"/>
    <w:rsid w:val="00573154"/>
    <w:rsid w:val="00581E3C"/>
    <w:rsid w:val="005B1C5A"/>
    <w:rsid w:val="005D37E4"/>
    <w:rsid w:val="005D3E30"/>
    <w:rsid w:val="005D7384"/>
    <w:rsid w:val="0063270A"/>
    <w:rsid w:val="006462D4"/>
    <w:rsid w:val="00662AA9"/>
    <w:rsid w:val="00673B98"/>
    <w:rsid w:val="0068256D"/>
    <w:rsid w:val="00685DD5"/>
    <w:rsid w:val="00686B06"/>
    <w:rsid w:val="006A4F93"/>
    <w:rsid w:val="006E0624"/>
    <w:rsid w:val="006F5DAD"/>
    <w:rsid w:val="00705EF8"/>
    <w:rsid w:val="00725F49"/>
    <w:rsid w:val="007335DB"/>
    <w:rsid w:val="00737685"/>
    <w:rsid w:val="007412BE"/>
    <w:rsid w:val="00763AEB"/>
    <w:rsid w:val="007838F6"/>
    <w:rsid w:val="00790520"/>
    <w:rsid w:val="0079485A"/>
    <w:rsid w:val="007A5B79"/>
    <w:rsid w:val="007B3822"/>
    <w:rsid w:val="007C73D2"/>
    <w:rsid w:val="00810F82"/>
    <w:rsid w:val="00834CD1"/>
    <w:rsid w:val="008510AD"/>
    <w:rsid w:val="00853338"/>
    <w:rsid w:val="00860DA8"/>
    <w:rsid w:val="00862B8A"/>
    <w:rsid w:val="008654C4"/>
    <w:rsid w:val="0087098B"/>
    <w:rsid w:val="00876793"/>
    <w:rsid w:val="00884287"/>
    <w:rsid w:val="00886C64"/>
    <w:rsid w:val="00893706"/>
    <w:rsid w:val="0089730E"/>
    <w:rsid w:val="008A43A7"/>
    <w:rsid w:val="008C20AC"/>
    <w:rsid w:val="008E4A2F"/>
    <w:rsid w:val="0090047B"/>
    <w:rsid w:val="00905039"/>
    <w:rsid w:val="00937955"/>
    <w:rsid w:val="0095072E"/>
    <w:rsid w:val="00951C7B"/>
    <w:rsid w:val="009753FE"/>
    <w:rsid w:val="00976D21"/>
    <w:rsid w:val="0099168F"/>
    <w:rsid w:val="009B402B"/>
    <w:rsid w:val="009C3005"/>
    <w:rsid w:val="009C60FB"/>
    <w:rsid w:val="00A003EF"/>
    <w:rsid w:val="00A012FE"/>
    <w:rsid w:val="00A17728"/>
    <w:rsid w:val="00A51030"/>
    <w:rsid w:val="00A56E2D"/>
    <w:rsid w:val="00A71FF8"/>
    <w:rsid w:val="00AA18CC"/>
    <w:rsid w:val="00AE52BB"/>
    <w:rsid w:val="00B06CBB"/>
    <w:rsid w:val="00B1664B"/>
    <w:rsid w:val="00B20EB3"/>
    <w:rsid w:val="00B27F8F"/>
    <w:rsid w:val="00B57424"/>
    <w:rsid w:val="00B8301C"/>
    <w:rsid w:val="00B917A9"/>
    <w:rsid w:val="00BA234B"/>
    <w:rsid w:val="00BC7330"/>
    <w:rsid w:val="00BF651D"/>
    <w:rsid w:val="00C03F9D"/>
    <w:rsid w:val="00C324F0"/>
    <w:rsid w:val="00C41086"/>
    <w:rsid w:val="00C50D87"/>
    <w:rsid w:val="00CB7120"/>
    <w:rsid w:val="00CE4B42"/>
    <w:rsid w:val="00D3416F"/>
    <w:rsid w:val="00D460F3"/>
    <w:rsid w:val="00D464F0"/>
    <w:rsid w:val="00D60BB6"/>
    <w:rsid w:val="00D6534C"/>
    <w:rsid w:val="00D9188E"/>
    <w:rsid w:val="00DB5E64"/>
    <w:rsid w:val="00DC7028"/>
    <w:rsid w:val="00DE29ED"/>
    <w:rsid w:val="00DF24FC"/>
    <w:rsid w:val="00DF546D"/>
    <w:rsid w:val="00DF5AD5"/>
    <w:rsid w:val="00E6061A"/>
    <w:rsid w:val="00E62A2F"/>
    <w:rsid w:val="00E91CAE"/>
    <w:rsid w:val="00E95A5D"/>
    <w:rsid w:val="00EA2C4D"/>
    <w:rsid w:val="00EE745E"/>
    <w:rsid w:val="00EF3918"/>
    <w:rsid w:val="00EF7479"/>
    <w:rsid w:val="00F15C87"/>
    <w:rsid w:val="00F31832"/>
    <w:rsid w:val="00F31B45"/>
    <w:rsid w:val="00F400B7"/>
    <w:rsid w:val="00F50CFD"/>
    <w:rsid w:val="00F52115"/>
    <w:rsid w:val="00F56C80"/>
    <w:rsid w:val="00F60D3A"/>
    <w:rsid w:val="00F62FBE"/>
    <w:rsid w:val="00F7517F"/>
    <w:rsid w:val="00F8340B"/>
    <w:rsid w:val="00F915F4"/>
    <w:rsid w:val="00FA1C9D"/>
    <w:rsid w:val="00FC2FD1"/>
    <w:rsid w:val="00FE6EC5"/>
    <w:rsid w:val="00FE77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7F"/>
    <w:pPr>
      <w:widowControl w:val="0"/>
      <w:jc w:val="both"/>
    </w:pPr>
    <w:rPr>
      <w:rFonts w:ascii="Times New Roman" w:hAnsi="Times New Roman"/>
      <w:kern w:val="2"/>
      <w:sz w:val="21"/>
      <w:szCs w:val="24"/>
    </w:rPr>
  </w:style>
  <w:style w:type="paragraph" w:styleId="3">
    <w:name w:val="heading 3"/>
    <w:basedOn w:val="a"/>
    <w:next w:val="a"/>
    <w:link w:val="3Char"/>
    <w:qFormat/>
    <w:rsid w:val="00F7517F"/>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F7517F"/>
    <w:rPr>
      <w:rFonts w:ascii="Times New Roman" w:eastAsia="宋体" w:hAnsi="Times New Roman" w:cs="Times New Roman"/>
      <w:b/>
      <w:bCs/>
      <w:sz w:val="32"/>
      <w:szCs w:val="32"/>
    </w:rPr>
  </w:style>
  <w:style w:type="paragraph" w:styleId="a3">
    <w:name w:val="header"/>
    <w:basedOn w:val="a"/>
    <w:link w:val="Char"/>
    <w:uiPriority w:val="99"/>
    <w:unhideWhenUsed/>
    <w:rsid w:val="00C03F9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03F9D"/>
    <w:rPr>
      <w:rFonts w:ascii="Times New Roman" w:hAnsi="Times New Roman"/>
      <w:kern w:val="2"/>
      <w:sz w:val="18"/>
      <w:szCs w:val="18"/>
    </w:rPr>
  </w:style>
  <w:style w:type="paragraph" w:styleId="a4">
    <w:name w:val="footer"/>
    <w:basedOn w:val="a"/>
    <w:link w:val="Char0"/>
    <w:uiPriority w:val="99"/>
    <w:unhideWhenUsed/>
    <w:rsid w:val="00C03F9D"/>
    <w:pPr>
      <w:tabs>
        <w:tab w:val="center" w:pos="4153"/>
        <w:tab w:val="right" w:pos="8306"/>
      </w:tabs>
      <w:snapToGrid w:val="0"/>
      <w:jc w:val="left"/>
    </w:pPr>
    <w:rPr>
      <w:sz w:val="18"/>
      <w:szCs w:val="18"/>
    </w:rPr>
  </w:style>
  <w:style w:type="character" w:customStyle="1" w:styleId="Char0">
    <w:name w:val="页脚 Char"/>
    <w:link w:val="a4"/>
    <w:uiPriority w:val="99"/>
    <w:rsid w:val="00C03F9D"/>
    <w:rPr>
      <w:rFonts w:ascii="Times New Roman" w:hAnsi="Times New Roman"/>
      <w:kern w:val="2"/>
      <w:sz w:val="18"/>
      <w:szCs w:val="18"/>
    </w:rPr>
  </w:style>
  <w:style w:type="paragraph" w:styleId="a5">
    <w:name w:val="Balloon Text"/>
    <w:basedOn w:val="a"/>
    <w:link w:val="Char1"/>
    <w:uiPriority w:val="99"/>
    <w:semiHidden/>
    <w:unhideWhenUsed/>
    <w:rsid w:val="00340BDE"/>
    <w:rPr>
      <w:sz w:val="18"/>
      <w:szCs w:val="18"/>
    </w:rPr>
  </w:style>
  <w:style w:type="character" w:customStyle="1" w:styleId="Char1">
    <w:name w:val="批注框文本 Char"/>
    <w:link w:val="a5"/>
    <w:uiPriority w:val="99"/>
    <w:semiHidden/>
    <w:rsid w:val="00340BDE"/>
    <w:rPr>
      <w:rFonts w:ascii="Times New Roman" w:hAnsi="Times New Roman"/>
      <w:kern w:val="2"/>
      <w:sz w:val="18"/>
      <w:szCs w:val="18"/>
    </w:rPr>
  </w:style>
  <w:style w:type="paragraph" w:styleId="a6">
    <w:name w:val="Revision"/>
    <w:hidden/>
    <w:uiPriority w:val="99"/>
    <w:semiHidden/>
    <w:rsid w:val="00163AE7"/>
    <w:rPr>
      <w:rFonts w:ascii="Times New Roman" w:hAnsi="Times New Roman"/>
      <w:kern w:val="2"/>
      <w:sz w:val="21"/>
      <w:szCs w:val="24"/>
    </w:rPr>
  </w:style>
  <w:style w:type="character" w:styleId="a7">
    <w:name w:val="annotation reference"/>
    <w:uiPriority w:val="99"/>
    <w:semiHidden/>
    <w:unhideWhenUsed/>
    <w:rsid w:val="00B57424"/>
    <w:rPr>
      <w:sz w:val="21"/>
      <w:szCs w:val="21"/>
    </w:rPr>
  </w:style>
  <w:style w:type="paragraph" w:styleId="a8">
    <w:name w:val="annotation text"/>
    <w:basedOn w:val="a"/>
    <w:link w:val="a9"/>
    <w:uiPriority w:val="99"/>
    <w:unhideWhenUsed/>
    <w:rsid w:val="00B57424"/>
    <w:pPr>
      <w:jc w:val="left"/>
    </w:pPr>
  </w:style>
  <w:style w:type="character" w:customStyle="1" w:styleId="a9">
    <w:name w:val="批注文字 字符"/>
    <w:link w:val="a8"/>
    <w:uiPriority w:val="99"/>
    <w:rsid w:val="00B57424"/>
    <w:rPr>
      <w:rFonts w:ascii="Times New Roman" w:hAnsi="Times New Roman"/>
      <w:kern w:val="2"/>
      <w:sz w:val="21"/>
      <w:szCs w:val="24"/>
    </w:rPr>
  </w:style>
  <w:style w:type="paragraph" w:styleId="aa">
    <w:name w:val="annotation subject"/>
    <w:basedOn w:val="a8"/>
    <w:next w:val="a8"/>
    <w:link w:val="ab"/>
    <w:uiPriority w:val="99"/>
    <w:semiHidden/>
    <w:unhideWhenUsed/>
    <w:rsid w:val="00B57424"/>
    <w:rPr>
      <w:b/>
      <w:bCs/>
    </w:rPr>
  </w:style>
  <w:style w:type="character" w:customStyle="1" w:styleId="ab">
    <w:name w:val="批注主题 字符"/>
    <w:link w:val="aa"/>
    <w:uiPriority w:val="99"/>
    <w:semiHidden/>
    <w:rsid w:val="00B57424"/>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1887</Characters>
  <Application>Microsoft Office Word</Application>
  <DocSecurity>4</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浙商基金管理有限公司关于浙商智选家居股票型发起式证券投资基金基金合同终止及基金财产清算的公告</dc:title>
  <dc:subject/>
  <dc:creator>liush</dc:creator>
  <cp:keywords/>
  <dc:description>&lt;M&gt;楼羿南|转发:  [烦请审核、反馈]浙商惠盈纯债债券型证券投资基金暂停大额申购业务备案&lt;/M&gt;</dc:description>
  <cp:lastModifiedBy>ZHONGM</cp:lastModifiedBy>
  <cp:revision>2</cp:revision>
  <cp:lastPrinted>2017-01-16T09:12:00Z</cp:lastPrinted>
  <dcterms:created xsi:type="dcterms:W3CDTF">2024-03-19T16:02:00Z</dcterms:created>
  <dcterms:modified xsi:type="dcterms:W3CDTF">2024-03-19T16:02:00Z</dcterms:modified>
  <cp:category>2015-12-21receive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