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8C" w:rsidRPr="00FC2A28" w:rsidRDefault="0059718C" w:rsidP="0059718C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</w:t>
      </w:r>
      <w:r w:rsidR="008057CE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于新增浙商</w:t>
      </w:r>
      <w:r w:rsidR="00754F84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证券股份有限公司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为部分基金</w:t>
      </w:r>
      <w:r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FC2A28" w:rsidRPr="00FC2A28" w:rsidRDefault="00FC2A28" w:rsidP="00FC2A28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FC2A28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为促进</w:t>
      </w:r>
      <w:r w:rsidR="008057CE" w:rsidRPr="008057CE">
        <w:rPr>
          <w:rFonts w:ascii="Times New Roman" w:eastAsia="宋体" w:hAnsi="Times New Roman" w:cs="Times New Roman" w:hint="eastAsia"/>
          <w:szCs w:val="20"/>
        </w:rPr>
        <w:t>富国中证细分机械设备产业主题交易型开放式指数证券投资基金</w:t>
      </w:r>
      <w:r w:rsidR="00754F84">
        <w:rPr>
          <w:rFonts w:ascii="Times New Roman" w:eastAsia="宋体" w:hAnsi="Times New Roman" w:cs="Times New Roman" w:hint="eastAsia"/>
          <w:szCs w:val="20"/>
        </w:rPr>
        <w:t>（</w:t>
      </w:r>
      <w:r w:rsidR="008057CE" w:rsidRPr="008057CE">
        <w:rPr>
          <w:rFonts w:ascii="Times New Roman" w:eastAsia="宋体" w:hAnsi="Times New Roman" w:cs="Times New Roman"/>
          <w:szCs w:val="20"/>
        </w:rPr>
        <w:t>159886</w:t>
      </w:r>
      <w:r w:rsidR="00754F84" w:rsidRPr="00754F84">
        <w:rPr>
          <w:rFonts w:ascii="Times New Roman" w:eastAsia="宋体" w:hAnsi="Times New Roman" w:cs="Times New Roman"/>
          <w:szCs w:val="20"/>
        </w:rPr>
        <w:t>）</w:t>
      </w:r>
      <w:r w:rsidR="008057CE">
        <w:rPr>
          <w:rFonts w:ascii="Times New Roman" w:eastAsia="宋体" w:hAnsi="Times New Roman" w:cs="Times New Roman" w:hint="eastAsia"/>
          <w:szCs w:val="20"/>
        </w:rPr>
        <w:t>和</w:t>
      </w:r>
      <w:r w:rsidR="008057CE" w:rsidRPr="008057CE">
        <w:rPr>
          <w:rFonts w:ascii="Times New Roman" w:eastAsia="宋体" w:hAnsi="Times New Roman" w:cs="Times New Roman" w:hint="eastAsia"/>
          <w:szCs w:val="20"/>
        </w:rPr>
        <w:t>富国中证农业主题交易型开放式指数证券投资基金</w:t>
      </w:r>
      <w:r w:rsidR="000341CC" w:rsidRPr="000341CC">
        <w:rPr>
          <w:rFonts w:ascii="Times New Roman" w:eastAsia="宋体" w:hAnsi="Times New Roman" w:cs="Times New Roman" w:hint="eastAsia"/>
          <w:szCs w:val="20"/>
        </w:rPr>
        <w:t>（</w:t>
      </w:r>
      <w:r w:rsidR="008057CE" w:rsidRPr="008057CE">
        <w:rPr>
          <w:rFonts w:ascii="Times New Roman" w:eastAsia="宋体" w:hAnsi="Times New Roman" w:cs="Times New Roman"/>
          <w:szCs w:val="20"/>
        </w:rPr>
        <w:t>159825</w:t>
      </w:r>
      <w:r w:rsidR="000341CC" w:rsidRPr="000341CC">
        <w:rPr>
          <w:rFonts w:ascii="Times New Roman" w:eastAsia="宋体" w:hAnsi="Times New Roman" w:cs="Times New Roman"/>
          <w:szCs w:val="20"/>
        </w:rPr>
        <w:t>）</w:t>
      </w:r>
      <w:r w:rsidRPr="00FC2A28">
        <w:rPr>
          <w:rFonts w:ascii="Times New Roman" w:eastAsia="宋体" w:hAnsi="Times New Roman" w:cs="Times New Roman" w:hint="eastAsia"/>
          <w:szCs w:val="20"/>
        </w:rPr>
        <w:t>的市场流动性和平稳运行，根据《</w:t>
      </w:r>
      <w:r w:rsidR="00092C75" w:rsidRPr="00092C75">
        <w:rPr>
          <w:rFonts w:ascii="Times New Roman" w:eastAsia="宋体" w:hAnsi="Times New Roman" w:cs="Times New Roman" w:hint="eastAsia"/>
          <w:szCs w:val="20"/>
        </w:rPr>
        <w:t>深圳证券交易所证券投资基金业务指引第</w:t>
      </w:r>
      <w:r w:rsidR="00092C75" w:rsidRPr="00092C75">
        <w:rPr>
          <w:rFonts w:ascii="Times New Roman" w:eastAsia="宋体" w:hAnsi="Times New Roman" w:cs="Times New Roman"/>
          <w:szCs w:val="20"/>
        </w:rPr>
        <w:t>2</w:t>
      </w:r>
      <w:r w:rsidR="00092C75" w:rsidRPr="00092C75">
        <w:rPr>
          <w:rFonts w:ascii="Times New Roman" w:eastAsia="宋体" w:hAnsi="Times New Roman" w:cs="Times New Roman"/>
          <w:szCs w:val="20"/>
        </w:rPr>
        <w:t>号</w:t>
      </w:r>
      <w:r w:rsidR="00092C75" w:rsidRPr="00092C75">
        <w:rPr>
          <w:rFonts w:ascii="Times New Roman" w:eastAsia="宋体" w:hAnsi="Times New Roman" w:cs="Times New Roman"/>
          <w:szCs w:val="20"/>
        </w:rPr>
        <w:t>——</w:t>
      </w:r>
      <w:r w:rsidR="00092C75" w:rsidRPr="00092C75">
        <w:rPr>
          <w:rFonts w:ascii="Times New Roman" w:eastAsia="宋体" w:hAnsi="Times New Roman" w:cs="Times New Roman"/>
          <w:szCs w:val="20"/>
        </w:rPr>
        <w:t>流动性服务</w:t>
      </w:r>
      <w:r w:rsidRPr="00FC2A28">
        <w:rPr>
          <w:rFonts w:ascii="Times New Roman" w:eastAsia="宋体" w:hAnsi="Times New Roman" w:cs="Times New Roman" w:hint="eastAsia"/>
          <w:szCs w:val="20"/>
        </w:rPr>
        <w:t>》</w:t>
      </w:r>
      <w:r w:rsidR="00F8460C">
        <w:rPr>
          <w:rFonts w:ascii="Times New Roman" w:eastAsia="宋体" w:hAnsi="Times New Roman" w:cs="Times New Roman" w:hint="eastAsia"/>
          <w:szCs w:val="20"/>
        </w:rPr>
        <w:t>等</w:t>
      </w:r>
      <w:r w:rsidRPr="00FC2A28">
        <w:rPr>
          <w:rFonts w:ascii="Times New Roman" w:eastAsia="宋体" w:hAnsi="Times New Roman" w:cs="Times New Roman" w:hint="eastAsia"/>
          <w:szCs w:val="20"/>
        </w:rPr>
        <w:t>有关规定，自</w:t>
      </w:r>
      <w:r w:rsidR="008057CE">
        <w:rPr>
          <w:rFonts w:ascii="Times New Roman" w:eastAsia="宋体" w:hAnsi="Times New Roman" w:cs="Times New Roman" w:hint="eastAsia"/>
          <w:szCs w:val="20"/>
        </w:rPr>
        <w:t>2024</w:t>
      </w:r>
      <w:r w:rsidRPr="00FC2A28">
        <w:rPr>
          <w:rFonts w:ascii="Times New Roman" w:eastAsia="宋体" w:hAnsi="Times New Roman" w:cs="Times New Roman" w:hint="eastAsia"/>
          <w:szCs w:val="20"/>
        </w:rPr>
        <w:t>年</w:t>
      </w:r>
      <w:r w:rsidR="008057CE">
        <w:rPr>
          <w:rFonts w:ascii="Times New Roman" w:eastAsia="宋体" w:hAnsi="Times New Roman" w:cs="Times New Roman"/>
          <w:szCs w:val="20"/>
        </w:rPr>
        <w:t>3</w:t>
      </w:r>
      <w:r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8057CE">
        <w:rPr>
          <w:rFonts w:ascii="Times New Roman" w:eastAsia="宋体" w:hAnsi="Times New Roman" w:cs="Times New Roman" w:hint="eastAsia"/>
          <w:szCs w:val="20"/>
        </w:rPr>
        <w:t>20</w:t>
      </w:r>
      <w:r w:rsidRPr="00FC2A28">
        <w:rPr>
          <w:rFonts w:ascii="Times New Roman" w:eastAsia="宋体" w:hAnsi="Times New Roman" w:cs="Times New Roman" w:hint="eastAsia"/>
          <w:szCs w:val="20"/>
        </w:rPr>
        <w:t>日起，</w:t>
      </w:r>
      <w:r w:rsidR="008057CE">
        <w:rPr>
          <w:rFonts w:ascii="Times New Roman" w:eastAsia="宋体" w:hAnsi="Times New Roman" w:cs="Times New Roman" w:hint="eastAsia"/>
          <w:szCs w:val="20"/>
        </w:rPr>
        <w:t>本公司新增浙商</w:t>
      </w:r>
      <w:r w:rsidR="005F3B78">
        <w:rPr>
          <w:rFonts w:ascii="Times New Roman" w:eastAsia="宋体" w:hAnsi="Times New Roman" w:cs="Times New Roman" w:hint="eastAsia"/>
          <w:szCs w:val="20"/>
        </w:rPr>
        <w:t>证券股份有限公司</w:t>
      </w:r>
      <w:r w:rsidRPr="00FC2A28">
        <w:rPr>
          <w:rFonts w:ascii="Times New Roman" w:eastAsia="宋体" w:hAnsi="Times New Roman" w:cs="Times New Roman" w:hint="eastAsia"/>
          <w:szCs w:val="20"/>
        </w:rPr>
        <w:t>为</w:t>
      </w:r>
      <w:r w:rsidR="005F3B78">
        <w:rPr>
          <w:rFonts w:ascii="Times New Roman" w:eastAsia="宋体" w:hAnsi="Times New Roman" w:cs="Times New Roman" w:hint="eastAsia"/>
          <w:szCs w:val="20"/>
        </w:rPr>
        <w:t>以上基金的</w:t>
      </w:r>
      <w:r w:rsidRPr="00FC2A28">
        <w:rPr>
          <w:rFonts w:ascii="Times New Roman" w:eastAsia="宋体" w:hAnsi="Times New Roman" w:cs="Times New Roman" w:hint="eastAsia"/>
          <w:szCs w:val="20"/>
        </w:rPr>
        <w:t>流动性服务商。</w:t>
      </w:r>
    </w:p>
    <w:p w:rsidR="00FC2A28" w:rsidRPr="00FC2A28" w:rsidRDefault="00FC2A28" w:rsidP="00F8460C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FC2A28">
      <w:pPr>
        <w:jc w:val="lef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D36160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富国基金管理有限公司</w:t>
      </w:r>
    </w:p>
    <w:p w:rsidR="00FC2A28" w:rsidRPr="00FC2A28" w:rsidRDefault="008057CE" w:rsidP="00D36160">
      <w:pPr>
        <w:ind w:right="210"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3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月</w:t>
      </w:r>
      <w:r>
        <w:rPr>
          <w:rFonts w:ascii="Times New Roman" w:eastAsia="宋体" w:hAnsi="Times New Roman" w:cs="Times New Roman"/>
          <w:szCs w:val="20"/>
        </w:rPr>
        <w:t>20</w:t>
      </w:r>
      <w:bookmarkStart w:id="0" w:name="_GoBack"/>
      <w:bookmarkEnd w:id="0"/>
      <w:r w:rsidR="00FC2A28" w:rsidRPr="00FC2A28">
        <w:rPr>
          <w:rFonts w:ascii="Times New Roman" w:eastAsia="宋体" w:hAnsi="Times New Roman" w:cs="Times New Roman" w:hint="eastAsia"/>
          <w:szCs w:val="20"/>
        </w:rPr>
        <w:t>日</w:t>
      </w:r>
    </w:p>
    <w:sectPr w:rsidR="00FC2A28" w:rsidRPr="00FC2A28" w:rsidSect="007F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EC" w:rsidRDefault="00361AEC" w:rsidP="00092C75">
      <w:r>
        <w:separator/>
      </w:r>
    </w:p>
  </w:endnote>
  <w:endnote w:type="continuationSeparator" w:id="0">
    <w:p w:rsidR="00361AEC" w:rsidRDefault="00361AEC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EC" w:rsidRDefault="00361AEC" w:rsidP="00092C75">
      <w:r>
        <w:separator/>
      </w:r>
    </w:p>
  </w:footnote>
  <w:footnote w:type="continuationSeparator" w:id="0">
    <w:p w:rsidR="00361AEC" w:rsidRDefault="00361AEC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341CC"/>
    <w:rsid w:val="00092C75"/>
    <w:rsid w:val="000F26FB"/>
    <w:rsid w:val="00127428"/>
    <w:rsid w:val="00186B81"/>
    <w:rsid w:val="00263E38"/>
    <w:rsid w:val="002A51FA"/>
    <w:rsid w:val="00361AEC"/>
    <w:rsid w:val="00477559"/>
    <w:rsid w:val="004B0283"/>
    <w:rsid w:val="00504DBF"/>
    <w:rsid w:val="0059718C"/>
    <w:rsid w:val="005C6C5C"/>
    <w:rsid w:val="005F3B78"/>
    <w:rsid w:val="006C23E7"/>
    <w:rsid w:val="00754F84"/>
    <w:rsid w:val="007B2188"/>
    <w:rsid w:val="007F2A33"/>
    <w:rsid w:val="008057CE"/>
    <w:rsid w:val="008458AA"/>
    <w:rsid w:val="0087663B"/>
    <w:rsid w:val="008D0F9B"/>
    <w:rsid w:val="00957DB8"/>
    <w:rsid w:val="009C10ED"/>
    <w:rsid w:val="009D1DE7"/>
    <w:rsid w:val="009E48E7"/>
    <w:rsid w:val="00A143F4"/>
    <w:rsid w:val="00A667DB"/>
    <w:rsid w:val="00A92FC4"/>
    <w:rsid w:val="00B059BD"/>
    <w:rsid w:val="00B50B2B"/>
    <w:rsid w:val="00CC41B0"/>
    <w:rsid w:val="00D33FA1"/>
    <w:rsid w:val="00D36160"/>
    <w:rsid w:val="00D86963"/>
    <w:rsid w:val="00E27905"/>
    <w:rsid w:val="00E96020"/>
    <w:rsid w:val="00EF2183"/>
    <w:rsid w:val="00F456BC"/>
    <w:rsid w:val="00F8460C"/>
    <w:rsid w:val="00FB06A4"/>
    <w:rsid w:val="00FC2A28"/>
    <w:rsid w:val="00FE0443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2024-03-19T16:01:00Z</dcterms:created>
  <dcterms:modified xsi:type="dcterms:W3CDTF">2024-03-19T16:01:00Z</dcterms:modified>
</cp:coreProperties>
</file>