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28" w:rsidRDefault="00BE6A28">
      <w:pPr>
        <w:widowControl/>
        <w:spacing w:before="240" w:after="120" w:line="300" w:lineRule="auto"/>
        <w:jc w:val="center"/>
        <w:rPr>
          <w:rFonts w:ascii="Times New Roman" w:hAnsi="Times New Roman"/>
          <w:b/>
          <w:color w:val="000000"/>
          <w:sz w:val="28"/>
          <w:szCs w:val="28"/>
        </w:rPr>
      </w:pPr>
      <w:r>
        <w:rPr>
          <w:rFonts w:ascii="Times New Roman" w:hAnsi="Times New Roman"/>
          <w:b/>
          <w:color w:val="000000"/>
          <w:sz w:val="28"/>
          <w:szCs w:val="28"/>
        </w:rPr>
        <w:t>关于财通多利纯债债券型证券投资基金限制大额申购、定期定额投资及转换转入业务的公告</w:t>
      </w:r>
    </w:p>
    <w:p w:rsidR="00BE6A28" w:rsidRDefault="00BE6A28">
      <w:pPr>
        <w:widowControl/>
        <w:spacing w:before="240" w:after="120" w:line="300" w:lineRule="auto"/>
        <w:jc w:val="center"/>
        <w:rPr>
          <w:rFonts w:ascii="Times New Roman" w:hAnsi="Times New Roman" w:hint="eastAsia"/>
          <w:color w:val="000000"/>
          <w:sz w:val="24"/>
          <w:szCs w:val="24"/>
        </w:rPr>
      </w:pPr>
      <w:r>
        <w:rPr>
          <w:rFonts w:ascii="Times New Roman" w:hAnsi="Times New Roman"/>
          <w:color w:val="000000"/>
          <w:sz w:val="24"/>
          <w:szCs w:val="24"/>
        </w:rPr>
        <w:t>公告送出日期：</w:t>
      </w:r>
      <w:r>
        <w:rPr>
          <w:rFonts w:ascii="Times New Roman" w:hAnsi="Times New Roman" w:hint="eastAsia"/>
          <w:color w:val="000000"/>
          <w:sz w:val="24"/>
          <w:szCs w:val="24"/>
        </w:rPr>
        <w:t>2024</w:t>
      </w:r>
      <w:r>
        <w:rPr>
          <w:rFonts w:ascii="Times New Roman" w:hAnsi="Times New Roman" w:hint="eastAsia"/>
          <w:color w:val="000000"/>
          <w:sz w:val="24"/>
          <w:szCs w:val="24"/>
        </w:rPr>
        <w:t>年</w:t>
      </w:r>
      <w:r>
        <w:rPr>
          <w:rFonts w:ascii="Times New Roman" w:hAnsi="Times New Roman" w:hint="eastAsia"/>
          <w:color w:val="000000"/>
          <w:sz w:val="24"/>
          <w:szCs w:val="24"/>
        </w:rPr>
        <w:t>03</w:t>
      </w:r>
      <w:r>
        <w:rPr>
          <w:rFonts w:ascii="Times New Roman" w:hAnsi="Times New Roman" w:hint="eastAsia"/>
          <w:color w:val="000000"/>
          <w:sz w:val="24"/>
          <w:szCs w:val="24"/>
        </w:rPr>
        <w:t>月</w:t>
      </w:r>
      <w:r>
        <w:rPr>
          <w:rFonts w:ascii="Times New Roman" w:hAnsi="Times New Roman" w:hint="eastAsia"/>
          <w:color w:val="000000"/>
          <w:sz w:val="24"/>
          <w:szCs w:val="24"/>
        </w:rPr>
        <w:t>1</w:t>
      </w:r>
      <w:r w:rsidR="00CA203D">
        <w:rPr>
          <w:rFonts w:ascii="Times New Roman" w:hAnsi="Times New Roman"/>
          <w:color w:val="000000"/>
          <w:sz w:val="24"/>
          <w:szCs w:val="24"/>
        </w:rPr>
        <w:t>6</w:t>
      </w:r>
      <w:r>
        <w:rPr>
          <w:rFonts w:ascii="Times New Roman" w:hAnsi="Times New Roman" w:hint="eastAsia"/>
          <w:color w:val="000000"/>
          <w:sz w:val="24"/>
          <w:szCs w:val="24"/>
        </w:rPr>
        <w:t>日</w:t>
      </w:r>
    </w:p>
    <w:p w:rsidR="00BE6A28" w:rsidRDefault="00BE6A28">
      <w:pPr>
        <w:pStyle w:val="zhangjiep2"/>
        <w:spacing w:line="300" w:lineRule="auto"/>
        <w:ind w:left="0"/>
        <w:rPr>
          <w:rFonts w:ascii="Times New Roman" w:hAnsi="Times New Roman" w:cs="Times New Roman"/>
          <w:bCs/>
          <w:color w:val="000000"/>
        </w:rPr>
      </w:pPr>
    </w:p>
    <w:p w:rsidR="00BE6A28" w:rsidRDefault="00BE6A28">
      <w:pPr>
        <w:pStyle w:val="zhangjiep2"/>
        <w:spacing w:line="300" w:lineRule="auto"/>
        <w:ind w:left="0"/>
        <w:rPr>
          <w:rFonts w:ascii="Times New Roman" w:hAnsi="Times New Roman" w:cs="Times New Roman"/>
          <w:b/>
          <w:bCs/>
          <w:color w:val="000000"/>
        </w:rPr>
      </w:pPr>
      <w:r>
        <w:rPr>
          <w:rFonts w:ascii="Times New Roman" w:hAnsi="Times New Roman" w:cs="Times New Roman"/>
          <w:b/>
          <w:bCs/>
          <w:color w:val="000000"/>
        </w:rPr>
        <w:t xml:space="preserve">1 </w:t>
      </w:r>
      <w:r>
        <w:rPr>
          <w:rFonts w:ascii="Times New Roman" w:hAnsi="Times New Roman" w:cs="Times New Roman"/>
          <w:b/>
          <w:bCs/>
          <w:color w:val="000000"/>
        </w:rPr>
        <w:t>公告基本信息</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551"/>
        <w:gridCol w:w="1701"/>
        <w:gridCol w:w="1701"/>
        <w:gridCol w:w="1662"/>
      </w:tblGrid>
      <w:tr w:rsidR="00BE6A28">
        <w:tc>
          <w:tcPr>
            <w:tcW w:w="4219" w:type="dxa"/>
            <w:gridSpan w:val="2"/>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基金名称</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财通多利纯债债券型证券投资基金</w:t>
            </w:r>
          </w:p>
        </w:tc>
      </w:tr>
      <w:tr w:rsidR="00BE6A28">
        <w:tc>
          <w:tcPr>
            <w:tcW w:w="4219" w:type="dxa"/>
            <w:gridSpan w:val="2"/>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基金简称</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财通多利债券</w:t>
            </w:r>
          </w:p>
        </w:tc>
      </w:tr>
      <w:tr w:rsidR="00BE6A28">
        <w:tc>
          <w:tcPr>
            <w:tcW w:w="4219" w:type="dxa"/>
            <w:gridSpan w:val="2"/>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基金主代码</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008746</w:t>
            </w:r>
          </w:p>
        </w:tc>
      </w:tr>
      <w:tr w:rsidR="00BE6A28">
        <w:tc>
          <w:tcPr>
            <w:tcW w:w="4219" w:type="dxa"/>
            <w:gridSpan w:val="2"/>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基金管理人名称</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财通基金管理有限公司</w:t>
            </w:r>
          </w:p>
        </w:tc>
      </w:tr>
      <w:tr w:rsidR="00BE6A28">
        <w:tc>
          <w:tcPr>
            <w:tcW w:w="4219" w:type="dxa"/>
            <w:gridSpan w:val="2"/>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公告依据</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《公开募集证券投资基金信息披露管理办法》、《财通多利纯债债券型证券投资基金基金合同》、《财通多利纯债债券型证券投资基金招募说明书》等</w:t>
            </w:r>
          </w:p>
        </w:tc>
      </w:tr>
      <w:tr w:rsidR="00BE6A28">
        <w:tc>
          <w:tcPr>
            <w:tcW w:w="1668" w:type="dxa"/>
            <w:vMerge w:val="restart"/>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bCs/>
                <w:color w:val="000000"/>
              </w:rPr>
              <w:t>限制相关业务的起始日、金额及原因说明</w:t>
            </w:r>
          </w:p>
        </w:tc>
        <w:tc>
          <w:tcPr>
            <w:tcW w:w="2551" w:type="dxa"/>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bCs/>
                <w:color w:val="000000"/>
              </w:rPr>
              <w:t>限制申购起始日</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w:t>
            </w:r>
          </w:p>
        </w:tc>
      </w:tr>
      <w:tr w:rsidR="00BE6A28">
        <w:tc>
          <w:tcPr>
            <w:tcW w:w="1668" w:type="dxa"/>
            <w:vMerge/>
            <w:vAlign w:val="center"/>
          </w:tcPr>
          <w:p w:rsidR="00BE6A28" w:rsidRDefault="00BE6A28">
            <w:pPr>
              <w:pStyle w:val="zhangjiep2"/>
              <w:spacing w:line="300" w:lineRule="auto"/>
              <w:ind w:left="0"/>
              <w:jc w:val="both"/>
              <w:rPr>
                <w:rFonts w:ascii="Times New Roman" w:hAnsi="Times New Roman" w:cs="Times New Roman" w:hint="eastAsia"/>
                <w:bCs/>
                <w:color w:val="000000"/>
              </w:rPr>
            </w:pPr>
          </w:p>
        </w:tc>
        <w:tc>
          <w:tcPr>
            <w:tcW w:w="255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限制大额申购起始日</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color w:val="000000"/>
              </w:rPr>
              <w:t>2024</w:t>
            </w:r>
            <w:r>
              <w:rPr>
                <w:rFonts w:ascii="Times New Roman" w:hAnsi="Times New Roman" w:cs="Times New Roman" w:hint="eastAsia"/>
                <w:color w:val="000000"/>
              </w:rPr>
              <w:t>年</w:t>
            </w:r>
            <w:r>
              <w:rPr>
                <w:rFonts w:ascii="Times New Roman" w:hAnsi="Times New Roman" w:cs="Times New Roman" w:hint="eastAsia"/>
                <w:color w:val="000000"/>
              </w:rPr>
              <w:t>03</w:t>
            </w:r>
            <w:r>
              <w:rPr>
                <w:rFonts w:ascii="Times New Roman" w:hAnsi="Times New Roman" w:cs="Times New Roman" w:hint="eastAsia"/>
                <w:color w:val="000000"/>
              </w:rPr>
              <w:t>月</w:t>
            </w:r>
            <w:r>
              <w:rPr>
                <w:rFonts w:ascii="Times New Roman" w:hAnsi="Times New Roman" w:cs="Times New Roman" w:hint="eastAsia"/>
                <w:color w:val="000000"/>
              </w:rPr>
              <w:t>18</w:t>
            </w:r>
            <w:r>
              <w:rPr>
                <w:rFonts w:ascii="Times New Roman" w:hAnsi="Times New Roman" w:cs="Times New Roman" w:hint="eastAsia"/>
                <w:color w:val="000000"/>
              </w:rPr>
              <w:t>日</w:t>
            </w:r>
          </w:p>
        </w:tc>
      </w:tr>
      <w:tr w:rsidR="00BE6A28">
        <w:tc>
          <w:tcPr>
            <w:tcW w:w="1668" w:type="dxa"/>
            <w:vMerge/>
            <w:vAlign w:val="center"/>
          </w:tcPr>
          <w:p w:rsidR="00BE6A28" w:rsidRDefault="00BE6A28">
            <w:pPr>
              <w:pStyle w:val="zhangjiep2"/>
              <w:spacing w:line="300" w:lineRule="auto"/>
              <w:ind w:left="0"/>
              <w:jc w:val="both"/>
              <w:rPr>
                <w:rFonts w:ascii="Times New Roman" w:hAnsi="Times New Roman" w:cs="Times New Roman" w:hint="eastAsia"/>
                <w:bCs/>
                <w:color w:val="000000"/>
              </w:rPr>
            </w:pPr>
          </w:p>
        </w:tc>
        <w:tc>
          <w:tcPr>
            <w:tcW w:w="255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限制转换转入起始日</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w:t>
            </w:r>
          </w:p>
        </w:tc>
      </w:tr>
      <w:tr w:rsidR="00BE6A28">
        <w:tc>
          <w:tcPr>
            <w:tcW w:w="1668" w:type="dxa"/>
            <w:vMerge/>
            <w:vAlign w:val="center"/>
          </w:tcPr>
          <w:p w:rsidR="00BE6A28" w:rsidRDefault="00BE6A28">
            <w:pPr>
              <w:pStyle w:val="zhangjiep2"/>
              <w:spacing w:line="300" w:lineRule="auto"/>
              <w:ind w:left="0"/>
              <w:jc w:val="both"/>
              <w:rPr>
                <w:rFonts w:ascii="Times New Roman" w:hAnsi="Times New Roman" w:cs="Times New Roman" w:hint="eastAsia"/>
                <w:bCs/>
                <w:color w:val="000000"/>
              </w:rPr>
            </w:pPr>
          </w:p>
        </w:tc>
        <w:tc>
          <w:tcPr>
            <w:tcW w:w="255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限制大额转换转入起始日</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color w:val="000000"/>
              </w:rPr>
              <w:t>2024</w:t>
            </w:r>
            <w:r>
              <w:rPr>
                <w:rFonts w:ascii="Times New Roman" w:hAnsi="Times New Roman" w:cs="Times New Roman" w:hint="eastAsia"/>
                <w:color w:val="000000"/>
              </w:rPr>
              <w:t>年</w:t>
            </w:r>
            <w:r>
              <w:rPr>
                <w:rFonts w:ascii="Times New Roman" w:hAnsi="Times New Roman" w:cs="Times New Roman" w:hint="eastAsia"/>
                <w:color w:val="000000"/>
              </w:rPr>
              <w:t>03</w:t>
            </w:r>
            <w:r>
              <w:rPr>
                <w:rFonts w:ascii="Times New Roman" w:hAnsi="Times New Roman" w:cs="Times New Roman" w:hint="eastAsia"/>
                <w:color w:val="000000"/>
              </w:rPr>
              <w:t>月</w:t>
            </w:r>
            <w:r>
              <w:rPr>
                <w:rFonts w:ascii="Times New Roman" w:hAnsi="Times New Roman" w:cs="Times New Roman" w:hint="eastAsia"/>
                <w:color w:val="000000"/>
              </w:rPr>
              <w:t>18</w:t>
            </w:r>
            <w:r>
              <w:rPr>
                <w:rFonts w:ascii="Times New Roman" w:hAnsi="Times New Roman" w:cs="Times New Roman" w:hint="eastAsia"/>
                <w:color w:val="000000"/>
              </w:rPr>
              <w:t>日</w:t>
            </w:r>
          </w:p>
        </w:tc>
      </w:tr>
      <w:tr w:rsidR="00BE6A28">
        <w:tc>
          <w:tcPr>
            <w:tcW w:w="1668" w:type="dxa"/>
            <w:vMerge/>
            <w:vAlign w:val="center"/>
          </w:tcPr>
          <w:p w:rsidR="00BE6A28" w:rsidRDefault="00BE6A28">
            <w:pPr>
              <w:pStyle w:val="zhangjiep2"/>
              <w:spacing w:line="300" w:lineRule="auto"/>
              <w:ind w:left="0"/>
              <w:jc w:val="both"/>
              <w:rPr>
                <w:rFonts w:ascii="Times New Roman" w:hAnsi="Times New Roman" w:cs="Times New Roman" w:hint="eastAsia"/>
                <w:bCs/>
                <w:color w:val="000000"/>
              </w:rPr>
            </w:pPr>
          </w:p>
        </w:tc>
        <w:tc>
          <w:tcPr>
            <w:tcW w:w="255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限制赎回起始日</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w:t>
            </w:r>
          </w:p>
        </w:tc>
      </w:tr>
      <w:tr w:rsidR="00BE6A28">
        <w:tc>
          <w:tcPr>
            <w:tcW w:w="1668" w:type="dxa"/>
            <w:vMerge/>
            <w:vAlign w:val="center"/>
          </w:tcPr>
          <w:p w:rsidR="00BE6A28" w:rsidRDefault="00BE6A28">
            <w:pPr>
              <w:pStyle w:val="zhangjiep2"/>
              <w:spacing w:line="300" w:lineRule="auto"/>
              <w:ind w:left="0"/>
              <w:jc w:val="both"/>
              <w:rPr>
                <w:rFonts w:ascii="Times New Roman" w:hAnsi="Times New Roman" w:cs="Times New Roman" w:hint="eastAsia"/>
                <w:bCs/>
                <w:color w:val="000000"/>
              </w:rPr>
            </w:pPr>
          </w:p>
        </w:tc>
        <w:tc>
          <w:tcPr>
            <w:tcW w:w="255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限制转换转出起始日</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w:t>
            </w:r>
          </w:p>
        </w:tc>
      </w:tr>
      <w:tr w:rsidR="00BE6A28">
        <w:tc>
          <w:tcPr>
            <w:tcW w:w="1668" w:type="dxa"/>
            <w:vMerge/>
            <w:vAlign w:val="center"/>
          </w:tcPr>
          <w:p w:rsidR="00BE6A28" w:rsidRDefault="00BE6A28">
            <w:pPr>
              <w:pStyle w:val="zhangjiep2"/>
              <w:spacing w:line="300" w:lineRule="auto"/>
              <w:ind w:left="0"/>
              <w:jc w:val="both"/>
              <w:rPr>
                <w:rFonts w:ascii="Times New Roman" w:hAnsi="Times New Roman" w:cs="Times New Roman" w:hint="eastAsia"/>
                <w:bCs/>
                <w:color w:val="000000"/>
              </w:rPr>
            </w:pPr>
          </w:p>
        </w:tc>
        <w:tc>
          <w:tcPr>
            <w:tcW w:w="255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限制定期定额投资起始日</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color w:val="000000"/>
              </w:rPr>
              <w:t>2024</w:t>
            </w:r>
            <w:r>
              <w:rPr>
                <w:rFonts w:ascii="Times New Roman" w:hAnsi="Times New Roman" w:cs="Times New Roman" w:hint="eastAsia"/>
                <w:color w:val="000000"/>
              </w:rPr>
              <w:t>年</w:t>
            </w:r>
            <w:r>
              <w:rPr>
                <w:rFonts w:ascii="Times New Roman" w:hAnsi="Times New Roman" w:cs="Times New Roman" w:hint="eastAsia"/>
                <w:color w:val="000000"/>
              </w:rPr>
              <w:t>03</w:t>
            </w:r>
            <w:r>
              <w:rPr>
                <w:rFonts w:ascii="Times New Roman" w:hAnsi="Times New Roman" w:cs="Times New Roman" w:hint="eastAsia"/>
                <w:color w:val="000000"/>
              </w:rPr>
              <w:t>月</w:t>
            </w:r>
            <w:r>
              <w:rPr>
                <w:rFonts w:ascii="Times New Roman" w:hAnsi="Times New Roman" w:cs="Times New Roman" w:hint="eastAsia"/>
                <w:color w:val="000000"/>
              </w:rPr>
              <w:t>18</w:t>
            </w:r>
            <w:r>
              <w:rPr>
                <w:rFonts w:ascii="Times New Roman" w:hAnsi="Times New Roman" w:cs="Times New Roman" w:hint="eastAsia"/>
                <w:color w:val="000000"/>
              </w:rPr>
              <w:t>日</w:t>
            </w:r>
          </w:p>
        </w:tc>
      </w:tr>
      <w:tr w:rsidR="00BE6A28">
        <w:tc>
          <w:tcPr>
            <w:tcW w:w="1668" w:type="dxa"/>
            <w:vMerge/>
            <w:vAlign w:val="center"/>
          </w:tcPr>
          <w:p w:rsidR="00BE6A28" w:rsidRDefault="00BE6A28">
            <w:pPr>
              <w:pStyle w:val="zhangjiep2"/>
              <w:spacing w:line="300" w:lineRule="auto"/>
              <w:ind w:left="0"/>
              <w:jc w:val="both"/>
              <w:rPr>
                <w:rFonts w:ascii="Times New Roman" w:hAnsi="Times New Roman" w:cs="Times New Roman" w:hint="eastAsia"/>
                <w:bCs/>
                <w:color w:val="000000"/>
              </w:rPr>
            </w:pPr>
          </w:p>
        </w:tc>
        <w:tc>
          <w:tcPr>
            <w:tcW w:w="255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限制申购金额（单位：元）</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color w:val="000000"/>
              </w:rPr>
              <w:t>3,000,000.00</w:t>
            </w:r>
          </w:p>
        </w:tc>
      </w:tr>
      <w:tr w:rsidR="00BE6A28">
        <w:tc>
          <w:tcPr>
            <w:tcW w:w="1668" w:type="dxa"/>
            <w:vMerge/>
            <w:vAlign w:val="center"/>
          </w:tcPr>
          <w:p w:rsidR="00BE6A28" w:rsidRDefault="00BE6A28">
            <w:pPr>
              <w:pStyle w:val="zhangjiep2"/>
              <w:spacing w:line="300" w:lineRule="auto"/>
              <w:ind w:left="0"/>
              <w:jc w:val="both"/>
              <w:rPr>
                <w:rFonts w:ascii="Times New Roman" w:hAnsi="Times New Roman" w:cs="Times New Roman" w:hint="eastAsia"/>
                <w:bCs/>
                <w:color w:val="000000"/>
              </w:rPr>
            </w:pPr>
          </w:p>
        </w:tc>
        <w:tc>
          <w:tcPr>
            <w:tcW w:w="255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限制转换转入金额（单位：元）</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color w:val="000000"/>
              </w:rPr>
              <w:t>3,000,000.00</w:t>
            </w:r>
          </w:p>
        </w:tc>
      </w:tr>
      <w:tr w:rsidR="00BE6A28">
        <w:tc>
          <w:tcPr>
            <w:tcW w:w="1668" w:type="dxa"/>
            <w:vMerge/>
            <w:vAlign w:val="center"/>
          </w:tcPr>
          <w:p w:rsidR="00BE6A28" w:rsidRDefault="00BE6A28">
            <w:pPr>
              <w:pStyle w:val="zhangjiep2"/>
              <w:spacing w:line="300" w:lineRule="auto"/>
              <w:ind w:left="0"/>
              <w:jc w:val="both"/>
              <w:rPr>
                <w:rFonts w:ascii="Times New Roman" w:hAnsi="Times New Roman" w:cs="Times New Roman" w:hint="eastAsia"/>
                <w:bCs/>
                <w:color w:val="000000"/>
              </w:rPr>
            </w:pPr>
          </w:p>
        </w:tc>
        <w:tc>
          <w:tcPr>
            <w:tcW w:w="255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限制大额申购、定期定额投资及转换转入的原因说明</w:t>
            </w:r>
          </w:p>
        </w:tc>
        <w:tc>
          <w:tcPr>
            <w:tcW w:w="5064" w:type="dxa"/>
            <w:gridSpan w:val="3"/>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为了保证基金的平稳运作，保护基金份额持有人利益。</w:t>
            </w:r>
          </w:p>
        </w:tc>
      </w:tr>
      <w:tr w:rsidR="00BE6A28">
        <w:tc>
          <w:tcPr>
            <w:tcW w:w="4219" w:type="dxa"/>
            <w:gridSpan w:val="2"/>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下属分级基金的基金简称</w:t>
            </w:r>
          </w:p>
        </w:tc>
        <w:tc>
          <w:tcPr>
            <w:tcW w:w="1701" w:type="dxa"/>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bCs/>
                <w:color w:val="000000"/>
              </w:rPr>
              <w:t>财通多利债券</w:t>
            </w:r>
            <w:r>
              <w:rPr>
                <w:rFonts w:ascii="Times New Roman" w:hAnsi="Times New Roman" w:cs="Times New Roman" w:hint="eastAsia"/>
                <w:bCs/>
                <w:color w:val="000000"/>
              </w:rPr>
              <w:t>A</w:t>
            </w:r>
          </w:p>
        </w:tc>
        <w:tc>
          <w:tcPr>
            <w:tcW w:w="1701" w:type="dxa"/>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bCs/>
                <w:color w:val="000000"/>
              </w:rPr>
              <w:t>财通多利债券</w:t>
            </w:r>
            <w:r>
              <w:rPr>
                <w:rFonts w:ascii="Times New Roman" w:hAnsi="Times New Roman" w:cs="Times New Roman" w:hint="eastAsia"/>
                <w:bCs/>
                <w:color w:val="000000"/>
              </w:rPr>
              <w:t>C</w:t>
            </w:r>
          </w:p>
        </w:tc>
        <w:tc>
          <w:tcPr>
            <w:tcW w:w="1662" w:type="dxa"/>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bCs/>
                <w:color w:val="000000"/>
              </w:rPr>
              <w:t>财通多利债券</w:t>
            </w:r>
            <w:r>
              <w:rPr>
                <w:rFonts w:ascii="Times New Roman" w:hAnsi="Times New Roman" w:cs="Times New Roman" w:hint="eastAsia"/>
                <w:bCs/>
                <w:color w:val="000000"/>
              </w:rPr>
              <w:t>E</w:t>
            </w:r>
          </w:p>
        </w:tc>
      </w:tr>
      <w:tr w:rsidR="00BE6A28">
        <w:tc>
          <w:tcPr>
            <w:tcW w:w="4219" w:type="dxa"/>
            <w:gridSpan w:val="2"/>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下属分级基金的交易代码</w:t>
            </w:r>
          </w:p>
        </w:tc>
        <w:tc>
          <w:tcPr>
            <w:tcW w:w="170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008746</w:t>
            </w:r>
          </w:p>
        </w:tc>
        <w:tc>
          <w:tcPr>
            <w:tcW w:w="170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013863</w:t>
            </w:r>
          </w:p>
        </w:tc>
        <w:tc>
          <w:tcPr>
            <w:tcW w:w="1662"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016403</w:t>
            </w:r>
          </w:p>
        </w:tc>
      </w:tr>
      <w:tr w:rsidR="00BE6A28">
        <w:tc>
          <w:tcPr>
            <w:tcW w:w="4219" w:type="dxa"/>
            <w:gridSpan w:val="2"/>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lastRenderedPageBreak/>
              <w:t>该分级基金是否限制大额申购、定期定额投资及转换转入</w:t>
            </w:r>
          </w:p>
        </w:tc>
        <w:tc>
          <w:tcPr>
            <w:tcW w:w="170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是</w:t>
            </w:r>
          </w:p>
        </w:tc>
        <w:tc>
          <w:tcPr>
            <w:tcW w:w="1701"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是</w:t>
            </w:r>
          </w:p>
        </w:tc>
        <w:tc>
          <w:tcPr>
            <w:tcW w:w="1662" w:type="dxa"/>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是</w:t>
            </w:r>
          </w:p>
        </w:tc>
      </w:tr>
      <w:tr w:rsidR="00BE6A28">
        <w:tc>
          <w:tcPr>
            <w:tcW w:w="4219" w:type="dxa"/>
            <w:gridSpan w:val="2"/>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下属分级基金的限制申购金额（单位：元）</w:t>
            </w:r>
          </w:p>
        </w:tc>
        <w:tc>
          <w:tcPr>
            <w:tcW w:w="1701" w:type="dxa"/>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bCs/>
                <w:color w:val="000000"/>
              </w:rPr>
              <w:t>3,000,000.00</w:t>
            </w:r>
          </w:p>
        </w:tc>
        <w:tc>
          <w:tcPr>
            <w:tcW w:w="1701" w:type="dxa"/>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bCs/>
                <w:color w:val="000000"/>
              </w:rPr>
              <w:t>3,000,000.00</w:t>
            </w:r>
          </w:p>
        </w:tc>
        <w:tc>
          <w:tcPr>
            <w:tcW w:w="1662" w:type="dxa"/>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bCs/>
                <w:color w:val="000000"/>
              </w:rPr>
              <w:t>3,000,000.00</w:t>
            </w:r>
          </w:p>
        </w:tc>
      </w:tr>
      <w:tr w:rsidR="00BE6A28">
        <w:tc>
          <w:tcPr>
            <w:tcW w:w="4219" w:type="dxa"/>
            <w:gridSpan w:val="2"/>
            <w:vAlign w:val="center"/>
          </w:tcPr>
          <w:p w:rsidR="00BE6A28" w:rsidRDefault="00BE6A28">
            <w:pPr>
              <w:pStyle w:val="zhangjiep2"/>
              <w:spacing w:line="300" w:lineRule="auto"/>
              <w:ind w:left="0"/>
              <w:jc w:val="both"/>
              <w:rPr>
                <w:rFonts w:ascii="Times New Roman" w:hAnsi="Times New Roman" w:cs="Times New Roman"/>
                <w:bCs/>
                <w:color w:val="000000"/>
              </w:rPr>
            </w:pPr>
            <w:r>
              <w:rPr>
                <w:rFonts w:ascii="Times New Roman" w:hAnsi="Times New Roman" w:cs="Times New Roman"/>
                <w:color w:val="000000"/>
              </w:rPr>
              <w:t>下属分级基金的限制转换转入金额（单位：元）</w:t>
            </w:r>
          </w:p>
        </w:tc>
        <w:tc>
          <w:tcPr>
            <w:tcW w:w="1701" w:type="dxa"/>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bCs/>
                <w:color w:val="000000"/>
              </w:rPr>
              <w:t>3,000,000.00</w:t>
            </w:r>
          </w:p>
        </w:tc>
        <w:tc>
          <w:tcPr>
            <w:tcW w:w="1701" w:type="dxa"/>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bCs/>
                <w:color w:val="000000"/>
              </w:rPr>
              <w:t>3,000,000.00</w:t>
            </w:r>
          </w:p>
        </w:tc>
        <w:tc>
          <w:tcPr>
            <w:tcW w:w="1662" w:type="dxa"/>
            <w:vAlign w:val="center"/>
          </w:tcPr>
          <w:p w:rsidR="00BE6A28" w:rsidRDefault="00BE6A28">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hint="eastAsia"/>
                <w:bCs/>
                <w:color w:val="000000"/>
              </w:rPr>
              <w:t>3,000,000.00</w:t>
            </w:r>
          </w:p>
        </w:tc>
      </w:tr>
    </w:tbl>
    <w:p w:rsidR="00BE6A28" w:rsidRDefault="00BE6A28">
      <w:pPr>
        <w:pStyle w:val="zhangjiep2"/>
        <w:spacing w:line="300" w:lineRule="auto"/>
        <w:ind w:left="0"/>
        <w:rPr>
          <w:rFonts w:ascii="Times New Roman" w:hAnsi="Times New Roman" w:cs="Times New Roman" w:hint="eastAsia"/>
          <w:bCs/>
          <w:color w:val="000000"/>
        </w:rPr>
      </w:pPr>
    </w:p>
    <w:p w:rsidR="00BE6A28" w:rsidRDefault="00BE6A28">
      <w:pPr>
        <w:pStyle w:val="zhangjiep2"/>
        <w:spacing w:line="300" w:lineRule="auto"/>
        <w:ind w:left="0"/>
        <w:rPr>
          <w:rFonts w:ascii="Times New Roman" w:hAnsi="Times New Roman" w:cs="Times New Roman"/>
          <w:b/>
          <w:bCs/>
          <w:color w:val="000000"/>
        </w:rPr>
      </w:pPr>
      <w:r>
        <w:rPr>
          <w:rFonts w:ascii="Times New Roman" w:hAnsi="Times New Roman" w:cs="Times New Roman"/>
          <w:b/>
          <w:bCs/>
          <w:color w:val="000000"/>
        </w:rPr>
        <w:t xml:space="preserve">2 </w:t>
      </w:r>
      <w:r>
        <w:rPr>
          <w:rFonts w:ascii="Times New Roman" w:hAnsi="Times New Roman" w:cs="Times New Roman"/>
          <w:b/>
          <w:bCs/>
          <w:color w:val="000000"/>
        </w:rPr>
        <w:t>其他需要提示的事项</w:t>
      </w:r>
    </w:p>
    <w:p w:rsidR="00BE6A28" w:rsidRDefault="00BE6A28">
      <w:pPr>
        <w:pStyle w:val="neirong"/>
        <w:spacing w:before="0" w:line="300" w:lineRule="auto"/>
        <w:ind w:left="0" w:firstLine="480"/>
        <w:rPr>
          <w:color w:val="000000"/>
        </w:rPr>
      </w:pPr>
      <w:r>
        <w:rPr>
          <w:color w:val="000000"/>
        </w:rPr>
        <w:t>本公司决定自</w:t>
      </w:r>
      <w:r>
        <w:rPr>
          <w:rFonts w:hint="eastAsia"/>
          <w:color w:val="000000"/>
        </w:rPr>
        <w:t>2024</w:t>
      </w:r>
      <w:r>
        <w:rPr>
          <w:rFonts w:hint="eastAsia"/>
          <w:color w:val="000000"/>
        </w:rPr>
        <w:t>年</w:t>
      </w:r>
      <w:r>
        <w:rPr>
          <w:rFonts w:hint="eastAsia"/>
          <w:color w:val="000000"/>
        </w:rPr>
        <w:t>3</w:t>
      </w:r>
      <w:r>
        <w:rPr>
          <w:rFonts w:hint="eastAsia"/>
          <w:color w:val="000000"/>
        </w:rPr>
        <w:t>月</w:t>
      </w:r>
      <w:r>
        <w:rPr>
          <w:rFonts w:hint="eastAsia"/>
          <w:color w:val="000000"/>
        </w:rPr>
        <w:t>18</w:t>
      </w:r>
      <w:r>
        <w:rPr>
          <w:rFonts w:hint="eastAsia"/>
          <w:color w:val="000000"/>
        </w:rPr>
        <w:t>日</w:t>
      </w:r>
      <w:r>
        <w:rPr>
          <w:color w:val="000000"/>
        </w:rPr>
        <w:t>起，对财通多利纯债债券型证券投资基金（以下简称</w:t>
      </w:r>
      <w:r>
        <w:rPr>
          <w:color w:val="000000"/>
        </w:rPr>
        <w:t>“</w:t>
      </w:r>
      <w:r>
        <w:rPr>
          <w:color w:val="000000"/>
        </w:rPr>
        <w:t>本基金</w:t>
      </w:r>
      <w:r>
        <w:rPr>
          <w:color w:val="000000"/>
        </w:rPr>
        <w:t>”</w:t>
      </w:r>
      <w:r>
        <w:rPr>
          <w:color w:val="000000"/>
        </w:rPr>
        <w:t>）单笔金额</w:t>
      </w:r>
      <w:r>
        <w:rPr>
          <w:rFonts w:hint="eastAsia"/>
          <w:color w:val="000000"/>
        </w:rPr>
        <w:t>300</w:t>
      </w:r>
      <w:r>
        <w:rPr>
          <w:rFonts w:hint="eastAsia"/>
          <w:color w:val="000000"/>
        </w:rPr>
        <w:t>万</w:t>
      </w:r>
      <w:r>
        <w:rPr>
          <w:color w:val="000000"/>
        </w:rPr>
        <w:t>元以上（不含</w:t>
      </w:r>
      <w:r>
        <w:rPr>
          <w:rFonts w:hint="eastAsia"/>
          <w:color w:val="000000"/>
        </w:rPr>
        <w:t>300</w:t>
      </w:r>
      <w:r>
        <w:rPr>
          <w:rFonts w:hint="eastAsia"/>
          <w:color w:val="000000"/>
        </w:rPr>
        <w:t>万</w:t>
      </w:r>
      <w:r>
        <w:rPr>
          <w:color w:val="000000"/>
        </w:rPr>
        <w:t>元）的申购、定期定额投资及转换转入业务进行限制，且单个基金账户单日累计申购、定期定额投资及转换转入金额不得超过</w:t>
      </w:r>
      <w:r>
        <w:rPr>
          <w:rFonts w:hint="eastAsia"/>
          <w:color w:val="000000"/>
        </w:rPr>
        <w:t>300</w:t>
      </w:r>
      <w:r>
        <w:rPr>
          <w:rFonts w:hint="eastAsia"/>
          <w:color w:val="000000"/>
        </w:rPr>
        <w:t>万</w:t>
      </w:r>
      <w:r>
        <w:rPr>
          <w:color w:val="000000"/>
        </w:rPr>
        <w:t>元（不含</w:t>
      </w:r>
      <w:r>
        <w:rPr>
          <w:rFonts w:hint="eastAsia"/>
          <w:color w:val="000000"/>
        </w:rPr>
        <w:t>300</w:t>
      </w:r>
      <w:r>
        <w:rPr>
          <w:rFonts w:hint="eastAsia"/>
          <w:color w:val="000000"/>
        </w:rPr>
        <w:t>万</w:t>
      </w:r>
      <w:r>
        <w:rPr>
          <w:color w:val="000000"/>
        </w:rPr>
        <w:t>元）。如单日累计申购、定期定额投资及转换转入金额超过</w:t>
      </w:r>
      <w:r>
        <w:rPr>
          <w:rFonts w:hint="eastAsia"/>
          <w:color w:val="000000"/>
        </w:rPr>
        <w:t>300</w:t>
      </w:r>
      <w:r>
        <w:rPr>
          <w:rFonts w:hint="eastAsia"/>
          <w:color w:val="000000"/>
        </w:rPr>
        <w:t>万</w:t>
      </w:r>
      <w:r>
        <w:rPr>
          <w:color w:val="000000"/>
        </w:rPr>
        <w:t>元，本公司有权部分或全部拒绝。</w:t>
      </w:r>
    </w:p>
    <w:p w:rsidR="00BE6A28" w:rsidRDefault="00BE6A28">
      <w:pPr>
        <w:pStyle w:val="neirong"/>
        <w:spacing w:before="0" w:line="300" w:lineRule="auto"/>
        <w:ind w:left="0" w:firstLine="480"/>
        <w:rPr>
          <w:color w:val="000000"/>
        </w:rPr>
      </w:pPr>
      <w:r>
        <w:rPr>
          <w:color w:val="000000"/>
        </w:rPr>
        <w:t>在上述期间的交易日，本基金赎回等其他业务以及本基金管理人管理的其他开放式基金的各项交易业务仍照常办理</w:t>
      </w:r>
      <w:r w:rsidR="00CA203D">
        <w:rPr>
          <w:rFonts w:hint="eastAsia"/>
          <w:color w:val="000000"/>
        </w:rPr>
        <w:t>。</w:t>
      </w:r>
      <w:r>
        <w:rPr>
          <w:color w:val="000000"/>
        </w:rPr>
        <w:t>恢复办理大额申购等相关业务，本公司将另行公告。</w:t>
      </w:r>
    </w:p>
    <w:p w:rsidR="00BE6A28" w:rsidRDefault="00BE6A28">
      <w:pPr>
        <w:pStyle w:val="neirong"/>
        <w:spacing w:before="0" w:line="300" w:lineRule="auto"/>
        <w:ind w:left="0" w:firstLine="480"/>
        <w:rPr>
          <w:color w:val="000000"/>
        </w:rPr>
      </w:pPr>
      <w:r>
        <w:rPr>
          <w:color w:val="000000"/>
        </w:rPr>
        <w:t>本公告仅对本基金限制大额申购、定期定额投资及转换转入业务的有关事项予以说明。投资者欲了解本基金的详细情况，请登录本基金管理人网站（</w:t>
      </w:r>
      <w:r>
        <w:rPr>
          <w:color w:val="000000"/>
        </w:rPr>
        <w:t>www.ctfund.com</w:t>
      </w:r>
      <w:r>
        <w:rPr>
          <w:color w:val="000000"/>
        </w:rPr>
        <w:t>）查阅《财通多利纯债债券型证券投资基金基金合同》和《财通多利纯债债券型证券投资基金招募说明书》等法律文件。投资者亦可拨打本基金管理人的全国统一客户服务电话</w:t>
      </w:r>
      <w:r w:rsidR="0022678F">
        <w:rPr>
          <w:color w:val="000000"/>
        </w:rPr>
        <w:t>（</w:t>
      </w:r>
      <w:r>
        <w:rPr>
          <w:color w:val="000000"/>
        </w:rPr>
        <w:t>400-820-9888</w:t>
      </w:r>
      <w:r w:rsidR="0022678F">
        <w:rPr>
          <w:color w:val="000000"/>
        </w:rPr>
        <w:t>）</w:t>
      </w:r>
      <w:r>
        <w:rPr>
          <w:color w:val="000000"/>
        </w:rPr>
        <w:t>垂询相关事宜。</w:t>
      </w:r>
    </w:p>
    <w:p w:rsidR="00BE6A28" w:rsidRDefault="00BE6A28">
      <w:pPr>
        <w:pStyle w:val="neirong"/>
        <w:spacing w:before="0" w:line="300" w:lineRule="auto"/>
        <w:ind w:left="0" w:firstLine="480"/>
        <w:rPr>
          <w:color w:val="000000"/>
        </w:rPr>
      </w:pPr>
      <w:r>
        <w:rPr>
          <w:color w:val="000000"/>
        </w:rPr>
        <w:t>风险提示：</w:t>
      </w:r>
    </w:p>
    <w:p w:rsidR="00BE6A28" w:rsidRDefault="00BE6A28">
      <w:pPr>
        <w:pStyle w:val="neirong"/>
        <w:spacing w:before="0" w:line="300" w:lineRule="auto"/>
        <w:ind w:left="0" w:firstLine="480"/>
        <w:rPr>
          <w:color w:val="000000"/>
        </w:rPr>
      </w:pPr>
      <w:r>
        <w:rPr>
          <w:color w:val="000000"/>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法律文件。敬请投资者注意投资风险。</w:t>
      </w:r>
    </w:p>
    <w:p w:rsidR="00BE6A28" w:rsidRDefault="00BE6A28">
      <w:pPr>
        <w:pStyle w:val="neirong"/>
        <w:spacing w:before="0" w:line="300" w:lineRule="auto"/>
        <w:ind w:left="0" w:firstLine="480"/>
        <w:rPr>
          <w:color w:val="000000"/>
        </w:rPr>
      </w:pPr>
      <w:r>
        <w:rPr>
          <w:color w:val="000000"/>
        </w:rPr>
        <w:t>特此公告。</w:t>
      </w:r>
    </w:p>
    <w:p w:rsidR="00BE6A28" w:rsidRDefault="00BE6A28">
      <w:pPr>
        <w:pStyle w:val="neirong"/>
        <w:spacing w:before="0" w:line="300" w:lineRule="auto"/>
        <w:ind w:left="0" w:firstLine="480"/>
        <w:rPr>
          <w:color w:val="000000"/>
        </w:rPr>
      </w:pPr>
    </w:p>
    <w:p w:rsidR="00BE6A28" w:rsidRDefault="00BE6A28">
      <w:pPr>
        <w:pStyle w:val="biaogeright"/>
        <w:spacing w:line="300" w:lineRule="auto"/>
        <w:rPr>
          <w:bCs/>
          <w:color w:val="000000"/>
        </w:rPr>
      </w:pPr>
      <w:r>
        <w:rPr>
          <w:bCs/>
          <w:color w:val="000000"/>
        </w:rPr>
        <w:t>财通基金管理有限公司</w:t>
      </w:r>
    </w:p>
    <w:p w:rsidR="00BE6A28" w:rsidRDefault="00BE6A28">
      <w:pPr>
        <w:pStyle w:val="biaogeright"/>
        <w:spacing w:line="300" w:lineRule="auto"/>
        <w:rPr>
          <w:bCs/>
          <w:color w:val="000000"/>
        </w:rPr>
      </w:pPr>
      <w:r>
        <w:rPr>
          <w:rFonts w:hint="eastAsia"/>
          <w:bCs/>
          <w:color w:val="000000"/>
        </w:rPr>
        <w:t>二〇二四年三月十</w:t>
      </w:r>
      <w:r w:rsidR="00CA203D">
        <w:rPr>
          <w:rFonts w:hint="eastAsia"/>
          <w:bCs/>
          <w:color w:val="000000"/>
        </w:rPr>
        <w:t>六</w:t>
      </w:r>
      <w:r>
        <w:rPr>
          <w:rFonts w:hint="eastAsia"/>
          <w:bCs/>
          <w:color w:val="000000"/>
        </w:rPr>
        <w:t>日</w:t>
      </w:r>
    </w:p>
    <w:sectPr w:rsidR="00BE6A28" w:rsidSect="00F86202">
      <w:headerReference w:type="default" r:id="rId6"/>
      <w:footerReference w:type="default" r:id="rId7"/>
      <w:pgSz w:w="11907" w:h="16839"/>
      <w:pgMar w:top="1420" w:right="1420" w:bottom="852" w:left="1420" w:header="568"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47B" w:rsidRDefault="0050747B">
      <w:r>
        <w:separator/>
      </w:r>
    </w:p>
  </w:endnote>
  <w:endnote w:type="continuationSeparator" w:id="0">
    <w:p w:rsidR="0050747B" w:rsidRDefault="005074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8" w:rsidRDefault="00BE6A28">
    <w:pPr>
      <w:pStyle w:val="a6"/>
      <w:jc w:val="center"/>
      <w:rPr>
        <w:rFonts w:ascii="Times New Roman" w:hAnsi="Times New Roman"/>
        <w:sz w:val="24"/>
        <w:szCs w:val="24"/>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D549D" w:rsidRPr="00ED549D">
      <w:rPr>
        <w:rFonts w:ascii="Times New Roman" w:hAnsi="Times New Roman"/>
        <w:noProof/>
        <w:lang w:val="zh-CN"/>
      </w:rPr>
      <w:t>1</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47B" w:rsidRDefault="0050747B">
      <w:r>
        <w:separator/>
      </w:r>
    </w:p>
  </w:footnote>
  <w:footnote w:type="continuationSeparator" w:id="0">
    <w:p w:rsidR="0050747B" w:rsidRDefault="00507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8" w:rsidRDefault="00CA203D" w:rsidP="00F86202">
    <w:pPr>
      <w:pStyle w:val="a7"/>
      <w:pBdr>
        <w:bottom w:val="single" w:sz="6" w:space="2" w:color="auto"/>
      </w:pBdr>
      <w:tabs>
        <w:tab w:val="clear" w:pos="4153"/>
      </w:tabs>
      <w:jc w:val="left"/>
    </w:pPr>
    <w:r w:rsidRPr="00B30C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t xml:space="preserve">                                                                        </w:t>
    </w:r>
    <w:r>
      <w:rPr>
        <w:rFonts w:ascii="隶书" w:eastAsia="隶书" w:hint="eastAsia"/>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WU5MTkxMDlhYmJjYmJiMjY5Njk2ZmQ3YTMwMzExYmEifQ=="/>
  </w:docVars>
  <w:rsids>
    <w:rsidRoot w:val="003150AC"/>
    <w:rsid w:val="0000391F"/>
    <w:rsid w:val="000048C5"/>
    <w:rsid w:val="00011616"/>
    <w:rsid w:val="00013D0E"/>
    <w:rsid w:val="0001656D"/>
    <w:rsid w:val="00016816"/>
    <w:rsid w:val="00024A0A"/>
    <w:rsid w:val="00026EE3"/>
    <w:rsid w:val="000307CD"/>
    <w:rsid w:val="00035C5C"/>
    <w:rsid w:val="0005342A"/>
    <w:rsid w:val="00054455"/>
    <w:rsid w:val="000604C1"/>
    <w:rsid w:val="00064596"/>
    <w:rsid w:val="00065A97"/>
    <w:rsid w:val="00067AD4"/>
    <w:rsid w:val="00067B6A"/>
    <w:rsid w:val="000703F9"/>
    <w:rsid w:val="0007086B"/>
    <w:rsid w:val="000709C4"/>
    <w:rsid w:val="0007356A"/>
    <w:rsid w:val="00075540"/>
    <w:rsid w:val="00075BAC"/>
    <w:rsid w:val="00087143"/>
    <w:rsid w:val="00093B6C"/>
    <w:rsid w:val="000A6086"/>
    <w:rsid w:val="000A7705"/>
    <w:rsid w:val="000C333E"/>
    <w:rsid w:val="000D2BB0"/>
    <w:rsid w:val="000D5265"/>
    <w:rsid w:val="000D5C02"/>
    <w:rsid w:val="000D6659"/>
    <w:rsid w:val="000E0DE5"/>
    <w:rsid w:val="000E2951"/>
    <w:rsid w:val="000E60EF"/>
    <w:rsid w:val="000F0723"/>
    <w:rsid w:val="000F492C"/>
    <w:rsid w:val="000F70E6"/>
    <w:rsid w:val="000F7E4B"/>
    <w:rsid w:val="001074BF"/>
    <w:rsid w:val="00114D2A"/>
    <w:rsid w:val="00117B0B"/>
    <w:rsid w:val="0012092A"/>
    <w:rsid w:val="001219E7"/>
    <w:rsid w:val="00123770"/>
    <w:rsid w:val="00132D05"/>
    <w:rsid w:val="0013474A"/>
    <w:rsid w:val="001421FB"/>
    <w:rsid w:val="0014227B"/>
    <w:rsid w:val="00144E48"/>
    <w:rsid w:val="00154DAE"/>
    <w:rsid w:val="00155C64"/>
    <w:rsid w:val="00164219"/>
    <w:rsid w:val="001663D8"/>
    <w:rsid w:val="00172061"/>
    <w:rsid w:val="00173C1C"/>
    <w:rsid w:val="001740CB"/>
    <w:rsid w:val="00177174"/>
    <w:rsid w:val="001804F9"/>
    <w:rsid w:val="001810FB"/>
    <w:rsid w:val="00183BF3"/>
    <w:rsid w:val="00184D82"/>
    <w:rsid w:val="00185058"/>
    <w:rsid w:val="00185589"/>
    <w:rsid w:val="0019063C"/>
    <w:rsid w:val="00192D7B"/>
    <w:rsid w:val="001A4EF1"/>
    <w:rsid w:val="001A58E6"/>
    <w:rsid w:val="001B2CA1"/>
    <w:rsid w:val="001B570A"/>
    <w:rsid w:val="001C16C8"/>
    <w:rsid w:val="001C1C3D"/>
    <w:rsid w:val="001C2868"/>
    <w:rsid w:val="001D2DD7"/>
    <w:rsid w:val="001E0130"/>
    <w:rsid w:val="001E14E2"/>
    <w:rsid w:val="001E1518"/>
    <w:rsid w:val="001E50C7"/>
    <w:rsid w:val="001F1D6A"/>
    <w:rsid w:val="001F2475"/>
    <w:rsid w:val="001F2EF2"/>
    <w:rsid w:val="001F629E"/>
    <w:rsid w:val="00201502"/>
    <w:rsid w:val="002032EB"/>
    <w:rsid w:val="00204236"/>
    <w:rsid w:val="002106FD"/>
    <w:rsid w:val="00211AF4"/>
    <w:rsid w:val="00214665"/>
    <w:rsid w:val="00221045"/>
    <w:rsid w:val="0022678F"/>
    <w:rsid w:val="00227F53"/>
    <w:rsid w:val="00234A3C"/>
    <w:rsid w:val="00237673"/>
    <w:rsid w:val="00243E4E"/>
    <w:rsid w:val="00252DDE"/>
    <w:rsid w:val="002724B3"/>
    <w:rsid w:val="002775F5"/>
    <w:rsid w:val="002818B1"/>
    <w:rsid w:val="0029264C"/>
    <w:rsid w:val="002939E1"/>
    <w:rsid w:val="0029580F"/>
    <w:rsid w:val="00297EAB"/>
    <w:rsid w:val="002A581C"/>
    <w:rsid w:val="002B18E5"/>
    <w:rsid w:val="002B3421"/>
    <w:rsid w:val="002B5682"/>
    <w:rsid w:val="002B595E"/>
    <w:rsid w:val="002C1B54"/>
    <w:rsid w:val="002C4C99"/>
    <w:rsid w:val="002C5B0D"/>
    <w:rsid w:val="002D0F76"/>
    <w:rsid w:val="002D133A"/>
    <w:rsid w:val="002D1EEC"/>
    <w:rsid w:val="002E38BB"/>
    <w:rsid w:val="002E4A1D"/>
    <w:rsid w:val="002F143A"/>
    <w:rsid w:val="002F15A1"/>
    <w:rsid w:val="002F3B1C"/>
    <w:rsid w:val="002F40A9"/>
    <w:rsid w:val="002F5E74"/>
    <w:rsid w:val="00304777"/>
    <w:rsid w:val="0030684F"/>
    <w:rsid w:val="00313A49"/>
    <w:rsid w:val="003150AC"/>
    <w:rsid w:val="00315E7D"/>
    <w:rsid w:val="00321205"/>
    <w:rsid w:val="00323662"/>
    <w:rsid w:val="00323A7F"/>
    <w:rsid w:val="0033011C"/>
    <w:rsid w:val="00332409"/>
    <w:rsid w:val="0033318A"/>
    <w:rsid w:val="003432A7"/>
    <w:rsid w:val="0034376B"/>
    <w:rsid w:val="00350C88"/>
    <w:rsid w:val="00353491"/>
    <w:rsid w:val="003546E0"/>
    <w:rsid w:val="00354E64"/>
    <w:rsid w:val="00355C9F"/>
    <w:rsid w:val="00356901"/>
    <w:rsid w:val="00362758"/>
    <w:rsid w:val="00362A96"/>
    <w:rsid w:val="0036502F"/>
    <w:rsid w:val="00365DA2"/>
    <w:rsid w:val="00366185"/>
    <w:rsid w:val="003661C5"/>
    <w:rsid w:val="003713E0"/>
    <w:rsid w:val="003736C5"/>
    <w:rsid w:val="00376A1B"/>
    <w:rsid w:val="00377C63"/>
    <w:rsid w:val="00382272"/>
    <w:rsid w:val="0038356B"/>
    <w:rsid w:val="00386614"/>
    <w:rsid w:val="003905C5"/>
    <w:rsid w:val="00392985"/>
    <w:rsid w:val="003A164A"/>
    <w:rsid w:val="003A1C3A"/>
    <w:rsid w:val="003A2B7F"/>
    <w:rsid w:val="003A45F9"/>
    <w:rsid w:val="003A4B6F"/>
    <w:rsid w:val="003B365A"/>
    <w:rsid w:val="003B41C3"/>
    <w:rsid w:val="003B685D"/>
    <w:rsid w:val="003C71D2"/>
    <w:rsid w:val="003D1F7E"/>
    <w:rsid w:val="003D4C4B"/>
    <w:rsid w:val="003E1D79"/>
    <w:rsid w:val="003E3302"/>
    <w:rsid w:val="003E56F0"/>
    <w:rsid w:val="003F4682"/>
    <w:rsid w:val="00402291"/>
    <w:rsid w:val="00404EF6"/>
    <w:rsid w:val="004056FD"/>
    <w:rsid w:val="00414038"/>
    <w:rsid w:val="004159FE"/>
    <w:rsid w:val="00422087"/>
    <w:rsid w:val="00424B5A"/>
    <w:rsid w:val="00424F27"/>
    <w:rsid w:val="0044389C"/>
    <w:rsid w:val="00443A0C"/>
    <w:rsid w:val="0044513E"/>
    <w:rsid w:val="00450E03"/>
    <w:rsid w:val="0045153D"/>
    <w:rsid w:val="00453642"/>
    <w:rsid w:val="004546E0"/>
    <w:rsid w:val="00455AE2"/>
    <w:rsid w:val="004609FF"/>
    <w:rsid w:val="00463E3C"/>
    <w:rsid w:val="004700F4"/>
    <w:rsid w:val="00470E6F"/>
    <w:rsid w:val="00473D8B"/>
    <w:rsid w:val="00477947"/>
    <w:rsid w:val="004901AE"/>
    <w:rsid w:val="00491189"/>
    <w:rsid w:val="00493C3A"/>
    <w:rsid w:val="004949DD"/>
    <w:rsid w:val="00494C9F"/>
    <w:rsid w:val="00494DCE"/>
    <w:rsid w:val="004A0379"/>
    <w:rsid w:val="004A0F79"/>
    <w:rsid w:val="004A2A1A"/>
    <w:rsid w:val="004A390C"/>
    <w:rsid w:val="004A795C"/>
    <w:rsid w:val="004B1518"/>
    <w:rsid w:val="004C17C3"/>
    <w:rsid w:val="004C240B"/>
    <w:rsid w:val="004C34EF"/>
    <w:rsid w:val="004C3B64"/>
    <w:rsid w:val="004C7616"/>
    <w:rsid w:val="004D04AA"/>
    <w:rsid w:val="004D5A5A"/>
    <w:rsid w:val="004E011C"/>
    <w:rsid w:val="004E5369"/>
    <w:rsid w:val="004F10EB"/>
    <w:rsid w:val="004F1A72"/>
    <w:rsid w:val="004F49D0"/>
    <w:rsid w:val="005055E7"/>
    <w:rsid w:val="0050747B"/>
    <w:rsid w:val="00510332"/>
    <w:rsid w:val="0051318E"/>
    <w:rsid w:val="0051696A"/>
    <w:rsid w:val="00517567"/>
    <w:rsid w:val="00524F39"/>
    <w:rsid w:val="005278AD"/>
    <w:rsid w:val="00527F1B"/>
    <w:rsid w:val="005377CD"/>
    <w:rsid w:val="00541074"/>
    <w:rsid w:val="0054135D"/>
    <w:rsid w:val="00541596"/>
    <w:rsid w:val="00542F2D"/>
    <w:rsid w:val="0054765B"/>
    <w:rsid w:val="005524F3"/>
    <w:rsid w:val="0055402A"/>
    <w:rsid w:val="0056110B"/>
    <w:rsid w:val="00561616"/>
    <w:rsid w:val="0057182C"/>
    <w:rsid w:val="00575BE5"/>
    <w:rsid w:val="00577674"/>
    <w:rsid w:val="00580745"/>
    <w:rsid w:val="00581E34"/>
    <w:rsid w:val="00582E52"/>
    <w:rsid w:val="00586006"/>
    <w:rsid w:val="00586620"/>
    <w:rsid w:val="005907BB"/>
    <w:rsid w:val="00590F2D"/>
    <w:rsid w:val="00596016"/>
    <w:rsid w:val="0059783A"/>
    <w:rsid w:val="005A2C18"/>
    <w:rsid w:val="005A47E2"/>
    <w:rsid w:val="005A4B8C"/>
    <w:rsid w:val="005A5DF2"/>
    <w:rsid w:val="005A60F6"/>
    <w:rsid w:val="005A6B3C"/>
    <w:rsid w:val="005B2C3C"/>
    <w:rsid w:val="005B4A12"/>
    <w:rsid w:val="005C20C0"/>
    <w:rsid w:val="005D1287"/>
    <w:rsid w:val="005D6E8B"/>
    <w:rsid w:val="005D7DB6"/>
    <w:rsid w:val="005E635E"/>
    <w:rsid w:val="005E6EAF"/>
    <w:rsid w:val="005F7867"/>
    <w:rsid w:val="00601355"/>
    <w:rsid w:val="00601490"/>
    <w:rsid w:val="0060462F"/>
    <w:rsid w:val="00606E0B"/>
    <w:rsid w:val="00610D25"/>
    <w:rsid w:val="006111E3"/>
    <w:rsid w:val="006113D4"/>
    <w:rsid w:val="006132F2"/>
    <w:rsid w:val="00613A1E"/>
    <w:rsid w:val="00617B95"/>
    <w:rsid w:val="006228E7"/>
    <w:rsid w:val="00622B69"/>
    <w:rsid w:val="0062598C"/>
    <w:rsid w:val="00626E85"/>
    <w:rsid w:val="00627AE4"/>
    <w:rsid w:val="006339AB"/>
    <w:rsid w:val="0063604F"/>
    <w:rsid w:val="006364B8"/>
    <w:rsid w:val="006430D6"/>
    <w:rsid w:val="006445EE"/>
    <w:rsid w:val="0064474B"/>
    <w:rsid w:val="00647540"/>
    <w:rsid w:val="00653B02"/>
    <w:rsid w:val="0065604C"/>
    <w:rsid w:val="0066048B"/>
    <w:rsid w:val="00667E25"/>
    <w:rsid w:val="00671587"/>
    <w:rsid w:val="00671C02"/>
    <w:rsid w:val="00680856"/>
    <w:rsid w:val="0068543F"/>
    <w:rsid w:val="0069225B"/>
    <w:rsid w:val="006A0B6F"/>
    <w:rsid w:val="006A0ED7"/>
    <w:rsid w:val="006A3C79"/>
    <w:rsid w:val="006A41D2"/>
    <w:rsid w:val="006A5E34"/>
    <w:rsid w:val="006A6D7C"/>
    <w:rsid w:val="006B07AF"/>
    <w:rsid w:val="006B1C13"/>
    <w:rsid w:val="006B7B2E"/>
    <w:rsid w:val="006C5CCA"/>
    <w:rsid w:val="006E0FC9"/>
    <w:rsid w:val="006E2F70"/>
    <w:rsid w:val="006E54C8"/>
    <w:rsid w:val="006E5E63"/>
    <w:rsid w:val="006F12C4"/>
    <w:rsid w:val="006F1E47"/>
    <w:rsid w:val="006F310C"/>
    <w:rsid w:val="006F333A"/>
    <w:rsid w:val="006F500F"/>
    <w:rsid w:val="006F5F8A"/>
    <w:rsid w:val="006F7987"/>
    <w:rsid w:val="00702AC7"/>
    <w:rsid w:val="00707BC1"/>
    <w:rsid w:val="00713B94"/>
    <w:rsid w:val="00714397"/>
    <w:rsid w:val="00716F67"/>
    <w:rsid w:val="00717455"/>
    <w:rsid w:val="007233C4"/>
    <w:rsid w:val="007234B4"/>
    <w:rsid w:val="00725D6B"/>
    <w:rsid w:val="00732AF2"/>
    <w:rsid w:val="0074054C"/>
    <w:rsid w:val="00740F4A"/>
    <w:rsid w:val="00742E1E"/>
    <w:rsid w:val="007448ED"/>
    <w:rsid w:val="007455F7"/>
    <w:rsid w:val="007463CD"/>
    <w:rsid w:val="00747677"/>
    <w:rsid w:val="007527A2"/>
    <w:rsid w:val="00752FBE"/>
    <w:rsid w:val="007533BB"/>
    <w:rsid w:val="007569C7"/>
    <w:rsid w:val="00757DB1"/>
    <w:rsid w:val="007655CF"/>
    <w:rsid w:val="007659D3"/>
    <w:rsid w:val="00765E79"/>
    <w:rsid w:val="00765F6F"/>
    <w:rsid w:val="0076615F"/>
    <w:rsid w:val="00766AB9"/>
    <w:rsid w:val="007704C7"/>
    <w:rsid w:val="00775252"/>
    <w:rsid w:val="00776A8A"/>
    <w:rsid w:val="00776B6E"/>
    <w:rsid w:val="007813D1"/>
    <w:rsid w:val="0078308B"/>
    <w:rsid w:val="00783945"/>
    <w:rsid w:val="007866ED"/>
    <w:rsid w:val="00787E50"/>
    <w:rsid w:val="007A63FF"/>
    <w:rsid w:val="007A7CC4"/>
    <w:rsid w:val="007B044F"/>
    <w:rsid w:val="007B20F3"/>
    <w:rsid w:val="007B4E05"/>
    <w:rsid w:val="007B7DE9"/>
    <w:rsid w:val="007C01F6"/>
    <w:rsid w:val="007C1008"/>
    <w:rsid w:val="007C1389"/>
    <w:rsid w:val="007C15BD"/>
    <w:rsid w:val="007C6D81"/>
    <w:rsid w:val="007D01EC"/>
    <w:rsid w:val="007D2B5F"/>
    <w:rsid w:val="007D6918"/>
    <w:rsid w:val="007D750C"/>
    <w:rsid w:val="007E0FDD"/>
    <w:rsid w:val="007E2592"/>
    <w:rsid w:val="007E3A7C"/>
    <w:rsid w:val="007E4A5A"/>
    <w:rsid w:val="007E78CA"/>
    <w:rsid w:val="007F320A"/>
    <w:rsid w:val="007F4AF2"/>
    <w:rsid w:val="007F7CED"/>
    <w:rsid w:val="00802729"/>
    <w:rsid w:val="008052F7"/>
    <w:rsid w:val="00811485"/>
    <w:rsid w:val="00813C47"/>
    <w:rsid w:val="00822B6B"/>
    <w:rsid w:val="008233B8"/>
    <w:rsid w:val="0082702C"/>
    <w:rsid w:val="00830765"/>
    <w:rsid w:val="008308B9"/>
    <w:rsid w:val="00835DFE"/>
    <w:rsid w:val="00836367"/>
    <w:rsid w:val="0083659C"/>
    <w:rsid w:val="0083797E"/>
    <w:rsid w:val="00845042"/>
    <w:rsid w:val="00851355"/>
    <w:rsid w:val="00851747"/>
    <w:rsid w:val="00854299"/>
    <w:rsid w:val="008564BE"/>
    <w:rsid w:val="00861BBD"/>
    <w:rsid w:val="00867CD5"/>
    <w:rsid w:val="008723BB"/>
    <w:rsid w:val="0087297B"/>
    <w:rsid w:val="00892F4C"/>
    <w:rsid w:val="008A0571"/>
    <w:rsid w:val="008A0D40"/>
    <w:rsid w:val="008A1286"/>
    <w:rsid w:val="008B4635"/>
    <w:rsid w:val="008B6C1E"/>
    <w:rsid w:val="008B727B"/>
    <w:rsid w:val="008C23C6"/>
    <w:rsid w:val="008C5B87"/>
    <w:rsid w:val="008C67F1"/>
    <w:rsid w:val="008D782F"/>
    <w:rsid w:val="008E0C85"/>
    <w:rsid w:val="008E12E8"/>
    <w:rsid w:val="008E3D3F"/>
    <w:rsid w:val="008E43FB"/>
    <w:rsid w:val="008E7C0D"/>
    <w:rsid w:val="008F1BE6"/>
    <w:rsid w:val="008F2B4E"/>
    <w:rsid w:val="00905056"/>
    <w:rsid w:val="009052C6"/>
    <w:rsid w:val="009072B4"/>
    <w:rsid w:val="009111BB"/>
    <w:rsid w:val="00912814"/>
    <w:rsid w:val="00912CF6"/>
    <w:rsid w:val="009135A2"/>
    <w:rsid w:val="0091544D"/>
    <w:rsid w:val="009168F2"/>
    <w:rsid w:val="009234F0"/>
    <w:rsid w:val="009251B2"/>
    <w:rsid w:val="00926FCA"/>
    <w:rsid w:val="00931EB8"/>
    <w:rsid w:val="009341E0"/>
    <w:rsid w:val="009411AC"/>
    <w:rsid w:val="00941226"/>
    <w:rsid w:val="009424BC"/>
    <w:rsid w:val="00942FC4"/>
    <w:rsid w:val="0094344C"/>
    <w:rsid w:val="00945111"/>
    <w:rsid w:val="00953C23"/>
    <w:rsid w:val="00953C69"/>
    <w:rsid w:val="009606F1"/>
    <w:rsid w:val="0096564E"/>
    <w:rsid w:val="00965AAE"/>
    <w:rsid w:val="00970B8A"/>
    <w:rsid w:val="00972398"/>
    <w:rsid w:val="009739BB"/>
    <w:rsid w:val="00982AB9"/>
    <w:rsid w:val="009904AA"/>
    <w:rsid w:val="00995F29"/>
    <w:rsid w:val="00996EB0"/>
    <w:rsid w:val="009B3988"/>
    <w:rsid w:val="009B7424"/>
    <w:rsid w:val="009C5BEC"/>
    <w:rsid w:val="009C5FA4"/>
    <w:rsid w:val="009C7947"/>
    <w:rsid w:val="009D07CE"/>
    <w:rsid w:val="009D615F"/>
    <w:rsid w:val="009E0D84"/>
    <w:rsid w:val="009F1A8D"/>
    <w:rsid w:val="009F4C6A"/>
    <w:rsid w:val="009F6518"/>
    <w:rsid w:val="009F7999"/>
    <w:rsid w:val="00A0067D"/>
    <w:rsid w:val="00A00C91"/>
    <w:rsid w:val="00A03125"/>
    <w:rsid w:val="00A03521"/>
    <w:rsid w:val="00A03FAF"/>
    <w:rsid w:val="00A113D5"/>
    <w:rsid w:val="00A16AAF"/>
    <w:rsid w:val="00A25334"/>
    <w:rsid w:val="00A2570F"/>
    <w:rsid w:val="00A27E9D"/>
    <w:rsid w:val="00A27FFD"/>
    <w:rsid w:val="00A3205F"/>
    <w:rsid w:val="00A34A3A"/>
    <w:rsid w:val="00A37C11"/>
    <w:rsid w:val="00A42127"/>
    <w:rsid w:val="00A43A88"/>
    <w:rsid w:val="00A47489"/>
    <w:rsid w:val="00A6134C"/>
    <w:rsid w:val="00A658B7"/>
    <w:rsid w:val="00A70DED"/>
    <w:rsid w:val="00A7128E"/>
    <w:rsid w:val="00A744B0"/>
    <w:rsid w:val="00A830D4"/>
    <w:rsid w:val="00A834EE"/>
    <w:rsid w:val="00A847B4"/>
    <w:rsid w:val="00A87A70"/>
    <w:rsid w:val="00A965C9"/>
    <w:rsid w:val="00AA11F8"/>
    <w:rsid w:val="00AA4894"/>
    <w:rsid w:val="00AB1135"/>
    <w:rsid w:val="00AB279F"/>
    <w:rsid w:val="00AB29D8"/>
    <w:rsid w:val="00AB3320"/>
    <w:rsid w:val="00AB3379"/>
    <w:rsid w:val="00AB3B69"/>
    <w:rsid w:val="00AC2F64"/>
    <w:rsid w:val="00AC75B3"/>
    <w:rsid w:val="00AD14A9"/>
    <w:rsid w:val="00AD1D39"/>
    <w:rsid w:val="00AD7F30"/>
    <w:rsid w:val="00AE138A"/>
    <w:rsid w:val="00AE17D5"/>
    <w:rsid w:val="00AE231D"/>
    <w:rsid w:val="00AE7908"/>
    <w:rsid w:val="00AF291E"/>
    <w:rsid w:val="00AF64E2"/>
    <w:rsid w:val="00B029C3"/>
    <w:rsid w:val="00B11B4B"/>
    <w:rsid w:val="00B2405F"/>
    <w:rsid w:val="00B24F1B"/>
    <w:rsid w:val="00B255F9"/>
    <w:rsid w:val="00B26502"/>
    <w:rsid w:val="00B272C5"/>
    <w:rsid w:val="00B33CB7"/>
    <w:rsid w:val="00B358C3"/>
    <w:rsid w:val="00B41324"/>
    <w:rsid w:val="00B448BD"/>
    <w:rsid w:val="00B46D65"/>
    <w:rsid w:val="00B516C2"/>
    <w:rsid w:val="00B632F0"/>
    <w:rsid w:val="00B65D90"/>
    <w:rsid w:val="00B66CFE"/>
    <w:rsid w:val="00B750F1"/>
    <w:rsid w:val="00B7584B"/>
    <w:rsid w:val="00B763D8"/>
    <w:rsid w:val="00B7799E"/>
    <w:rsid w:val="00B865F5"/>
    <w:rsid w:val="00B86F02"/>
    <w:rsid w:val="00B904C6"/>
    <w:rsid w:val="00B967D8"/>
    <w:rsid w:val="00BA2A36"/>
    <w:rsid w:val="00BA2FB6"/>
    <w:rsid w:val="00BB3D15"/>
    <w:rsid w:val="00BB4BEC"/>
    <w:rsid w:val="00BC2659"/>
    <w:rsid w:val="00BC7A0A"/>
    <w:rsid w:val="00BD1A6F"/>
    <w:rsid w:val="00BD3D81"/>
    <w:rsid w:val="00BD7D22"/>
    <w:rsid w:val="00BE0102"/>
    <w:rsid w:val="00BE131B"/>
    <w:rsid w:val="00BE1847"/>
    <w:rsid w:val="00BE1871"/>
    <w:rsid w:val="00BE6760"/>
    <w:rsid w:val="00BE6A28"/>
    <w:rsid w:val="00BE7EA6"/>
    <w:rsid w:val="00BF7017"/>
    <w:rsid w:val="00C0177F"/>
    <w:rsid w:val="00C030C3"/>
    <w:rsid w:val="00C03406"/>
    <w:rsid w:val="00C07B98"/>
    <w:rsid w:val="00C123BF"/>
    <w:rsid w:val="00C173F9"/>
    <w:rsid w:val="00C21051"/>
    <w:rsid w:val="00C219A7"/>
    <w:rsid w:val="00C23CD4"/>
    <w:rsid w:val="00C248AA"/>
    <w:rsid w:val="00C30BBA"/>
    <w:rsid w:val="00C34EE0"/>
    <w:rsid w:val="00C427B8"/>
    <w:rsid w:val="00C4302A"/>
    <w:rsid w:val="00C43B0D"/>
    <w:rsid w:val="00C44B11"/>
    <w:rsid w:val="00C5103A"/>
    <w:rsid w:val="00C52F7D"/>
    <w:rsid w:val="00C60BFF"/>
    <w:rsid w:val="00C622EC"/>
    <w:rsid w:val="00C719F4"/>
    <w:rsid w:val="00C75C01"/>
    <w:rsid w:val="00C76E6C"/>
    <w:rsid w:val="00C77B77"/>
    <w:rsid w:val="00C8240F"/>
    <w:rsid w:val="00C82D7F"/>
    <w:rsid w:val="00C8591E"/>
    <w:rsid w:val="00C926F1"/>
    <w:rsid w:val="00C93F53"/>
    <w:rsid w:val="00C97624"/>
    <w:rsid w:val="00C97B7B"/>
    <w:rsid w:val="00C97BC5"/>
    <w:rsid w:val="00CA203D"/>
    <w:rsid w:val="00CA27BB"/>
    <w:rsid w:val="00CA4C48"/>
    <w:rsid w:val="00CA7753"/>
    <w:rsid w:val="00CA7F65"/>
    <w:rsid w:val="00CB0580"/>
    <w:rsid w:val="00CB09FC"/>
    <w:rsid w:val="00CB5028"/>
    <w:rsid w:val="00CB6D2E"/>
    <w:rsid w:val="00CC0C0E"/>
    <w:rsid w:val="00CC11ED"/>
    <w:rsid w:val="00CC416D"/>
    <w:rsid w:val="00CC457A"/>
    <w:rsid w:val="00CC60EC"/>
    <w:rsid w:val="00CD1970"/>
    <w:rsid w:val="00CD235D"/>
    <w:rsid w:val="00CD274E"/>
    <w:rsid w:val="00CD6DDC"/>
    <w:rsid w:val="00CE1D8C"/>
    <w:rsid w:val="00CE3496"/>
    <w:rsid w:val="00CE40A5"/>
    <w:rsid w:val="00CE6574"/>
    <w:rsid w:val="00CE791B"/>
    <w:rsid w:val="00CF4AD8"/>
    <w:rsid w:val="00CF5375"/>
    <w:rsid w:val="00CF776C"/>
    <w:rsid w:val="00D07E77"/>
    <w:rsid w:val="00D138D0"/>
    <w:rsid w:val="00D149EA"/>
    <w:rsid w:val="00D15C9F"/>
    <w:rsid w:val="00D16B61"/>
    <w:rsid w:val="00D21803"/>
    <w:rsid w:val="00D22E44"/>
    <w:rsid w:val="00D23F71"/>
    <w:rsid w:val="00D26361"/>
    <w:rsid w:val="00D2658E"/>
    <w:rsid w:val="00D2708E"/>
    <w:rsid w:val="00D303F9"/>
    <w:rsid w:val="00D32846"/>
    <w:rsid w:val="00D41537"/>
    <w:rsid w:val="00D46FE0"/>
    <w:rsid w:val="00D51657"/>
    <w:rsid w:val="00D54E55"/>
    <w:rsid w:val="00D57462"/>
    <w:rsid w:val="00D61796"/>
    <w:rsid w:val="00D64E22"/>
    <w:rsid w:val="00D834F9"/>
    <w:rsid w:val="00D87F8D"/>
    <w:rsid w:val="00DA1A4F"/>
    <w:rsid w:val="00DA437E"/>
    <w:rsid w:val="00DA4E70"/>
    <w:rsid w:val="00DA5A1F"/>
    <w:rsid w:val="00DB1D71"/>
    <w:rsid w:val="00DB30C3"/>
    <w:rsid w:val="00DB3A8D"/>
    <w:rsid w:val="00DB3CE5"/>
    <w:rsid w:val="00DB6EBB"/>
    <w:rsid w:val="00DB7962"/>
    <w:rsid w:val="00DD0925"/>
    <w:rsid w:val="00DD1BFB"/>
    <w:rsid w:val="00DD1FB2"/>
    <w:rsid w:val="00DE1705"/>
    <w:rsid w:val="00DE183E"/>
    <w:rsid w:val="00DE5CEA"/>
    <w:rsid w:val="00DF041D"/>
    <w:rsid w:val="00DF5446"/>
    <w:rsid w:val="00DF6C48"/>
    <w:rsid w:val="00E02217"/>
    <w:rsid w:val="00E02C07"/>
    <w:rsid w:val="00E02EAC"/>
    <w:rsid w:val="00E14DFD"/>
    <w:rsid w:val="00E155EF"/>
    <w:rsid w:val="00E26F18"/>
    <w:rsid w:val="00E301DF"/>
    <w:rsid w:val="00E3254C"/>
    <w:rsid w:val="00E330CA"/>
    <w:rsid w:val="00E33DD6"/>
    <w:rsid w:val="00E3482F"/>
    <w:rsid w:val="00E401FA"/>
    <w:rsid w:val="00E4432F"/>
    <w:rsid w:val="00E449C2"/>
    <w:rsid w:val="00E45CB7"/>
    <w:rsid w:val="00E47735"/>
    <w:rsid w:val="00E50074"/>
    <w:rsid w:val="00E51696"/>
    <w:rsid w:val="00E66F4F"/>
    <w:rsid w:val="00E717AC"/>
    <w:rsid w:val="00E72322"/>
    <w:rsid w:val="00E727CE"/>
    <w:rsid w:val="00E74733"/>
    <w:rsid w:val="00E848BD"/>
    <w:rsid w:val="00E84F87"/>
    <w:rsid w:val="00E9043F"/>
    <w:rsid w:val="00E90705"/>
    <w:rsid w:val="00E90766"/>
    <w:rsid w:val="00E97241"/>
    <w:rsid w:val="00E97D3B"/>
    <w:rsid w:val="00EB0391"/>
    <w:rsid w:val="00EB0C22"/>
    <w:rsid w:val="00EB4BBA"/>
    <w:rsid w:val="00EB780B"/>
    <w:rsid w:val="00EC05AA"/>
    <w:rsid w:val="00EC3789"/>
    <w:rsid w:val="00EC6A50"/>
    <w:rsid w:val="00ED0B0B"/>
    <w:rsid w:val="00ED23D2"/>
    <w:rsid w:val="00ED285B"/>
    <w:rsid w:val="00ED4B1E"/>
    <w:rsid w:val="00ED549D"/>
    <w:rsid w:val="00EE0330"/>
    <w:rsid w:val="00EE7800"/>
    <w:rsid w:val="00EF23F0"/>
    <w:rsid w:val="00EF3E0A"/>
    <w:rsid w:val="00EF7972"/>
    <w:rsid w:val="00F010BD"/>
    <w:rsid w:val="00F01849"/>
    <w:rsid w:val="00F065EF"/>
    <w:rsid w:val="00F07731"/>
    <w:rsid w:val="00F15AD0"/>
    <w:rsid w:val="00F16216"/>
    <w:rsid w:val="00F170A9"/>
    <w:rsid w:val="00F21124"/>
    <w:rsid w:val="00F21490"/>
    <w:rsid w:val="00F2797B"/>
    <w:rsid w:val="00F3265C"/>
    <w:rsid w:val="00F363FE"/>
    <w:rsid w:val="00F3676D"/>
    <w:rsid w:val="00F40619"/>
    <w:rsid w:val="00F4484F"/>
    <w:rsid w:val="00F61D97"/>
    <w:rsid w:val="00F75AAD"/>
    <w:rsid w:val="00F77299"/>
    <w:rsid w:val="00F77F07"/>
    <w:rsid w:val="00F81915"/>
    <w:rsid w:val="00F839B0"/>
    <w:rsid w:val="00F86202"/>
    <w:rsid w:val="00F86EEA"/>
    <w:rsid w:val="00F87C54"/>
    <w:rsid w:val="00F90A8C"/>
    <w:rsid w:val="00F90DF9"/>
    <w:rsid w:val="00F92A89"/>
    <w:rsid w:val="00FA460C"/>
    <w:rsid w:val="00FB28C6"/>
    <w:rsid w:val="00FB32C6"/>
    <w:rsid w:val="00FC18C7"/>
    <w:rsid w:val="00FC41A0"/>
    <w:rsid w:val="00FC531B"/>
    <w:rsid w:val="00FD0261"/>
    <w:rsid w:val="00FD4B02"/>
    <w:rsid w:val="00FD4D6F"/>
    <w:rsid w:val="00FD7DCA"/>
    <w:rsid w:val="00FE0705"/>
    <w:rsid w:val="00FE41E6"/>
    <w:rsid w:val="00FE6257"/>
    <w:rsid w:val="00FE7861"/>
    <w:rsid w:val="00FF00C7"/>
    <w:rsid w:val="00FF026C"/>
    <w:rsid w:val="00FF188D"/>
    <w:rsid w:val="00FF18D5"/>
    <w:rsid w:val="00FF257C"/>
    <w:rsid w:val="00FF33A9"/>
    <w:rsid w:val="00FF59EC"/>
    <w:rsid w:val="00FF68B5"/>
    <w:rsid w:val="00FF6943"/>
    <w:rsid w:val="00FF6B8E"/>
    <w:rsid w:val="3D935B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character" w:customStyle="1" w:styleId="Char">
    <w:name w:val="文档结构图 Char"/>
    <w:link w:val="a3"/>
    <w:uiPriority w:val="99"/>
    <w:semiHidden/>
    <w:rPr>
      <w:rFonts w:ascii="宋体"/>
      <w:kern w:val="2"/>
      <w:sz w:val="18"/>
      <w:szCs w:val="18"/>
    </w:rPr>
  </w:style>
  <w:style w:type="paragraph" w:styleId="a4">
    <w:name w:val="annotation text"/>
    <w:basedOn w:val="a"/>
    <w:link w:val="Char0"/>
    <w:uiPriority w:val="99"/>
    <w:unhideWhenUsed/>
    <w:pPr>
      <w:jc w:val="left"/>
    </w:pPr>
    <w:rPr>
      <w:kern w:val="0"/>
      <w:sz w:val="22"/>
    </w:rPr>
  </w:style>
  <w:style w:type="character" w:customStyle="1" w:styleId="Char0">
    <w:name w:val="批注文字 Char"/>
    <w:link w:val="a4"/>
    <w:uiPriority w:val="99"/>
    <w:semiHidden/>
    <w:locked/>
    <w:rPr>
      <w:rFonts w:cs="Times New Roman"/>
      <w:sz w:val="22"/>
      <w:szCs w:val="22"/>
    </w:rPr>
  </w:style>
  <w:style w:type="paragraph" w:styleId="a5">
    <w:name w:val="Balloon Text"/>
    <w:basedOn w:val="a"/>
    <w:link w:val="Char1"/>
    <w:uiPriority w:val="99"/>
    <w:unhideWhenUsed/>
    <w:rPr>
      <w:kern w:val="0"/>
      <w:sz w:val="18"/>
      <w:szCs w:val="18"/>
    </w:rPr>
  </w:style>
  <w:style w:type="character" w:customStyle="1" w:styleId="Char1">
    <w:name w:val="批注框文本 Char"/>
    <w:link w:val="a5"/>
    <w:uiPriority w:val="99"/>
    <w:semiHidden/>
    <w:locked/>
    <w:rPr>
      <w:rFonts w:cs="Times New Roman"/>
      <w:sz w:val="18"/>
      <w:szCs w:val="18"/>
    </w:rPr>
  </w:style>
  <w:style w:type="paragraph" w:styleId="a6">
    <w:name w:val="footer"/>
    <w:basedOn w:val="a"/>
    <w:link w:val="Char2"/>
    <w:uiPriority w:val="99"/>
    <w:unhideWhenUsed/>
    <w:pPr>
      <w:tabs>
        <w:tab w:val="center" w:pos="4153"/>
        <w:tab w:val="right" w:pos="8306"/>
      </w:tabs>
      <w:snapToGrid w:val="0"/>
      <w:jc w:val="left"/>
    </w:pPr>
    <w:rPr>
      <w:kern w:val="0"/>
      <w:sz w:val="18"/>
      <w:szCs w:val="18"/>
    </w:rPr>
  </w:style>
  <w:style w:type="character" w:customStyle="1" w:styleId="Char2">
    <w:name w:val="页脚 Char"/>
    <w:link w:val="a6"/>
    <w:uiPriority w:val="99"/>
    <w:locked/>
    <w:rPr>
      <w:rFonts w:cs="Times New Roman"/>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7"/>
    <w:uiPriority w:val="99"/>
    <w:locked/>
    <w:rPr>
      <w:rFonts w:cs="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locked/>
    <w:rPr>
      <w:rFonts w:ascii="宋体" w:eastAsia="宋体" w:hAnsi="宋体" w:cs="宋体"/>
      <w:kern w:val="0"/>
      <w:sz w:val="24"/>
      <w:szCs w:val="24"/>
    </w:rPr>
  </w:style>
  <w:style w:type="paragraph" w:styleId="a8">
    <w:name w:val="Normal (Web)"/>
    <w:basedOn w:val="a"/>
    <w:uiPriority w:val="99"/>
    <w:unhideWhenUsed/>
    <w:pPr>
      <w:widowControl/>
      <w:jc w:val="left"/>
    </w:pPr>
    <w:rPr>
      <w:rFonts w:ascii="宋体" w:hAnsi="宋体" w:cs="宋体"/>
      <w:kern w:val="0"/>
      <w:sz w:val="18"/>
      <w:szCs w:val="18"/>
    </w:rPr>
  </w:style>
  <w:style w:type="paragraph" w:styleId="a9">
    <w:name w:val="annotation subject"/>
    <w:basedOn w:val="a4"/>
    <w:next w:val="a4"/>
    <w:link w:val="Char4"/>
    <w:uiPriority w:val="99"/>
    <w:unhideWhenUsed/>
    <w:rPr>
      <w:b/>
      <w:bCs/>
    </w:rPr>
  </w:style>
  <w:style w:type="character" w:customStyle="1" w:styleId="Char4">
    <w:name w:val="批注主题 Char"/>
    <w:link w:val="a9"/>
    <w:uiPriority w:val="99"/>
    <w:semiHidden/>
    <w:locked/>
    <w:rPr>
      <w:rFonts w:cs="Times New Roman"/>
      <w:b/>
      <w:bCs/>
      <w:sz w:val="22"/>
      <w:szCs w:val="22"/>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uiPriority w:val="20"/>
    <w:qFormat/>
    <w:rPr>
      <w:i w:val="0"/>
      <w:iCs w:val="0"/>
      <w:color w:val="CC0000"/>
    </w:rPr>
  </w:style>
  <w:style w:type="character" w:styleId="ac">
    <w:name w:val="Hyperlink"/>
    <w:uiPriority w:val="99"/>
    <w:unhideWhenUsed/>
    <w:rPr>
      <w:color w:val="0000FF"/>
      <w:u w:val="single"/>
    </w:rPr>
  </w:style>
  <w:style w:type="character" w:styleId="ad">
    <w:name w:val="annotation reference"/>
    <w:uiPriority w:val="99"/>
    <w:unhideWhenUsed/>
    <w:rPr>
      <w:rFonts w:cs="Times New Roman"/>
      <w:sz w:val="21"/>
      <w:szCs w:val="21"/>
    </w:rPr>
  </w:style>
  <w:style w:type="paragraph" w:customStyle="1" w:styleId="p0">
    <w:name w:val="p0"/>
    <w:basedOn w:val="a"/>
    <w:pPr>
      <w:widowControl/>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Times New Roman" w:hAnsi="Times New Roman"/>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Times New Roman" w:hAnsi="Times New Roman"/>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Times New Roman" w:hAnsi="Times New Roman"/>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Times New Roman" w:hAnsi="Times New Roman"/>
      <w:kern w:val="0"/>
      <w:sz w:val="24"/>
      <w:szCs w:val="24"/>
    </w:rPr>
  </w:style>
  <w:style w:type="paragraph" w:styleId="ae">
    <w:name w:val="Revision"/>
    <w:hidden/>
    <w:uiPriority w:val="99"/>
    <w:unhideWhenUsed/>
    <w:rsid w:val="00CA203D"/>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4</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cp:lastModifiedBy>ZHONGM</cp:lastModifiedBy>
  <cp:revision>2</cp:revision>
  <dcterms:created xsi:type="dcterms:W3CDTF">2024-03-15T16:01:00Z</dcterms:created>
  <dcterms:modified xsi:type="dcterms:W3CDTF">2024-03-15T16:01:00Z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GFID">
    <vt:lpwstr>[DocID]=D2E47D0F-3EC5-4F63-81CB-18F13C2040EC</vt:lpwstr>
  </property>
  <property fmtid="{D5CDD505-2E9C-101B-9397-08002B2CF9AE}" pid="3" name="_IPGFLOW_P-C97D_E-0_CV-69922C53_CN-9239B3C0">
    <vt:lpwstr>DPFPMK|3|50|22|0</vt:lpwstr>
  </property>
  <property fmtid="{D5CDD505-2E9C-101B-9397-08002B2CF9AE}" pid="4" name="_IPGFLOW_P-C97D_E-1_FP-1_SP-1_CV-B15E2CC0_CN-EDC96DEF">
    <vt:lpwstr>LLWaLQOEFtyHjXYWWxzpywZctg++JDLBzPKICah0O8iar2j+LekB42Y11aTSLSR73wcxhNcLEgiKsENemEIVYiOS+qbPxIBIShWxuodgIMOKLTel9lBxa+MTDD98TSEKfSpZIyhM2EUTMakENnbr8B0D19F3JquG/QUQ3w/rQ0Ac6MHpiLDykzINUqeRtF4VvQ2kYbQ0MYDG4Rp5yz/VzrBdP/VnSGygzy0xmwpU4JkVJHjkVdPQP1fDSa/jmvO</vt:lpwstr>
  </property>
  <property fmtid="{D5CDD505-2E9C-101B-9397-08002B2CF9AE}" pid="5" name="_IPGFLOW_P-C97D_E-1_FP-1_SP-2_CV-F8AD6AF5_CN-6DF96F9C">
    <vt:lpwstr>rPK3QGueocC9AZ7mUOPo0K7uIZD4kBO0lazp0tp1A2tA9Hzn1usr6T8Lqm8xdQf42stvzWoj/O+d+aWfpG5sjbMaPnbvS/I7h/E9l+T71fR5dECbxwn0w2+jRoJ5QCHOkVdWVpTji6IooKivlBuZRaJaPbncVxw5o8E1bIWLbsH53tHHTo/TO82fzegBlkxMXChZzx2JBJDaNDjpjAyCouoI6DVmi3bSNU8PYYTDk/PkUlCl/2qN/vxRo+0YlMU</vt:lpwstr>
  </property>
  <property fmtid="{D5CDD505-2E9C-101B-9397-08002B2CF9AE}" pid="6" name="_IPGFLOW_P-C97D_E-1_FP-1_SP-3_CV-4F1EF6AC_CN-18A93374">
    <vt:lpwstr>Qj</vt:lpwstr>
  </property>
  <property fmtid="{D5CDD505-2E9C-101B-9397-08002B2CF9AE}" pid="7" name="_IPGFLOW_P-C97D_E-0_FP-1_CV-DD150EE6_CN-BD67F094">
    <vt:lpwstr>DPSPMK|3|512|3|0</vt:lpwstr>
  </property>
  <property fmtid="{D5CDD505-2E9C-101B-9397-08002B2CF9AE}" pid="8" name="_IPGFLOW_P-C97D_E-1_FP-2_SP-1_CV-4520CFAD_CN-51E813B">
    <vt:lpwstr>w4VXuUC1ovVCK9E1irrdb2Sfc8ntZsOPJgn7+Hlfh9Ew4H+hGnfk0e2l2AqiuO4SaxywTQXYMO6ElfEEr+sTM1RsbZzDvFj+luo2iJW3cRmWAnXhWMQCF7JDVlo8rjE4Yqn4Ed0d1HL85OBxpX4ni3vQyaUiGgJZ9SNat38JSCQ46Zwfcs+q/GALK4mFxWB104ZPV/MTrjtvv0zzmx75ducRu/2TMQzNRs++V6j34/bvmhgRNtUAdnAiwzQt7EK</vt:lpwstr>
  </property>
  <property fmtid="{D5CDD505-2E9C-101B-9397-08002B2CF9AE}" pid="9" name="_IPGFLOW_P-C97D_E-1_FP-2_SP-2_CV-23E637E1_CN-FE03FBDD">
    <vt:lpwstr>3McPm61Pu28FJPzrldoASfS+5a9AseM1vXoGUVtiOvesFBQb9qEvSG3hLPTaO/Ve7l7vr/VSxcdoK/C4eiuWlxdsO+QRYO69BxRS+Wg4nPVNrbgR3+y5bYNpw1w5C387IFdDbpi2DP8XjkqJ7sGrvlA==</vt:lpwstr>
  </property>
  <property fmtid="{D5CDD505-2E9C-101B-9397-08002B2CF9AE}" pid="10" name="_IPGFLOW_P-C97D_E-0_FP-2_CV-FB4CA461_CN-1BC150C9">
    <vt:lpwstr>DPSPMK|3|408|2|0</vt:lpwstr>
  </property>
  <property fmtid="{D5CDD505-2E9C-101B-9397-08002B2CF9AE}" pid="11" name="_IPGFLOW_P-C97D_E-1_FP-3_SP-1_CV-706C6483_CN-28100D27">
    <vt:lpwstr>fGnfyl8Zzfl3dYQtvApUoUXuGya/LeRfe175lf83Ua1fuPHMb+1zrs/l2ZbeC62fSzUktFUibW47LuRn2YqF8KyjFl1j7kOLARVr10JRynXKwqyJkBdAjMIP913DFz28AZRlNuB2t81rk6PNQzKUz/1hMGc6gU40K+PBNNL/BV4FxpniMDMTlKh9mCd/Iw8MWX1ZHb8fOTCI2D6xnRcsrhDW/eBwhvSK10V/qHpafbFFdHWa+8OAZMvvMkKOuUR</vt:lpwstr>
  </property>
  <property fmtid="{D5CDD505-2E9C-101B-9397-08002B2CF9AE}" pid="12" name="_IPGFLOW_P-C97D_E-1_FP-3_SP-2_CV-78D5BDC_CN-F044C491">
    <vt:lpwstr>e1ErAFvAx9DjUiCdppC6pEhvwItMH5NPT1jy4SOwDAJgw1O9y0QxgbFI/8EL7qYIlUaAtB5TyHQehnodIUIvLjN9LIa673HmjAcaCYlp7xJka1YMzvOEVLO2XWP9j32orgtilD1x8ba63i05LCTD8dG7/ve6cJUl1C6qVe87Py9FpdwfuSuK4/kv0PAQOwKG83u1sjr6SaqjiWHNft2INvw==</vt:lpwstr>
  </property>
  <property fmtid="{D5CDD505-2E9C-101B-9397-08002B2CF9AE}" pid="13" name="_IPGFLOW_P-C97D_E-0_FP-3_CV-ACF98C78_CN-B823C763">
    <vt:lpwstr>DPSPMK|3|472|2|0</vt:lpwstr>
  </property>
  <property fmtid="{D5CDD505-2E9C-101B-9397-08002B2CF9AE}" pid="14" name="_IPGFLOW_P-C97D_E-1_FP-4_SP-1_CV-562E629F_CN-C1E34AF2">
    <vt:lpwstr>fGnfyl8Zzfl3dYQtvApUoZSp/uPiz3itaduHdgmz871qewSrx7cuuPt3f7r4nEleb6rcCioWYBNgRBNUgSfO45Oo9ZJr7Hov9adSUAHnRan5oFRtYFCJDZ01mI+tUAuxGPlXAGofEM6e66REoxJsvz7WI+UHURj27gvJ/B2qzxL0tmoL/LXu6CM2YdSRWxleyRliKR6FLNTFeCkiuNNLuV+P16Xv90fkq7xLvCeFpUdW28ojR9H7fXsKfV4TWO9</vt:lpwstr>
  </property>
  <property fmtid="{D5CDD505-2E9C-101B-9397-08002B2CF9AE}" pid="15" name="_IPGFLOW_P-C97D_E-1_FP-4_SP-2_CV-2B952478_CN-5F0F5141">
    <vt:lpwstr>E1eKFX2TnGrBtbzEkCGzxn+12wuOTDfJsahFfA5DEDid5aJcQORsDrFZq8Yl5xOwPUDV0AIufzMpH9N7feTFz72MM1v4lQ5I200BTX/uvYUZqnwJRe7X41/PFVNwnt80mkAdP5OPo4KV2doj1WHH+yw==</vt:lpwstr>
  </property>
  <property fmtid="{D5CDD505-2E9C-101B-9397-08002B2CF9AE}" pid="16" name="_IPGFLOW_P-C97D_E-0_FP-4_CV-FB4CA461_CN-BB248F14">
    <vt:lpwstr>DPSPMK|3|408|2|0</vt:lpwstr>
  </property>
  <property fmtid="{D5CDD505-2E9C-101B-9397-08002B2CF9AE}" pid="17" name="_IPGFLOW_P-C97D_E-1_FP-5_SP-1_CV-9652D378_CN-C62396AE">
    <vt:lpwstr>fGnfyl8Zzfl3dYQtvApUoV7hTmkb4zDBO+7qBsZQqi/aR+dp54RtwQbJeY0EmrkpS6SiuESMYpTPgjcNsEZMqOoEpWi/k/u/XV2KqgwIxudpFFpPyUwt/8gTGVcWdEvp1Fr1/RZa/FKU5PqaFgpHuZFudJSgL+4yZvu8uFto7b/nYVHPMEv3ep7dY7Gs6MEmbCzVlFYQjitlkFJYfJ8UmewvuaPbu/a48FDThyteX9S+Avk6djphLuN3Ov38p5w</vt:lpwstr>
  </property>
  <property fmtid="{D5CDD505-2E9C-101B-9397-08002B2CF9AE}" pid="18" name="_IPGFLOW_P-C97D_E-1_FP-5_SP-2_CV-8459DD49_CN-5A98C746">
    <vt:lpwstr>1pZcwbTeFWNH8fGTavmidh8/GK3c5W9h7Y8mDWUnBQp/KwVA+GV1/Jf3SeSPyVcinV5vfYLduHz77GXzo9L6z/0+mN5A4vc7C6htywQSyMTFEo2ZOQoRL9hIAgkxrm4pVylCrCimC9UVDrZpNdaqOQaYy0DmW0xN9bs6QkWh3DPs7WWp+/VeOpBUENNW//N4X43DhtH/HRJC6Quotmye/ye8PjtgosEg6NOP5ehkqVn/I84m6Kk0/a1v1OJlJQY</vt:lpwstr>
  </property>
  <property fmtid="{D5CDD505-2E9C-101B-9397-08002B2CF9AE}" pid="19" name="_IPGFLOW_P-C97D_E-1_FP-5_SP-3_CV-A50B3A1D_CN-EF497CAB">
    <vt:lpwstr>AxQV8W0ONluoeOPeiwYW5ASXyiNzcgc1I/R47byUs7NbnVAVmPVDz0XCKu2v6gN1h+FoY53IAp1tGk36OeBUK5dkmsEva0HK6pK1h+m2eLA+bSG+OBdbM3+U4X9hB0SDC8qXcvkpvEOUpviGP83M7cE57D4Lcr+d8baSNwI+R8fFu8plTZIOxcGcLNMKP3xBlGXr/p8WP1igxJvG7+REuYgfOMTWPIczID1ZpkmInnsWTXzqZKXnFhMOvqcG3CR</vt:lpwstr>
  </property>
  <property fmtid="{D5CDD505-2E9C-101B-9397-08002B2CF9AE}" pid="20" name="_IPGFLOW_P-C97D_E-1_FP-5_SP-4_CV-F068B330_CN-4E54EB5E">
    <vt:lpwstr>d8t</vt:lpwstr>
  </property>
  <property fmtid="{D5CDD505-2E9C-101B-9397-08002B2CF9AE}" pid="21" name="_IPGFLOW_P-C97D_E-0_FP-5_CV-18702153_CN-ABB56BA">
    <vt:lpwstr>DPSPMK|3|768|4|0</vt:lpwstr>
  </property>
  <property fmtid="{D5CDD505-2E9C-101B-9397-08002B2CF9AE}" pid="22" name="_IPGFLOW_P-C97D_E-1_FP-6_SP-1_CV-A2703D55_CN-7B86EF5E">
    <vt:lpwstr>qI91zJhfwBHcbmfoe/suK4noVZ1AQSte3NRr5C/M7lTZLjTh+gi6d6IXa97MLBkiBdcKk8bAPDY8YPnX0i6lI5DdaZlEEf2fvZlc0wZy6IHRwELw5VkvGftpKOh1Qv4CjGNbj+Recdr7Nko89YcdX2QaLN2umow+292alyax83PO8w0QYR2CulYb6tHRiHIP0fC24y7BIPUtA0K68N2rIMQKykns+Yyfe6A81ATzy0FP15plZnUu5mEjEecu3oe</vt:lpwstr>
  </property>
  <property fmtid="{D5CDD505-2E9C-101B-9397-08002B2CF9AE}" pid="23" name="_IPGFLOW_P-C97D_E-1_FP-6_SP-2_CV-7EA4DD7E_CN-399C36A5">
    <vt:lpwstr>hE2wtGCHgFZ4SqRmi+CUibeTCJgul6JMC9Q0AUmjg6SAhOPGQTU1tz712Rdt+uu/ohrhfTI061y0J1ylOgA1hdBEKJM+i7b6gCnqSvE/5VdEfppEbXeUu5XJwHREBL36jytiO+xcwbxmXYXFzrADBl7bH1Rjj4M/62hPpOzQ5cxFMM31WJJr2q04BFP023cG9</vt:lpwstr>
  </property>
  <property fmtid="{D5CDD505-2E9C-101B-9397-08002B2CF9AE}" pid="24" name="_IPGFLOW_P-C97D_E-0_FP-6_CV-60DDE677_CN-C9436C51">
    <vt:lpwstr>DPSPMK|3|448|2|0</vt:lpwstr>
  </property>
  <property fmtid="{D5CDD505-2E9C-101B-9397-08002B2CF9AE}" pid="25" name="_IPGFLOW_P-C97D_E-1_FP-7_SP-1_CV-B6B5C807_CN-D8B6CD8C">
    <vt:lpwstr>qI91zJhfwBHcbmfoe/suK+nYW82vIEgM9gEtVyclgjtugcnk8piOW3o6B0lfdF3ATgul24eGNIGwBL7Og+INK0Jce8f7qTFVtpLgFLW0+jl0MZZ624J1k/l2A54zELDIRnInEUPkYmbFb44ImCwJg0qQ8cbW9i4e8zAufOQTjydc80O8Wq9RIVU4IP+IrQn9IiiE3T5KBTCOMdff0Qn6zm1tlRLqde+Gi8F3+jiXNI5R+Dvqnual7kNQFoJd+hD</vt:lpwstr>
  </property>
  <property fmtid="{D5CDD505-2E9C-101B-9397-08002B2CF9AE}" pid="26" name="_IPGFLOW_P-C97D_E-1_FP-7_SP-2_CV-F0E27720_CN-6E90F1FD">
    <vt:lpwstr>odnzj1ap61bxPX+Sto3JRlvBFtO+RrEWlD5y8Ip9eDbnWN4dqIRMpHb0k0P1mRYqGMcHnGmqf9+bmKNSsk21OD5eAipdXJfSSG/zcX0dHtE4zbWxk4o3twlkDRp4xrz/aWvvqHRwOZT09k2s6T+H0J5Ll4kaqhytJikoRI5CKv6lIFK6S591g4cBALLWgUloA</vt:lpwstr>
  </property>
  <property fmtid="{D5CDD505-2E9C-101B-9397-08002B2CF9AE}" pid="27" name="_IPGFLOW_P-C97D_E-0_FP-7_CV-60DDE677_CN-14D5B5D4">
    <vt:lpwstr>DPSPMK|3|448|2|0</vt:lpwstr>
  </property>
  <property fmtid="{D5CDD505-2E9C-101B-9397-08002B2CF9AE}" pid="28" name="_IPGFLOW_P-C97D_E-1_FP-8_SP-1_CV-D5BF89B4_CN-5EC0E785">
    <vt:lpwstr>F7FVN6LrXLIuXW/YPaNXCty1X1vcsbFc1MK4D+3pyBO9ejR/P78kjBZvI4h0+E4HUewIUzPMzxBUbjcCN9/HROfdtsQIiCl5u6ICbqUsUGbqnI6MezObIGu5AxK4Kx1g/+/VPBshjz1PW3omXjXXK5dmcFcioUy0z7xnFb8EPhK5ckNXatW+WETERZaR7UUxPvpBZcHH1SCrGZHyeyFKtPwWlZOIDWhlQ4NG/sobxwKTaaRT10l52vqE2DZShTp</vt:lpwstr>
  </property>
  <property fmtid="{D5CDD505-2E9C-101B-9397-08002B2CF9AE}" pid="29" name="_IPGFLOW_P-C97D_E-1_FP-8_SP-2_CV-96D0C662_CN-502E9A82">
    <vt:lpwstr>LLp56YojCRCFXWtQ3tLAMHsJzAIGvEGfjeBckwxmgHqrrOasBoA+DcDX6Jczs2Nr4H3OFAHteSK10qh/zOZGksCJOMKvUExK+vSZ+6N2bU9tasaLTYcRPBkm3GgC0VOcFyZKjGp84HcxRq8sjWGgM8w==</vt:lpwstr>
  </property>
  <property fmtid="{D5CDD505-2E9C-101B-9397-08002B2CF9AE}" pid="30" name="_IPGFLOW_P-C97D_E-0_FP-8_CV-FB4CA461_CN-219E36EF">
    <vt:lpwstr>DPSPMK|3|408|2|0</vt:lpwstr>
  </property>
  <property fmtid="{D5CDD505-2E9C-101B-9397-08002B2CF9AE}" pid="31" name="_IPGFLOW_P-C97D_E-1_FP-9_SP-1_CV-492D63DD_CN-4097D07E">
    <vt:lpwstr>F7FVN6LrXLIuXW/YPaNXChAUX/Pom34HE3SC4bw2hQ6T09oNxVzHwiVJy7Egilzv97aq94qPnnRvgYgO4j48r4+EcMJt7FA2/14rBSq8g+yQdLW2H+X+I6FGfuY02MPG/Uulko/VrG4dpg78dC5FqkBl1scgbmyChKO5dMpB65sxrV0hVRmEg1ZadxN9pUup4JfCKoB8KVIROYYsdK31Yy8Q8VtcR2H2wMwyDItn+fWG0HUOe4yh4RlHeMgmSlq</vt:lpwstr>
  </property>
  <property fmtid="{D5CDD505-2E9C-101B-9397-08002B2CF9AE}" pid="32" name="_IPGFLOW_P-C97D_E-1_FP-9_SP-2_CV-F274F0A0_CN-FB56507E">
    <vt:lpwstr>CfHVIc31lKktjghIwiLfRAshWIT08SCZumkmnWpaACfQuHJtxodzJ9321+WL/J5iXflnNilTklIZhziBpwQt1QX5xTvtsKZRsmKJ+x1f/GIsTAxSU0kyavDdd7SwWfXsi</vt:lpwstr>
  </property>
  <property fmtid="{D5CDD505-2E9C-101B-9397-08002B2CF9AE}" pid="33" name="_IPGFLOW_P-C97D_E-0_FP-9_CV-1748F583_CN-8657479D">
    <vt:lpwstr>DPSPMK|3|384|2|0</vt:lpwstr>
  </property>
  <property fmtid="{D5CDD505-2E9C-101B-9397-08002B2CF9AE}" pid="34" name="_IPGFLOW_P-C97D_E-1_FP-A_SP-1_CV-58CCFE33_CN-13715CB4">
    <vt:lpwstr>F7FVN6LrXLIuXW/YPaNXCvcFqzqCiilkf3HAT6hp8EFjT1VctzifheqF3Pdpmf9zSbgwULigzTH+pF/LZj6CPh19OLP5KlNZtfKpzQQnPi0b40y/uiohsW3qw0UldAqoXZak8Mvqe8PBit+LjYomA7tCde0JlJsQUi27BH730G1ZKre0cEndSHSbmXHWG0s4ifw5HIerEESpnw9DJ9DwmcnixnHH0qnI8q6iA3NjgCxlHqxPOZZ8fUry6xiEQjI</vt:lpwstr>
  </property>
  <property fmtid="{D5CDD505-2E9C-101B-9397-08002B2CF9AE}" pid="35" name="_IPGFLOW_P-C97D_E-1_FP-A_SP-2_CV-87E786F3_CN-96E27C45">
    <vt:lpwstr>fYO488TTttODNcL0UrqaDgRjCfUrQNh8F6aOyvvgZ0yRp/GoZ65tFtohwrAfYdmrYj1hL6zRR5qr7hDM9p6ac5F54nlIfko2C56nOkYjCzCsKP1RHqiJ4syQn7+CdIymf</vt:lpwstr>
  </property>
  <property fmtid="{D5CDD505-2E9C-101B-9397-08002B2CF9AE}" pid="36" name="_IPGFLOW_P-C97D_E-0_FP-A_CV-1748F583_CN-66A0E874">
    <vt:lpwstr>DPSPMK|3|384|2|0</vt:lpwstr>
  </property>
  <property fmtid="{D5CDD505-2E9C-101B-9397-08002B2CF9AE}" pid="37" name="_IPGFLOW_P-C97D_E-1_FP-B_SP-1_CV-C64094D6_CN-1DD96CE9">
    <vt:lpwstr>cRqts85rgbgGIA+5p9IzmQFiqHOGW2naBjd5syhLBFJHrTQ530DxMwB7mztSy9fX+HNti4GVl01VlcaPUuua1RRPyuoZQle0paMOoz3NXkxbURQKtiOo5re5F5i2d7YUDIcvi2U4NQB4kwIbTJLNMJsY3Br9x0XNByLZzo2tO1HRivzxfvaKE+2XVXJgQv6e4PuQ/yyRB1J3pJBNaLhWR8Yms4LCGYeHslh+7CUu0dC/0bnIlpTjJapxyNIT/Pv</vt:lpwstr>
  </property>
  <property fmtid="{D5CDD505-2E9C-101B-9397-08002B2CF9AE}" pid="38" name="_IPGFLOW_P-C97D_E-1_FP-B_SP-2_CV-E8AF6452_CN-72146718">
    <vt:lpwstr>MAVtVC3OekLgWQfU889vJw49v9BsWrrj20NlYf3mbPZgP9nRI9bs671bXKuduiP0plYIh7Y01sku0CLi9kYMaOlSqn9vcwcU8dlgoEi4kxRhCntqJNvGfIRv8K1buCjcLA4AVR3J3jO++6XH93IU3rw==</vt:lpwstr>
  </property>
  <property fmtid="{D5CDD505-2E9C-101B-9397-08002B2CF9AE}" pid="39" name="_IPGFLOW_P-C97D_E-0_FP-B_CV-FB4CA461_CN-A1352C4D">
    <vt:lpwstr>DPSPMK|3|408|2|0</vt:lpwstr>
  </property>
  <property fmtid="{D5CDD505-2E9C-101B-9397-08002B2CF9AE}" pid="40" name="_IPGFLOW_P-C97D_E-1_FP-C_SP-1_CV-E93EE55B_CN-AFFC74E0">
    <vt:lpwstr>cRqts85rgbgGIA+5p9IzmTv/8nf7lV+6UHOCP2sf6bRx3BRqlYe55H28RxJCyg26HcO9GtOkrQcu3As6PVHKA7AekCC6pHESCIYh9nBfHOLFv067PARFCAh3twkh1WTyu4Mm214+DPZlSPMEHzO7nT/ClIfkKX5g6RMF6kFsnwBeoNt+NVnIQ4ko3k+JPftrGZ3cdt+QHHMF8bE2g/u7UdvwcTaiADl/cLxxSDvyEdtCkRpqSfBro3p4lotNzl9</vt:lpwstr>
  </property>
  <property fmtid="{D5CDD505-2E9C-101B-9397-08002B2CF9AE}" pid="41" name="_IPGFLOW_P-C97D_E-1_FP-C_SP-2_CV-803EDEF3_CN-7FA6BD16">
    <vt:lpwstr>AnerTauettuVRH3hQ0GInOilsIEeaqjHtyOWXOk0oy7Nzodf6Xub0ektNV2fVy5rqu8lLa8RzqlonE/PDGPTyrA35U4XPQPM2owHWfORUniyUBAR5YwVRh69WUajK/6iWUuRJNLUPdfAIAHdEy2otTHLkufYV51FSHJV1PXM1Ih0xArqH1uBR2MlPbIILch1HLy9ibkLlrs2AI8nKzBLnQHbRwuUf4C+dtLnQXApRFkAy0ntnL3M8RHPzEpw2Ob</vt:lpwstr>
  </property>
  <property fmtid="{D5CDD505-2E9C-101B-9397-08002B2CF9AE}" pid="42" name="_IPGFLOW_P-C97D_E-1_FP-C_SP-3_CV-E8526D6E_CN-6D8CDEA8">
    <vt:lpwstr>0UYoq/7ujjMJyyeMHhE/d1WQ==</vt:lpwstr>
  </property>
  <property fmtid="{D5CDD505-2E9C-101B-9397-08002B2CF9AE}" pid="43" name="_IPGFLOW_P-C97D_E-0_FP-C_CV-655D092D_CN-1F189155">
    <vt:lpwstr>DPSPMK|3|536|3|0</vt:lpwstr>
  </property>
  <property fmtid="{D5CDD505-2E9C-101B-9397-08002B2CF9AE}" pid="44" name="_IPGFLOW_P-C97D_E-1_FP-D_SP-1_CV-B0988A61_CN-59DAFEDE">
    <vt:lpwstr>dqZs6+ys07mP50MwkMI4skYg+P93KjA1d1MjjFJ3arnSdv90cdoCsf08+TkihPcj+hVkEgDT0lQZPljzV/I3SCktAdmCo8CivKptyWo7UKZCCpIzTdH3CxvX/y87VhCoTCGYePGmahHObUkAimpfrVjR/rQ2bWI3ygGmMrF+j0o/12qRhAOnbj98WZ6v195BXHysbS310bCsgM0i/OaWuePg8MFLPx20x0KgZ5OAYC4qvCrYTnz62deNuvlGg/q</vt:lpwstr>
  </property>
  <property fmtid="{D5CDD505-2E9C-101B-9397-08002B2CF9AE}" pid="45" name="_IPGFLOW_P-C97D_E-1_FP-D_SP-2_CV-AABF050E_CN-90F91700">
    <vt:lpwstr>RNMsH8CAjVoifqj7YEkm4392qSEV0WDmeip1fi0OsEimn3aOtCE/2hQdgr4MXqQujwFwsjBU0IJT91ZUIlEvZA3rWLyrIFB/XJ4ogrkSUZ19lV5Fp5FYB4sb3nuNibDzrbS76MgQwZsgXkYqy5Qz8Iw==</vt:lpwstr>
  </property>
  <property fmtid="{D5CDD505-2E9C-101B-9397-08002B2CF9AE}" pid="46" name="_IPGFLOW_P-C97D_E-0_FP-D_CV-FB4CA461_CN-1D0F390">
    <vt:lpwstr>DPSPMK|3|408|2|0</vt:lpwstr>
  </property>
  <property fmtid="{D5CDD505-2E9C-101B-9397-08002B2CF9AE}" pid="47" name="_IPGFLOW_P-C97D_E-1_FP-E_SP-1_CV-B8A63C31_CN-74D490BF">
    <vt:lpwstr>dqZs6+ys07mP50MwkMI4so3iNcPcVZrGlIW70QTro/C01KTYW1s7zNgyZZsmDJgxFRk1LCai1KZr2A7mUgNTraeDQwumwEEZwu+WtsCTKAaPidCSMi8fAvxcpUK7SXz2S1DmXuNfdRHY1BSpd5WCYuae2oS+mC50qpFAmHY3+TgRr9+Q86/QyOQQbDq0VgJHlyMY2uy7IFoFfLLK0+ghWotXOfliFj8MYc98HkOdax4Di9hkHHhI9NXptdIVumL</vt:lpwstr>
  </property>
  <property fmtid="{D5CDD505-2E9C-101B-9397-08002B2CF9AE}" pid="48" name="_IPGFLOW_P-C97D_E-1_FP-E_SP-2_CV-6CD8E969_CN-8408A6A9">
    <vt:lpwstr>Fo7nx0Smd0rHgOMGKa/fpTkQys9baUqC28eOK81O2nv8kbYH8bGfFx2nz33QcWPmQ7HQXSi8pCUO8tvwDRGwdn9YhHqY8icNMy7d7s+9JBpVGl47V5DiFfAyLg5ztxTGP93h3iTPNYfElVljYHx2ICg==</vt:lpwstr>
  </property>
  <property fmtid="{D5CDD505-2E9C-101B-9397-08002B2CF9AE}" pid="49" name="_IPGFLOW_P-C97D_E-0_FP-E_CV-FB4CA461_CN-DC462A15">
    <vt:lpwstr>DPSPMK|3|408|2|0</vt:lpwstr>
  </property>
  <property fmtid="{D5CDD505-2E9C-101B-9397-08002B2CF9AE}" pid="50" name="_IPGFLOW_P-C97D_E-1_FP-F_SP-1_CV-7FB84C92_CN-1203419">
    <vt:lpwstr>dqZs6+ys07mP50MwkMI4sras8R+ru9ik2ONGCGMWUIKBlVDlOxyLUk/xBUhxvB24UwFIrt+t13EWWL74VESiSFTwJkoPQQ5zxYsOGKJPUKyd8xkLaR2AUsp4oKbV/hs55SQhIn13+qV8uJS+mltff2o9wM/UfKtGSFc5irxJ4DlRAXlbdwuK1qCTKuFVyVpLglKw/nv8lM4fmc4QHuf/ZcH/d88N+p94rEX9+e9TxBEt2qkUodeSyhOkkizowCh</vt:lpwstr>
  </property>
  <property fmtid="{D5CDD505-2E9C-101B-9397-08002B2CF9AE}" pid="51" name="_IPGFLOW_P-C97D_E-1_FP-F_SP-2_CV-92B41788_CN-E95FBB3D">
    <vt:lpwstr>+LZRPEmint5ksLH0sw3Q/igGcdVFkOraPeM4i8oIgK+sCUQf1RI9X/bXHoFB/XSi8lBWXhMWRr3t0fN5S+u3gmVXRIWlRj+ic6C7nFkAq8aD0mCiGL6EQrsCgY3hYKd3cmYdUuj3O7p61GWE3gygxxpeQyTTlfekkazogDIXs5HizhMbNbBRzl2p9OuX2OASX0X0nNnLvrZ2ofch6W8cAzg3fcKnunJYr1mfoCoNozAVYn9wGH+YYIlbOFy1VT9</vt:lpwstr>
  </property>
  <property fmtid="{D5CDD505-2E9C-101B-9397-08002B2CF9AE}" pid="52" name="_IPGFLOW_P-C97D_E-1_FP-F_SP-3_CV-31AC3795_CN-9424AFEB">
    <vt:lpwstr>hwUfyD16ZCK0YOzVmJXvjqng==</vt:lpwstr>
  </property>
  <property fmtid="{D5CDD505-2E9C-101B-9397-08002B2CF9AE}" pid="53" name="_IPGFLOW_P-C97D_E-0_FP-F_CV-655D092D_CN-2372246">
    <vt:lpwstr>DPSPMK|3|536|3|0</vt:lpwstr>
  </property>
  <property fmtid="{D5CDD505-2E9C-101B-9397-08002B2CF9AE}" pid="54" name="_IPGFLOW_P-C97D_E-1_FP-10_SP-1_CV-B803F757_CN-D29561F6">
    <vt:lpwstr>o3FU/sosFS+W+vlFVf85bqcfjNOT4wcAT9URg1g1CNepSsuU8G865VZ/EmTAppg6eFdWsvJyeiANnJCN1028s4lT4Y7jCDOopH1yF4oreAhmwrScPnrNzttNtp8ipLRLx2BLK00RVX/ca/GNXVL8NVkUEen7t5J1Gj4qbgwPtcM5Pf5nPOIGQNoKBfVzqdCC3Fg9hnyAZui34SDxf6zHaye1vvWoukwGopLookOH5fD52zHdytX06klM9KsFWxQ</vt:lpwstr>
  </property>
  <property fmtid="{D5CDD505-2E9C-101B-9397-08002B2CF9AE}" pid="55" name="_IPGFLOW_P-C97D_E-1_FP-10_SP-2_CV-106D3C04_CN-8A33F33">
    <vt:lpwstr>znUThK55qJMILBuCoD3gkwfJa6RWDM7kEgYPbyReAEik2L+JHGFA13fNjfSXPlEtqOfMqZvH/485sWt3YRjpjC2pQoTLTI8yh9IPlYJ55RhwAzDrULT0ED9vhoiygkMBc+1C8pwnc8yrUt6JuToppFw==</vt:lpwstr>
  </property>
  <property fmtid="{D5CDD505-2E9C-101B-9397-08002B2CF9AE}" pid="56" name="_IPGFLOW_P-C97D_E-0_FP-10_CV-FB4CA461_CN-45804054">
    <vt:lpwstr>DPSPMK|3|408|2|0</vt:lpwstr>
  </property>
  <property fmtid="{D5CDD505-2E9C-101B-9397-08002B2CF9AE}" pid="57" name="_IPGFLOW_P-C97D_E-1_FP-11_SP-1_CV-E89DEC74_CN-B18DEF43">
    <vt:lpwstr>o3FU/sosFS+W+vlFVf85bqHDmsBlokMhe0plKciwDzoN3zB1l5upWPXNIlU+uIFr/3kd7nzFuPNqDj6Ki8/WrbX1zO2Tiy7vjRra5j+frHn2wYOVmAIAb/O+Q2dvYeBXEhhbYqNjRn4Sk4ON5LIlBLCnMmGRD45zWqzdJ4O86+MsK3vxEWrKg8Rs77bHQ3p2IkT3A479eN6Jn4UFNQnXHR37LYpbvC2cXSdEpAGjF3q4MrUGvDTMKBaZ9Dvhj3Q</vt:lpwstr>
  </property>
  <property fmtid="{D5CDD505-2E9C-101B-9397-08002B2CF9AE}" pid="58" name="_IPGFLOW_P-C97D_E-1_FP-11_SP-2_CV-2513C331_CN-938C271">
    <vt:lpwstr>CFFMsroI2tIV1OeHVgd1OC/a0rmVlg78nQcOf/nYS7YFItvIaIDGy9DuQxARnnGqQhGFPXbjxyMHTLUl/pYcTPrd6mMoJNIvDOuOpl3v0ZIvrqQ/uFxqy4hWua/OZfmHJdzWPoUjXX0kBBPugy+tuPw==</vt:lpwstr>
  </property>
  <property fmtid="{D5CDD505-2E9C-101B-9397-08002B2CF9AE}" pid="59" name="_IPGFLOW_P-C97D_E-0_FP-11_CV-FB4CA461_CN-981699D1">
    <vt:lpwstr>DPSPMK|3|408|2|0</vt:lpwstr>
  </property>
  <property fmtid="{D5CDD505-2E9C-101B-9397-08002B2CF9AE}" pid="60" name="_IPGFLOW_P-C97D_E-1_FP-12_SP-1_CV-E6D3478E_CN-D79B31AC">
    <vt:lpwstr>o3FU/sosFS+W+vlFVf85bniyVyYZRxW14hVEspBySSMKcRv3Xh7ZW2FEr+KpOxSGqOKAD+U3CVzHe8O64MuK5bnsU6eRAQ7FfzbbRRtNR37WtP/gfDzMI5fDZ2pPpmEKa66iF55liGwB2LNNTVDfQPyqYqVzZ721Hnkn5nAcVgy8eehC4tSnL0IpWI6G3Ovg7zn92iCfyt/0x9OEczEigRjek1gLaxDNbSHzifGm21tVz5yuCiaPbaWaXudZs3w</vt:lpwstr>
  </property>
  <property fmtid="{D5CDD505-2E9C-101B-9397-08002B2CF9AE}" pid="61" name="_IPGFLOW_P-C97D_E-1_FP-12_SP-2_CV-B608A592_CN-FE87BA3">
    <vt:lpwstr>uxR526kfKzgYe8yEe+rsmup/q+OewYYMw1+N0hqSHIQy7CI+f6PHojSjHNKYzpSiQce45duMTMSnRUky85qy7Fc+yCY/iSWl0R43ht+YpJBFPl37F1PWplNcTyuPOirJeI0mUxDtLLuSuCaDCgM9FhQ==</vt:lpwstr>
  </property>
  <property fmtid="{D5CDD505-2E9C-101B-9397-08002B2CF9AE}" pid="62" name="_IPGFLOW_P-C97D_E-0_FP-12_CV-FB4CA461_CN-25DCF51F">
    <vt:lpwstr>DPSPMK|3|408|2|0</vt:lpwstr>
  </property>
  <property fmtid="{D5CDD505-2E9C-101B-9397-08002B2CF9AE}" pid="63" name="_IPGFLOW_P-C97D_E-1_FP-13_SP-1_CV-47F22D01_CN-628123B4">
    <vt:lpwstr>o3FU/sosFS+W+vlFVf85bkzILFWfaVHxHxdYfHkQ6mJTGVIHk86HEeBOoUrHxQDrGmAdE3Vt7i/U5s/izYuFdyyTRU7a8ZyOosvQhtFWFvsqBjr6YW4mdsLIjlYS6f1/gvF1C8+ke3GKrbwm2qLVUs3D567opG1KSISoIYieM5fwIAvxu5wLkJymMXbwVuGiT8/PKdWITkIPGqMJcbsIdNE40d7nfkHsoVyibI1EnmNIcQPDd6O2IsdkDxW2dqJ</vt:lpwstr>
  </property>
  <property fmtid="{D5CDD505-2E9C-101B-9397-08002B2CF9AE}" pid="64" name="_IPGFLOW_P-C97D_E-1_FP-13_SP-2_CV-90E666FD_CN-73E0C0E1">
    <vt:lpwstr>e1hVlHTDTBfzvw0eYttFiL8siS9uV9AiKh/9rSZcG5Pj+BYprl7QRbQzqXsNGih+DBN2TP/1nbAr1bBcBg6akPFMRJBiypbx00VLtNFYlSpMSUcdma21ebUeKrtbTQ0M4K1U43mffocqFoQ7YiO2R5Opl/0YL4FYIGO15IHUS48fd+cr8a5TMSivtDDqwrzkPlzky9cOwa/Yc1eWTbrkaOs4qO3V25jpleMTILNAi7h2uwmbJWoatkbhF2TKSbB</vt:lpwstr>
  </property>
  <property fmtid="{D5CDD505-2E9C-101B-9397-08002B2CF9AE}" pid="65" name="_IPGFLOW_P-C97D_E-1_FP-13_SP-3_CV-8D5EB35B_CN-C04C003C">
    <vt:lpwstr>EXMTg4fXdJQZuFhhw3rPJW5g==</vt:lpwstr>
  </property>
  <property fmtid="{D5CDD505-2E9C-101B-9397-08002B2CF9AE}" pid="66" name="_IPGFLOW_P-C97D_E-0_FP-13_CV-655D092D_CN-9BF14807">
    <vt:lpwstr>DPSPMK|3|536|3|0</vt:lpwstr>
  </property>
  <property fmtid="{D5CDD505-2E9C-101B-9397-08002B2CF9AE}" pid="67" name="_IPGFLOW_P-C97D_E-1_FP-14_SP-1_CV-75E8F297_CN-DA1B6840">
    <vt:lpwstr>zfy0yFdLtkDrB6FstTX/NTKSd9gm/HJ1l1hmreNiezKqIsgV6hx/QXPgYO+QwRcNcCQ1rS/i8oDlfq7LCOXAFQ8HvkfUp7bk+g+JLsg2muZ1VKSD74naDE8pIXiqcQeg5YvkquAPCDnKNET5HkM7IM11SBvmkFM43zrkiM9Oj47LKdasm4cz3w2zlBcaS/UDAoTtavD+OrEuvVPdM7j8nV3eW+Gu9QPE8ft2lLi3d64l8wHgN2bg/ouPx0gemRN</vt:lpwstr>
  </property>
  <property fmtid="{D5CDD505-2E9C-101B-9397-08002B2CF9AE}" pid="68" name="_IPGFLOW_P-C97D_E-1_FP-14_SP-2_CV-76D0FE30_CN-9820858B">
    <vt:lpwstr>XLvtvOFcw9N5f+tc9ipQPdlzyptINLSXxNp5w9otJzGm8dcHGtxp19mIDp48buvWQPDivL5tmxX2bPVJ1L7lGOwMGIBIRPH5rJi2vUh+l/w+L1FGsq5kHH/5hYaRgSZEoEsCf0cusDKXV/rnQg0P+HQ==</vt:lpwstr>
  </property>
  <property fmtid="{D5CDD505-2E9C-101B-9397-08002B2CF9AE}" pid="69" name="_IPGFLOW_P-C97D_E-0_FP-14_CV-FB4CA461_CN-85392AC2">
    <vt:lpwstr>DPSPMK|3|408|2|0</vt:lpwstr>
  </property>
  <property fmtid="{D5CDD505-2E9C-101B-9397-08002B2CF9AE}" pid="70" name="_IPGFLOW_P-C97D_E-1_FP-15_SP-1_CV-F7E42499_CN-B4D5F9">
    <vt:lpwstr>zfy0yFdLtkDrB6FstTX/NZvsRsMcJto4jnDHHK9xa9MMK1ndJI5mDE+LN+kle4e+RJV/SEJ+6OtUnJdtqZHU7jceI9lBVHLUeZpPG9jpD2z6XapfaGWOelFJzp3t0n4BndiWxuVKm9DvTgYmXxj0mfO/4UJmFuGWsSPEBkT4y1BYzyKMi3rVbQb4Q0dJCbz7553osOFx4Zk7v5R/HKtNMJE0PEBJ/qaQNk/PiqipizO9A4OhVTINCD7j3az2izn</vt:lpwstr>
  </property>
  <property fmtid="{D5CDD505-2E9C-101B-9397-08002B2CF9AE}" pid="71" name="_IPGFLOW_P-C97D_E-1_FP-15_SP-2_CV-8A19E268_CN-E1C59C2C">
    <vt:lpwstr>x6GwI7ZaCGRkV2ODAAxX0/Mm7rUt+xRp+7vL41tsgVNo8xTWhXJc8Dy/WbG2O4uaBvNlaZQvp+4PokskBGFjL24uQLVdvf4iTU452GvlktNLn05AskfKssqhSxkklWf83NkaARdsuRhP0twRceA70QDR9u4Mt07D5AKLPFEPSAkSYcKEUCaqJZyg3dSWbY2f1GeqDKUm6xEcDMvjSI5beeX6CbhQUrjz7MlSB+eL4CJFetL+OxxxssSTkRnQSpn</vt:lpwstr>
  </property>
  <property fmtid="{D5CDD505-2E9C-101B-9397-08002B2CF9AE}" pid="72" name="_IPGFLOW_P-C97D_E-1_FP-15_SP-3_CV-148FA170_CN-5B2517A5">
    <vt:lpwstr>lhbhdmPUTVry12W3X4hByULoVFbS5D+nHzUiLOoVLzMCq7yfFPnjNtnXUQ2R6rG5fkPxX9O2FDkmG+L9NNq0aXraxMHV/tOK/atWNubfDecl6M86mUEGGHRtWag7qY+N8+4Z1kkPIJw7R9yZayoMjzrg==</vt:lpwstr>
  </property>
  <property fmtid="{D5CDD505-2E9C-101B-9397-08002B2CF9AE}" pid="73" name="_IPGFLOW_P-C97D_E-0_FP-15_CV-7EB8D163_CN-71903030">
    <vt:lpwstr>DPSPMK|3|664|3|0</vt:lpwstr>
  </property>
  <property fmtid="{D5CDD505-2E9C-101B-9397-08002B2CF9AE}" pid="74" name="_IPGFLOW_P-C97D_E-1_FP-16_SP-1_CV-61D200B5_CN-9D30675">
    <vt:lpwstr>IJonled4fYZIAEKcgeTKhrnyq/9R4ijgYbvd4hgkYaaQVo0DT4Ge+aCJur64dhbT/xrzSNwugxpxVQlmieYLzwWxqiyGEFPLNHOgZY23Dso6J9gp4FmBhTUfO8yGTlU7dqrB+Ed8ftoH4Ix5LQFaRg9fqCrF7unZCrR7N4JIUdk8AFqtf+Zk0Ke2qrsVI8DDzh8t6vL4mTtdxwkvp6woPZYXLIq19Zh9toNDBKNFqZunnAY06P3Th07IaMUQ655</vt:lpwstr>
  </property>
  <property fmtid="{D5CDD505-2E9C-101B-9397-08002B2CF9AE}" pid="75" name="_IPGFLOW_P-C97D_E-1_FP-16_SP-2_CV-7A1E5D93_CN-C5482F15">
    <vt:lpwstr>B2Jdn8QHYf2ru8ZlU0zUG2egU7e86YW1OUlzdVH+UrIRtUcIVnEFmfj/rJxzaHgL3swYdqRtShjy2uBxxYA0/fk3UeMUdq6LL8PVjDoiZzsAfsd0svIn4yIOQcxmL2IUiUBnQJ6j1D76YL3wWe6g5XA==</vt:lpwstr>
  </property>
  <property fmtid="{D5CDD505-2E9C-101B-9397-08002B2CF9AE}" pid="76" name="_IPGFLOW_P-C97D_E-0_FP-16_CV-FB4CA461_CN-E5659F89">
    <vt:lpwstr>DPSPMK|3|408|2|0</vt:lpwstr>
  </property>
  <property fmtid="{D5CDD505-2E9C-101B-9397-08002B2CF9AE}" pid="77" name="KSOProductBuildVer">
    <vt:lpwstr>2052-12.1.0.16412</vt:lpwstr>
  </property>
  <property fmtid="{D5CDD505-2E9C-101B-9397-08002B2CF9AE}" pid="78" name="ICV">
    <vt:lpwstr>E53AF288C2F64BAC87DAB335EA44580F_12</vt:lpwstr>
  </property>
</Properties>
</file>