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3D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诺德基金管理有限公司</w:t>
      </w:r>
    </w:p>
    <w:p w:rsidR="006512B5" w:rsidRPr="009C1B3D" w:rsidRDefault="00386F3D" w:rsidP="008F0D51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关于旗下部分基金参加</w:t>
      </w:r>
      <w:r w:rsidR="008C1BC7">
        <w:rPr>
          <w:rFonts w:asciiTheme="minorEastAsia" w:eastAsiaTheme="minorEastAsia" w:hAnsiTheme="minorEastAsia"/>
          <w:b/>
          <w:sz w:val="24"/>
          <w:szCs w:val="24"/>
        </w:rPr>
        <w:t>玄元保险代理有限公司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申购（含定期定额投资）</w:t>
      </w:r>
      <w:r w:rsidR="000C2CDF">
        <w:rPr>
          <w:rFonts w:asciiTheme="minorEastAsia" w:eastAsiaTheme="minorEastAsia" w:hAnsiTheme="minorEastAsia" w:hint="eastAsia"/>
          <w:b/>
          <w:sz w:val="24"/>
          <w:szCs w:val="24"/>
        </w:rPr>
        <w:t>、转换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业务费率优惠活动的公告</w:t>
      </w:r>
    </w:p>
    <w:p w:rsidR="009C1B3D" w:rsidRPr="00816BF6" w:rsidRDefault="00EB06D6" w:rsidP="003B4152">
      <w:pPr>
        <w:tabs>
          <w:tab w:val="left" w:pos="1290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</w:p>
    <w:p w:rsidR="00552C76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为了答谢广大投资人对诺德基金管理有限公司（以下简称“本公司”）的支持和厚爱，经与</w:t>
      </w:r>
      <w:r w:rsidR="008C1BC7">
        <w:rPr>
          <w:rFonts w:asciiTheme="minorEastAsia" w:eastAsiaTheme="minorEastAsia" w:hAnsiTheme="minorEastAsia"/>
          <w:sz w:val="24"/>
          <w:szCs w:val="24"/>
        </w:rPr>
        <w:t>玄元保险代理有限公司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8C1BC7">
        <w:rPr>
          <w:rFonts w:asciiTheme="minorEastAsia" w:eastAsiaTheme="minorEastAsia" w:hAnsiTheme="minorEastAsia"/>
          <w:sz w:val="24"/>
          <w:szCs w:val="24"/>
        </w:rPr>
        <w:t>玄元保险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”）协商一致，本公司决定旗下部分基金参加</w:t>
      </w:r>
      <w:r w:rsidR="008C1BC7">
        <w:rPr>
          <w:rFonts w:asciiTheme="minorEastAsia" w:eastAsiaTheme="minorEastAsia" w:hAnsiTheme="minorEastAsia" w:hint="eastAsia"/>
          <w:sz w:val="24"/>
          <w:szCs w:val="24"/>
        </w:rPr>
        <w:t>玄元保险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申购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（含定期定额投资）</w:t>
      </w:r>
      <w:r w:rsidR="000C2CDF">
        <w:rPr>
          <w:rFonts w:asciiTheme="minorEastAsia" w:eastAsiaTheme="minorEastAsia" w:hAnsiTheme="minorEastAsia" w:hint="eastAsia"/>
          <w:sz w:val="24"/>
          <w:szCs w:val="24"/>
        </w:rPr>
        <w:t>、转换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业务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费率优惠活动。</w:t>
      </w:r>
    </w:p>
    <w:p w:rsidR="006512B5" w:rsidRDefault="00E004D4" w:rsidP="00340A29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适用基金范围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271"/>
        <w:gridCol w:w="5817"/>
      </w:tblGrid>
      <w:tr w:rsidR="000E27A7" w:rsidRPr="00A81480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A7" w:rsidRPr="00C21019" w:rsidRDefault="000E27A7" w:rsidP="00B4777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21019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A7" w:rsidRPr="00C21019" w:rsidRDefault="000E27A7" w:rsidP="00B4777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21019">
              <w:rPr>
                <w:rFonts w:ascii="宋体" w:hAnsi="宋体" w:hint="eastAsia"/>
                <w:szCs w:val="21"/>
              </w:rPr>
              <w:t>基金代码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A7" w:rsidRPr="00C21019" w:rsidRDefault="000E27A7" w:rsidP="00B4777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C21019">
              <w:rPr>
                <w:rFonts w:ascii="宋体" w:hAnsi="宋体" w:hint="eastAsia"/>
                <w:szCs w:val="21"/>
              </w:rPr>
              <w:t>基金</w:t>
            </w:r>
            <w:r w:rsidRPr="00C21019">
              <w:rPr>
                <w:rFonts w:ascii="宋体" w:hAnsi="宋体"/>
                <w:szCs w:val="21"/>
              </w:rPr>
              <w:t>名称</w:t>
            </w:r>
          </w:p>
        </w:tc>
      </w:tr>
      <w:tr w:rsidR="000E27A7" w:rsidRPr="00D32410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A7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787B53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A7" w:rsidRPr="0020478F" w:rsidRDefault="000E27A7" w:rsidP="00B4777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0478F">
              <w:rPr>
                <w:rFonts w:ascii="宋体" w:hAnsi="宋体"/>
                <w:szCs w:val="21"/>
              </w:rPr>
              <w:t>570001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7A7" w:rsidRPr="0020478F" w:rsidRDefault="000E27A7" w:rsidP="00787B5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20478F">
              <w:rPr>
                <w:rFonts w:ascii="宋体" w:hAnsi="宋体" w:hint="eastAsia"/>
                <w:szCs w:val="21"/>
              </w:rPr>
              <w:t>诺德价值优势混合型证券投资基金</w:t>
            </w:r>
          </w:p>
        </w:tc>
      </w:tr>
      <w:tr w:rsidR="000E27A7" w:rsidRPr="00D32410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573003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诺德增强收益债券型</w:t>
            </w:r>
            <w:bookmarkStart w:id="0" w:name="_GoBack"/>
            <w:bookmarkEnd w:id="0"/>
            <w:r w:rsidRPr="0020478F">
              <w:rPr>
                <w:rFonts w:ascii="宋体" w:hAnsi="宋体" w:hint="eastAsia"/>
                <w:color w:val="000000"/>
                <w:szCs w:val="21"/>
              </w:rPr>
              <w:t>证券投资基金</w:t>
            </w:r>
          </w:p>
        </w:tc>
      </w:tr>
      <w:tr w:rsidR="000E27A7" w:rsidRPr="00D32410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570005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诺德成长优势混合型证券投资基金</w:t>
            </w:r>
          </w:p>
        </w:tc>
      </w:tr>
      <w:tr w:rsidR="000E27A7" w:rsidRPr="00F33956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570008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诺德周期策略混合型证券投资基金</w:t>
            </w:r>
          </w:p>
        </w:tc>
      </w:tr>
      <w:tr w:rsidR="000E27A7" w:rsidRPr="00D32410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0E27A7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003561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诺德成长精选灵活配置混合型证券投资基金</w:t>
            </w:r>
            <w:r w:rsidRPr="0020478F">
              <w:rPr>
                <w:rFonts w:ascii="宋体" w:hAnsi="宋体"/>
                <w:color w:val="000000"/>
                <w:szCs w:val="21"/>
              </w:rPr>
              <w:t>A类基金份额</w:t>
            </w:r>
          </w:p>
        </w:tc>
      </w:tr>
      <w:tr w:rsidR="000E27A7" w:rsidRPr="00D32410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005295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诺德天富灵活配置混合型证券投资基金</w:t>
            </w:r>
          </w:p>
        </w:tc>
      </w:tr>
      <w:tr w:rsidR="000E27A7" w:rsidRPr="00D32410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004987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诺德新享灵活配置混合型证券投资基金</w:t>
            </w:r>
          </w:p>
        </w:tc>
      </w:tr>
      <w:tr w:rsidR="000E27A7" w:rsidRPr="00D32410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005294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诺德新宜灵活配置混合型证券投资基金</w:t>
            </w:r>
          </w:p>
        </w:tc>
      </w:tr>
      <w:tr w:rsidR="000E27A7" w:rsidRPr="00F33956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005293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诺德新旺灵活配置混合型证券投资基金</w:t>
            </w:r>
          </w:p>
        </w:tc>
      </w:tr>
      <w:tr w:rsidR="000E27A7" w:rsidRPr="00F33956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005674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诺德消费升级灵活配置混合型证券投资基金</w:t>
            </w:r>
          </w:p>
        </w:tc>
      </w:tr>
      <w:tr w:rsidR="000E27A7" w:rsidRPr="00F33956" w:rsidTr="00787B53">
        <w:trPr>
          <w:trHeight w:val="58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0E27A7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006267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诺德量化核心灵活配置混合型证券投资基金</w:t>
            </w:r>
            <w:r w:rsidRPr="0020478F">
              <w:rPr>
                <w:rFonts w:ascii="宋体" w:hAnsi="宋体"/>
                <w:color w:val="000000"/>
                <w:szCs w:val="21"/>
              </w:rPr>
              <w:t>A类基金份额</w:t>
            </w:r>
          </w:p>
        </w:tc>
      </w:tr>
      <w:tr w:rsidR="000E27A7" w:rsidRPr="00F33956" w:rsidTr="00787B53">
        <w:trPr>
          <w:trHeight w:val="4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0E27A7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005350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诺德短债债券型证券投</w:t>
            </w:r>
            <w:r w:rsidR="00A61B5A" w:rsidRPr="0020478F">
              <w:rPr>
                <w:rFonts w:ascii="宋体" w:hAnsi="宋体" w:hint="eastAsia"/>
                <w:color w:val="000000"/>
                <w:szCs w:val="21"/>
              </w:rPr>
              <w:t>资</w:t>
            </w:r>
            <w:r w:rsidRPr="0020478F">
              <w:rPr>
                <w:rFonts w:ascii="宋体" w:hAnsi="宋体" w:hint="eastAsia"/>
                <w:color w:val="000000"/>
                <w:szCs w:val="21"/>
              </w:rPr>
              <w:t>基金</w:t>
            </w:r>
            <w:r w:rsidRPr="0020478F">
              <w:rPr>
                <w:rFonts w:ascii="宋体" w:hAnsi="宋体"/>
                <w:color w:val="000000"/>
                <w:szCs w:val="21"/>
              </w:rPr>
              <w:t>A类基金份额</w:t>
            </w:r>
          </w:p>
        </w:tc>
      </w:tr>
      <w:tr w:rsidR="000E27A7" w:rsidRPr="00F33956" w:rsidTr="00787B53">
        <w:trPr>
          <w:trHeight w:val="55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0E27A7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006887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诺德新生活混合型证券投资基金</w:t>
            </w:r>
            <w:r w:rsidRPr="0020478F">
              <w:rPr>
                <w:rFonts w:ascii="宋体" w:hAnsi="宋体"/>
                <w:color w:val="000000"/>
                <w:szCs w:val="21"/>
              </w:rPr>
              <w:t>A类基金份额</w:t>
            </w:r>
          </w:p>
        </w:tc>
      </w:tr>
      <w:tr w:rsidR="000E27A7" w:rsidRPr="00F33956" w:rsidTr="00787B53">
        <w:trPr>
          <w:trHeight w:val="45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007152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诺德策略精选混合型证券投资基金</w:t>
            </w:r>
          </w:p>
        </w:tc>
      </w:tr>
      <w:tr w:rsidR="000E27A7" w:rsidRPr="00F33956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007737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诺德中证研发创新</w:t>
            </w:r>
            <w:r w:rsidRPr="0020478F">
              <w:rPr>
                <w:rFonts w:ascii="宋体" w:hAnsi="宋体"/>
                <w:color w:val="000000"/>
                <w:szCs w:val="21"/>
              </w:rPr>
              <w:t>100指数型证券投资基金</w:t>
            </w:r>
          </w:p>
        </w:tc>
      </w:tr>
      <w:tr w:rsidR="005B02C0" w:rsidRPr="00F33956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C0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C0" w:rsidRPr="0020478F" w:rsidRDefault="005B02C0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008079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C0" w:rsidRPr="0020478F" w:rsidRDefault="005B02C0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诺德大类精选配置三个月定期开放混合型基金中基金（</w:t>
            </w:r>
            <w:r w:rsidRPr="0020478F">
              <w:rPr>
                <w:rFonts w:ascii="宋体" w:hAnsi="宋体"/>
                <w:color w:val="000000"/>
                <w:szCs w:val="21"/>
              </w:rPr>
              <w:t>FOF）</w:t>
            </w:r>
          </w:p>
        </w:tc>
      </w:tr>
      <w:tr w:rsidR="00D32410" w:rsidRPr="00F33956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10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10" w:rsidRPr="0020478F" w:rsidRDefault="00D32410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010440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10" w:rsidRPr="0020478F" w:rsidRDefault="00D32410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诺德安鸿纯债债券型证券投资基金</w:t>
            </w:r>
          </w:p>
        </w:tc>
      </w:tr>
      <w:tr w:rsidR="000E27A7" w:rsidRPr="00F33956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010878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7A7" w:rsidRPr="0020478F" w:rsidRDefault="000E27A7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诺德优势产业混合型证券投资基金</w:t>
            </w:r>
          </w:p>
        </w:tc>
      </w:tr>
      <w:tr w:rsidR="00D32410" w:rsidRPr="003008E8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10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lastRenderedPageBreak/>
              <w:t>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10" w:rsidRPr="0020478F" w:rsidRDefault="00D32410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014829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10" w:rsidRPr="0020478F" w:rsidRDefault="00D32410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诺德新能源汽车混合型证券投资基金</w:t>
            </w:r>
            <w:r w:rsidRPr="0020478F">
              <w:rPr>
                <w:rFonts w:ascii="宋体" w:hAnsi="宋体"/>
                <w:color w:val="000000"/>
                <w:szCs w:val="21"/>
              </w:rPr>
              <w:t>A类基金份额</w:t>
            </w:r>
          </w:p>
        </w:tc>
      </w:tr>
      <w:tr w:rsidR="00D32410" w:rsidRPr="003008E8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10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10" w:rsidRPr="0020478F" w:rsidRDefault="00D32410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016551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10" w:rsidRPr="0020478F" w:rsidRDefault="00D32410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诺德策略回报股票型证券投资基金</w:t>
            </w:r>
            <w:r w:rsidRPr="0020478F">
              <w:rPr>
                <w:rFonts w:ascii="宋体" w:hAnsi="宋体"/>
                <w:color w:val="000000"/>
                <w:szCs w:val="21"/>
              </w:rPr>
              <w:t>A类基金份额</w:t>
            </w:r>
          </w:p>
        </w:tc>
      </w:tr>
      <w:tr w:rsidR="00D32410" w:rsidRPr="003008E8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10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21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10" w:rsidRPr="0020478F" w:rsidRDefault="00D32410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016772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10" w:rsidRPr="0020478F" w:rsidRDefault="00D32410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诺德兴新趋势混合型证券投资基金</w:t>
            </w:r>
            <w:r w:rsidRPr="0020478F">
              <w:rPr>
                <w:rFonts w:ascii="宋体" w:hAnsi="宋体"/>
                <w:color w:val="000000"/>
                <w:szCs w:val="21"/>
              </w:rPr>
              <w:t>A类基金份额</w:t>
            </w:r>
          </w:p>
        </w:tc>
      </w:tr>
      <w:tr w:rsidR="00D32410" w:rsidRPr="003008E8" w:rsidTr="00787B53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10" w:rsidRPr="0020478F" w:rsidRDefault="00417918" w:rsidP="00787B53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787B53">
              <w:rPr>
                <w:rFonts w:ascii="宋体" w:hAnsi="宋体"/>
                <w:color w:val="000000"/>
                <w:szCs w:val="21"/>
              </w:rPr>
              <w:t>22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10" w:rsidRPr="0020478F" w:rsidRDefault="00D32410" w:rsidP="00B47771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/>
                <w:color w:val="000000"/>
                <w:szCs w:val="21"/>
              </w:rPr>
              <w:t>016927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10" w:rsidRPr="0020478F" w:rsidRDefault="00D32410" w:rsidP="00787B53">
            <w:pPr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20478F">
              <w:rPr>
                <w:rFonts w:ascii="宋体" w:hAnsi="宋体" w:hint="eastAsia"/>
                <w:color w:val="000000"/>
                <w:szCs w:val="21"/>
              </w:rPr>
              <w:t>诺德惠享稳健三个月持有期混合型基金中基金（</w:t>
            </w:r>
            <w:r w:rsidRPr="0020478F">
              <w:rPr>
                <w:rFonts w:ascii="宋体" w:hAnsi="宋体"/>
                <w:color w:val="000000"/>
                <w:szCs w:val="21"/>
              </w:rPr>
              <w:t>FOF）</w:t>
            </w:r>
          </w:p>
        </w:tc>
      </w:tr>
    </w:tbl>
    <w:p w:rsidR="000E27A7" w:rsidRPr="000E27A7" w:rsidRDefault="000E27A7" w:rsidP="003B415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6512B5" w:rsidRPr="009C1B3D" w:rsidRDefault="00E004D4" w:rsidP="00340A29">
      <w:pPr>
        <w:spacing w:beforeLines="50" w:line="360" w:lineRule="auto"/>
        <w:outlineLvl w:val="0"/>
        <w:rPr>
          <w:rFonts w:asciiTheme="minorEastAsia" w:eastAsiaTheme="minorEastAsia" w:hAnsiTheme="minorEastAsia"/>
          <w:b/>
          <w:sz w:val="24"/>
          <w:szCs w:val="24"/>
        </w:rPr>
        <w:pPrChange w:id="1" w:author="ZHONGM" w:date="2024-03-15T00:01:00Z">
          <w:pPr>
            <w:spacing w:beforeLines="50" w:line="360" w:lineRule="auto"/>
            <w:outlineLvl w:val="0"/>
          </w:pPr>
        </w:pPrChange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二、费率优惠活动内容</w:t>
      </w:r>
    </w:p>
    <w:p w:rsidR="008C1BC7" w:rsidRPr="000C2CDF" w:rsidRDefault="00E004D4" w:rsidP="008C1BC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0C2CDF">
        <w:rPr>
          <w:rFonts w:asciiTheme="minorEastAsia" w:eastAsiaTheme="minorEastAsia" w:hAnsiTheme="minorEastAsia"/>
          <w:sz w:val="24"/>
          <w:szCs w:val="24"/>
        </w:rPr>
        <w:t>4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C1BC7">
        <w:rPr>
          <w:rFonts w:asciiTheme="minorEastAsia" w:eastAsiaTheme="minorEastAsia" w:hAnsiTheme="minorEastAsia"/>
          <w:sz w:val="24"/>
          <w:szCs w:val="24"/>
        </w:rPr>
        <w:t>3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8C1BC7">
        <w:rPr>
          <w:rFonts w:asciiTheme="minorEastAsia" w:eastAsiaTheme="minorEastAsia" w:hAnsiTheme="minorEastAsia" w:hint="eastAsia"/>
          <w:sz w:val="24"/>
          <w:szCs w:val="24"/>
        </w:rPr>
        <w:t>15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日起，</w:t>
      </w:r>
      <w:r w:rsidR="008C1BC7" w:rsidRPr="009C1B3D">
        <w:rPr>
          <w:rFonts w:asciiTheme="minorEastAsia" w:eastAsiaTheme="minorEastAsia" w:hAnsiTheme="minorEastAsia" w:hint="eastAsia"/>
          <w:sz w:val="24"/>
          <w:szCs w:val="24"/>
        </w:rPr>
        <w:t>投资者通过</w:t>
      </w:r>
      <w:r w:rsidR="008C1BC7">
        <w:rPr>
          <w:rFonts w:asciiTheme="minorEastAsia" w:eastAsiaTheme="minorEastAsia" w:hAnsiTheme="minorEastAsia" w:hint="eastAsia"/>
          <w:sz w:val="24"/>
          <w:szCs w:val="24"/>
        </w:rPr>
        <w:t>玄元保险</w:t>
      </w:r>
      <w:r w:rsidR="008C1BC7" w:rsidRPr="009C1B3D">
        <w:rPr>
          <w:rFonts w:asciiTheme="minorEastAsia" w:eastAsiaTheme="minorEastAsia" w:hAnsiTheme="minorEastAsia" w:hint="eastAsia"/>
          <w:sz w:val="24"/>
          <w:szCs w:val="24"/>
        </w:rPr>
        <w:t>申购（含定期定额投资）上述基金的（限前端收费模式），</w:t>
      </w:r>
      <w:r w:rsidR="008C1BC7">
        <w:rPr>
          <w:rFonts w:asciiTheme="minorEastAsia" w:eastAsiaTheme="minorEastAsia" w:hAnsiTheme="minorEastAsia" w:hint="eastAsia"/>
          <w:sz w:val="24"/>
          <w:szCs w:val="24"/>
        </w:rPr>
        <w:t>申购费率由玄元保险在符合法律法规要求的范围内设置</w:t>
      </w:r>
      <w:r w:rsidR="008C1BC7" w:rsidRPr="009C1B3D">
        <w:rPr>
          <w:rFonts w:asciiTheme="minorEastAsia" w:eastAsiaTheme="minorEastAsia" w:hAnsiTheme="minorEastAsia"/>
          <w:sz w:val="24"/>
          <w:szCs w:val="24"/>
        </w:rPr>
        <w:t>；原申购费率为固定费用的，则按原申购费率执行，不再享有费率折扣。</w:t>
      </w:r>
    </w:p>
    <w:p w:rsidR="00D43E5F" w:rsidRPr="009B1534" w:rsidRDefault="00D43E5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投资者通过</w:t>
      </w:r>
      <w:r w:rsidR="008C1BC7">
        <w:rPr>
          <w:rFonts w:asciiTheme="minorEastAsia" w:eastAsiaTheme="minorEastAsia" w:hAnsiTheme="minorEastAsia" w:hint="eastAsia"/>
          <w:sz w:val="24"/>
          <w:szCs w:val="24"/>
        </w:rPr>
        <w:t>玄元保险</w:t>
      </w:r>
      <w:r>
        <w:rPr>
          <w:rFonts w:asciiTheme="minorEastAsia" w:eastAsiaTheme="minorEastAsia" w:hAnsiTheme="minorEastAsia" w:hint="eastAsia"/>
          <w:sz w:val="24"/>
          <w:szCs w:val="24"/>
        </w:rPr>
        <w:t>办理本公司旗下可参与转换基金之间的转换业务，其申购补差费率</w:t>
      </w:r>
      <w:r w:rsidR="008C1BC7">
        <w:rPr>
          <w:rFonts w:asciiTheme="minorEastAsia" w:eastAsiaTheme="minorEastAsia" w:hAnsiTheme="minorEastAsia" w:hint="eastAsia"/>
          <w:sz w:val="24"/>
          <w:szCs w:val="24"/>
        </w:rPr>
        <w:t>由玄元保险在符合法律法规要求的范围内设置</w:t>
      </w:r>
      <w:r w:rsidRPr="009C1B3D">
        <w:rPr>
          <w:rFonts w:asciiTheme="minorEastAsia" w:eastAsiaTheme="minorEastAsia" w:hAnsiTheme="minorEastAsia"/>
          <w:sz w:val="24"/>
          <w:szCs w:val="24"/>
        </w:rPr>
        <w:t>；</w:t>
      </w:r>
      <w:r>
        <w:rPr>
          <w:rFonts w:asciiTheme="minorEastAsia" w:eastAsiaTheme="minorEastAsia" w:hAnsiTheme="minorEastAsia" w:hint="eastAsia"/>
          <w:sz w:val="24"/>
          <w:szCs w:val="24"/>
        </w:rPr>
        <w:t>原申购补差费率为固定费用的，则按原费率执行，不再享有费率折扣。</w:t>
      </w:r>
    </w:p>
    <w:p w:rsidR="00525B7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具体折扣费率及优惠活动</w:t>
      </w:r>
      <w:r w:rsidR="009673C9">
        <w:rPr>
          <w:rFonts w:asciiTheme="minorEastAsia" w:eastAsiaTheme="minorEastAsia" w:hAnsiTheme="minorEastAsia" w:hint="eastAsia"/>
          <w:sz w:val="24"/>
          <w:szCs w:val="24"/>
        </w:rPr>
        <w:t>详情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8C1BC7">
        <w:rPr>
          <w:rFonts w:asciiTheme="minorEastAsia" w:eastAsiaTheme="minorEastAsia" w:hAnsiTheme="minorEastAsia" w:hint="eastAsia"/>
          <w:sz w:val="24"/>
          <w:szCs w:val="24"/>
        </w:rPr>
        <w:t>玄元保险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公示为准。基金原费率请详见基金合同、招募说明书（更新）等法律文件，以及本公司发布的最新业务公告。</w:t>
      </w:r>
    </w:p>
    <w:p w:rsidR="006512B5" w:rsidRPr="009C1B3D" w:rsidRDefault="00525B74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费率优惠期限内，如本公司新增通过</w:t>
      </w:r>
      <w:r w:rsidR="008C1BC7">
        <w:rPr>
          <w:rFonts w:asciiTheme="minorEastAsia" w:eastAsiaTheme="minorEastAsia" w:hAnsiTheme="minorEastAsia" w:hint="eastAsia"/>
          <w:sz w:val="24"/>
          <w:szCs w:val="24"/>
        </w:rPr>
        <w:t>玄元保险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代销的基金产品，则自该基金产品开放申购当日起，将同时开通该基金上述优惠活动。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上述优惠活动如有调整，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敬请投资者留意</w:t>
      </w:r>
      <w:r w:rsidR="008C1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玄元保险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相关</w:t>
      </w:r>
      <w:r w:rsidR="00E004D4" w:rsidRPr="009C1B3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公告。</w:t>
      </w:r>
    </w:p>
    <w:p w:rsidR="006512B5" w:rsidRPr="009C1B3D" w:rsidRDefault="00E004D4" w:rsidP="00340A29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  <w:pPrChange w:id="2" w:author="ZHONGM" w:date="2024-03-15T00:01:00Z">
          <w:pPr>
            <w:pStyle w:val="1"/>
            <w:spacing w:beforeLines="50" w:line="360" w:lineRule="auto"/>
            <w:ind w:firstLineChars="0" w:firstLine="0"/>
            <w:outlineLvl w:val="0"/>
          </w:pPr>
        </w:pPrChange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三、重要提示</w:t>
      </w:r>
      <w:r w:rsidRPr="009C1B3D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1、本次优惠活动的解释权归</w:t>
      </w:r>
      <w:r w:rsidR="008C1BC7">
        <w:rPr>
          <w:rFonts w:asciiTheme="minorEastAsia" w:eastAsiaTheme="minorEastAsia" w:hAnsiTheme="minorEastAsia" w:hint="eastAsia"/>
          <w:sz w:val="24"/>
          <w:szCs w:val="24"/>
        </w:rPr>
        <w:t>玄元保险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所有。优惠活动期间，业务办理的具体时间、流程以</w:t>
      </w:r>
      <w:r w:rsidR="008C1BC7">
        <w:rPr>
          <w:rFonts w:asciiTheme="minorEastAsia" w:eastAsiaTheme="minorEastAsia" w:hAnsiTheme="minorEastAsia" w:hint="eastAsia"/>
          <w:sz w:val="24"/>
          <w:szCs w:val="24"/>
        </w:rPr>
        <w:t>玄元保险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规定为准。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</w:t>
      </w:r>
      <w:r w:rsidR="008C1BC7">
        <w:rPr>
          <w:rFonts w:asciiTheme="minorEastAsia" w:eastAsiaTheme="minorEastAsia" w:hAnsiTheme="minorEastAsia" w:hint="eastAsia"/>
          <w:sz w:val="24"/>
          <w:szCs w:val="24"/>
        </w:rPr>
        <w:t>玄元保险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基金费率优惠仅针对处于正常申购期的指定开放式基金（仅前端收费模式）申购</w:t>
      </w:r>
      <w:r w:rsidR="00977B97">
        <w:rPr>
          <w:rFonts w:asciiTheme="minorEastAsia" w:eastAsiaTheme="minorEastAsia" w:hAnsiTheme="minorEastAsia" w:hint="eastAsia"/>
          <w:sz w:val="24"/>
          <w:szCs w:val="24"/>
        </w:rPr>
        <w:t>、转换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手续费</w:t>
      </w:r>
      <w:r w:rsidR="006E0E34" w:rsidRPr="009C1B3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不包括基金赎回、固定费用以及基金的后端模式申购手续费等其他业务手续费。</w:t>
      </w:r>
    </w:p>
    <w:p w:rsidR="006512B5" w:rsidRPr="009C1B3D" w:rsidRDefault="00E004D4">
      <w:pPr>
        <w:pStyle w:val="1"/>
        <w:spacing w:line="360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3、投资者欲了解各基金产品的详细情况，请仔细阅读各基金的基金合同、招募说明书（更新）等法律文件及本公司的风险提示。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4、本公告解释权归本公司所有。</w:t>
      </w:r>
    </w:p>
    <w:p w:rsidR="006512B5" w:rsidRPr="009C1B3D" w:rsidRDefault="00E004D4" w:rsidP="00340A29">
      <w:pPr>
        <w:pStyle w:val="1"/>
        <w:spacing w:beforeLines="50" w:line="360" w:lineRule="auto"/>
        <w:ind w:firstLineChars="0" w:firstLine="0"/>
        <w:outlineLvl w:val="0"/>
        <w:rPr>
          <w:rFonts w:asciiTheme="minorEastAsia" w:eastAsiaTheme="minorEastAsia" w:hAnsiTheme="minorEastAsia"/>
          <w:b/>
          <w:sz w:val="24"/>
          <w:szCs w:val="24"/>
        </w:rPr>
        <w:pPrChange w:id="3" w:author="ZHONGM" w:date="2024-03-15T00:01:00Z">
          <w:pPr>
            <w:pStyle w:val="1"/>
            <w:spacing w:beforeLines="50" w:line="360" w:lineRule="auto"/>
            <w:ind w:firstLineChars="0" w:firstLine="0"/>
            <w:outlineLvl w:val="0"/>
          </w:pPr>
        </w:pPrChange>
      </w:pPr>
      <w:r w:rsidRPr="009C1B3D">
        <w:rPr>
          <w:rFonts w:asciiTheme="minorEastAsia" w:eastAsiaTheme="minorEastAsia" w:hAnsiTheme="minorEastAsia" w:hint="eastAsia"/>
          <w:b/>
          <w:sz w:val="24"/>
          <w:szCs w:val="24"/>
        </w:rPr>
        <w:t>四、投资者可通过以下途径咨询有关详情</w:t>
      </w:r>
    </w:p>
    <w:p w:rsidR="00F82314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1、</w:t>
      </w:r>
      <w:r w:rsidR="008C1BC7">
        <w:rPr>
          <w:rFonts w:asciiTheme="minorEastAsia" w:eastAsiaTheme="minorEastAsia" w:hAnsiTheme="minorEastAsia"/>
          <w:sz w:val="24"/>
          <w:szCs w:val="24"/>
        </w:rPr>
        <w:t>玄元保险代理有限公司</w:t>
      </w:r>
      <w:r w:rsidR="00287E1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F82314" w:rsidRPr="009C1B3D" w:rsidRDefault="00F823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="00417918" w:rsidRPr="00417918">
        <w:rPr>
          <w:rFonts w:asciiTheme="minorEastAsia" w:eastAsiaTheme="minorEastAsia" w:hAnsiTheme="minorEastAsia"/>
          <w:sz w:val="24"/>
          <w:szCs w:val="24"/>
        </w:rPr>
        <w:t>400-080-8208</w:t>
      </w:r>
    </w:p>
    <w:p w:rsidR="0075241C" w:rsidRPr="002C2129" w:rsidRDefault="00F8231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C2129">
        <w:rPr>
          <w:rFonts w:asciiTheme="minorEastAsia" w:eastAsiaTheme="minorEastAsia" w:hAnsiTheme="minorEastAsia" w:hint="eastAsia"/>
          <w:sz w:val="24"/>
          <w:szCs w:val="24"/>
        </w:rPr>
        <w:t>公司网址</w:t>
      </w:r>
      <w:r w:rsidR="00DC6A6E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417918" w:rsidRPr="00417918">
        <w:rPr>
          <w:rFonts w:asciiTheme="minorEastAsia" w:eastAsiaTheme="minorEastAsia" w:hAnsiTheme="minorEastAsia" w:hint="eastAsia"/>
          <w:sz w:val="24"/>
          <w:szCs w:val="24"/>
        </w:rPr>
        <w:t>www.licaimofang.cn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2、诺德基金管理有限公司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客服电话：</w:t>
      </w:r>
      <w:r w:rsidRPr="009C1B3D">
        <w:rPr>
          <w:rFonts w:asciiTheme="minorEastAsia" w:eastAsiaTheme="minorEastAsia" w:hAnsiTheme="minorEastAsia"/>
          <w:sz w:val="24"/>
          <w:szCs w:val="24"/>
        </w:rPr>
        <w:t>400-888-0009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公司网站：</w:t>
      </w:r>
      <w:hyperlink r:id="rId7" w:history="1">
        <w:r w:rsidRPr="009C1B3D">
          <w:rPr>
            <w:rFonts w:asciiTheme="minorEastAsia" w:eastAsiaTheme="minorEastAsia" w:hAnsiTheme="minorEastAsia"/>
            <w:sz w:val="24"/>
            <w:szCs w:val="24"/>
          </w:rPr>
          <w:t>www.nuodefund.com</w:t>
        </w:r>
      </w:hyperlink>
    </w:p>
    <w:p w:rsidR="006512B5" w:rsidRPr="009C1B3D" w:rsidRDefault="006512B5">
      <w:pPr>
        <w:pStyle w:val="1"/>
        <w:spacing w:line="360" w:lineRule="auto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</w:t>
      </w:r>
      <w:r w:rsidR="00847022" w:rsidRPr="009C1B3D">
        <w:rPr>
          <w:rFonts w:asciiTheme="minorEastAsia" w:eastAsiaTheme="minorEastAsia" w:hAnsiTheme="minorEastAsia" w:hint="eastAsia"/>
          <w:sz w:val="24"/>
          <w:szCs w:val="24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投资者投资于本公司管理的基金时应认真阅读基金合同、招募说明书（更新）等法律文件，并注意投资风险。</w:t>
      </w:r>
    </w:p>
    <w:p w:rsidR="006512B5" w:rsidRPr="009C1B3D" w:rsidRDefault="00E004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6512B5" w:rsidRPr="009C1B3D" w:rsidRDefault="006512B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82314" w:rsidRPr="009C1B3D" w:rsidRDefault="00F82314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</w:t>
      </w:r>
      <w:r w:rsidR="00E004D4" w:rsidRPr="009C1B3D">
        <w:rPr>
          <w:rFonts w:asciiTheme="minorEastAsia" w:eastAsiaTheme="minorEastAsia" w:hAnsiTheme="minorEastAsia" w:hint="eastAsia"/>
          <w:sz w:val="24"/>
          <w:szCs w:val="24"/>
        </w:rPr>
        <w:t>诺德基金管理有限公司</w:t>
      </w:r>
    </w:p>
    <w:p w:rsidR="00900620" w:rsidRPr="009C1B3D" w:rsidRDefault="00E004D4">
      <w:pPr>
        <w:spacing w:line="360" w:lineRule="auto"/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r w:rsidRPr="009C1B3D">
        <w:rPr>
          <w:rFonts w:asciiTheme="minorEastAsia" w:eastAsiaTheme="minorEastAsia" w:hAnsiTheme="minorEastAsia"/>
          <w:sz w:val="24"/>
          <w:szCs w:val="24"/>
        </w:rPr>
        <w:t>202</w:t>
      </w:r>
      <w:r w:rsidR="000C2CDF">
        <w:rPr>
          <w:rFonts w:asciiTheme="minorEastAsia" w:eastAsiaTheme="minorEastAsia" w:hAnsiTheme="minorEastAsia"/>
          <w:sz w:val="24"/>
          <w:szCs w:val="24"/>
        </w:rPr>
        <w:t>4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17918">
        <w:rPr>
          <w:rFonts w:asciiTheme="minorEastAsia" w:eastAsiaTheme="minorEastAsia" w:hAnsiTheme="minorEastAsia"/>
          <w:sz w:val="24"/>
          <w:szCs w:val="24"/>
        </w:rPr>
        <w:t>3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17918">
        <w:rPr>
          <w:rFonts w:asciiTheme="minorEastAsia" w:eastAsiaTheme="minorEastAsia" w:hAnsiTheme="minorEastAsia"/>
          <w:sz w:val="24"/>
          <w:szCs w:val="24"/>
        </w:rPr>
        <w:t>15</w:t>
      </w:r>
      <w:r w:rsidRPr="009C1B3D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900620" w:rsidRPr="009C1B3D" w:rsidSect="008619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6B" w:rsidRDefault="0046316B">
      <w:pPr>
        <w:rPr>
          <w:sz w:val="18"/>
        </w:rPr>
      </w:pPr>
    </w:p>
  </w:endnote>
  <w:endnote w:type="continuationSeparator" w:id="0">
    <w:p w:rsidR="0046316B" w:rsidRDefault="0046316B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6B" w:rsidRDefault="0046316B">
      <w:pPr>
        <w:rPr>
          <w:sz w:val="18"/>
        </w:rPr>
      </w:pPr>
    </w:p>
  </w:footnote>
  <w:footnote w:type="continuationSeparator" w:id="0">
    <w:p w:rsidR="0046316B" w:rsidRDefault="0046316B">
      <w:pPr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4F9"/>
    <w:rsid w:val="00006B0F"/>
    <w:rsid w:val="00012890"/>
    <w:rsid w:val="00012FC0"/>
    <w:rsid w:val="000327A8"/>
    <w:rsid w:val="00037E22"/>
    <w:rsid w:val="00052D51"/>
    <w:rsid w:val="00060E2B"/>
    <w:rsid w:val="00063C1B"/>
    <w:rsid w:val="00064238"/>
    <w:rsid w:val="000744D7"/>
    <w:rsid w:val="00080862"/>
    <w:rsid w:val="000A0657"/>
    <w:rsid w:val="000B027D"/>
    <w:rsid w:val="000B24D5"/>
    <w:rsid w:val="000B30E3"/>
    <w:rsid w:val="000C2CDF"/>
    <w:rsid w:val="000C43E5"/>
    <w:rsid w:val="000D210F"/>
    <w:rsid w:val="000D70C2"/>
    <w:rsid w:val="000E066C"/>
    <w:rsid w:val="000E21D5"/>
    <w:rsid w:val="000E27A7"/>
    <w:rsid w:val="000E6EAE"/>
    <w:rsid w:val="000F3304"/>
    <w:rsid w:val="000F5BD0"/>
    <w:rsid w:val="000F67B3"/>
    <w:rsid w:val="00100504"/>
    <w:rsid w:val="001018DE"/>
    <w:rsid w:val="00111CD0"/>
    <w:rsid w:val="0011271E"/>
    <w:rsid w:val="00117727"/>
    <w:rsid w:val="001652D1"/>
    <w:rsid w:val="00191B44"/>
    <w:rsid w:val="00192AE7"/>
    <w:rsid w:val="00194569"/>
    <w:rsid w:val="001A358B"/>
    <w:rsid w:val="001A5BBE"/>
    <w:rsid w:val="001A5D31"/>
    <w:rsid w:val="001A7EEF"/>
    <w:rsid w:val="001B56A9"/>
    <w:rsid w:val="001B65BF"/>
    <w:rsid w:val="001E3125"/>
    <w:rsid w:val="001E74F5"/>
    <w:rsid w:val="001F44F9"/>
    <w:rsid w:val="001F6303"/>
    <w:rsid w:val="001F73F0"/>
    <w:rsid w:val="0020478F"/>
    <w:rsid w:val="00223049"/>
    <w:rsid w:val="00233279"/>
    <w:rsid w:val="002472A6"/>
    <w:rsid w:val="00250D58"/>
    <w:rsid w:val="00252803"/>
    <w:rsid w:val="00254174"/>
    <w:rsid w:val="00255A06"/>
    <w:rsid w:val="002562F8"/>
    <w:rsid w:val="0026283E"/>
    <w:rsid w:val="00267798"/>
    <w:rsid w:val="002701D0"/>
    <w:rsid w:val="00274E6F"/>
    <w:rsid w:val="00275D59"/>
    <w:rsid w:val="0028298C"/>
    <w:rsid w:val="00282C3B"/>
    <w:rsid w:val="00287E1A"/>
    <w:rsid w:val="002B1E9A"/>
    <w:rsid w:val="002B625F"/>
    <w:rsid w:val="002C1224"/>
    <w:rsid w:val="002C2129"/>
    <w:rsid w:val="002D40F7"/>
    <w:rsid w:val="002E037B"/>
    <w:rsid w:val="002E3E0A"/>
    <w:rsid w:val="002E4A05"/>
    <w:rsid w:val="002F5858"/>
    <w:rsid w:val="002F681E"/>
    <w:rsid w:val="003040FA"/>
    <w:rsid w:val="0030434C"/>
    <w:rsid w:val="0032410F"/>
    <w:rsid w:val="00324E6E"/>
    <w:rsid w:val="00337BAF"/>
    <w:rsid w:val="00340A29"/>
    <w:rsid w:val="00343BCF"/>
    <w:rsid w:val="0035457A"/>
    <w:rsid w:val="00355E28"/>
    <w:rsid w:val="0036720D"/>
    <w:rsid w:val="003721C2"/>
    <w:rsid w:val="0037633F"/>
    <w:rsid w:val="003824CD"/>
    <w:rsid w:val="00386F3D"/>
    <w:rsid w:val="00387770"/>
    <w:rsid w:val="0039320B"/>
    <w:rsid w:val="003944AA"/>
    <w:rsid w:val="003A03D8"/>
    <w:rsid w:val="003A17E2"/>
    <w:rsid w:val="003B0DE8"/>
    <w:rsid w:val="003B4152"/>
    <w:rsid w:val="003C22A1"/>
    <w:rsid w:val="003C74E9"/>
    <w:rsid w:val="00417918"/>
    <w:rsid w:val="0042469A"/>
    <w:rsid w:val="00433B7E"/>
    <w:rsid w:val="004541A0"/>
    <w:rsid w:val="00456A15"/>
    <w:rsid w:val="0046316B"/>
    <w:rsid w:val="00481B67"/>
    <w:rsid w:val="00482983"/>
    <w:rsid w:val="004A0E11"/>
    <w:rsid w:val="004A691E"/>
    <w:rsid w:val="004C5B38"/>
    <w:rsid w:val="004D1272"/>
    <w:rsid w:val="004E1E30"/>
    <w:rsid w:val="004E71E1"/>
    <w:rsid w:val="004F5615"/>
    <w:rsid w:val="005042A8"/>
    <w:rsid w:val="00513549"/>
    <w:rsid w:val="00514481"/>
    <w:rsid w:val="00520668"/>
    <w:rsid w:val="00524A3A"/>
    <w:rsid w:val="00525B74"/>
    <w:rsid w:val="005264F4"/>
    <w:rsid w:val="00526BF1"/>
    <w:rsid w:val="0053228C"/>
    <w:rsid w:val="00532709"/>
    <w:rsid w:val="00532E86"/>
    <w:rsid w:val="00540037"/>
    <w:rsid w:val="0054592A"/>
    <w:rsid w:val="00552C76"/>
    <w:rsid w:val="00556463"/>
    <w:rsid w:val="00567E70"/>
    <w:rsid w:val="005702EB"/>
    <w:rsid w:val="005723FD"/>
    <w:rsid w:val="005940BE"/>
    <w:rsid w:val="005974AB"/>
    <w:rsid w:val="005A3699"/>
    <w:rsid w:val="005A465F"/>
    <w:rsid w:val="005A6B99"/>
    <w:rsid w:val="005B02C0"/>
    <w:rsid w:val="005B606A"/>
    <w:rsid w:val="005C2854"/>
    <w:rsid w:val="005C6A94"/>
    <w:rsid w:val="005D7CF2"/>
    <w:rsid w:val="005E3BC0"/>
    <w:rsid w:val="005E7FA0"/>
    <w:rsid w:val="0060393A"/>
    <w:rsid w:val="006041E9"/>
    <w:rsid w:val="00607FC4"/>
    <w:rsid w:val="0061144D"/>
    <w:rsid w:val="00611F38"/>
    <w:rsid w:val="0061675E"/>
    <w:rsid w:val="006436A8"/>
    <w:rsid w:val="00647146"/>
    <w:rsid w:val="00647DFD"/>
    <w:rsid w:val="006512B5"/>
    <w:rsid w:val="00666D62"/>
    <w:rsid w:val="00687379"/>
    <w:rsid w:val="00696415"/>
    <w:rsid w:val="006B5342"/>
    <w:rsid w:val="006C2607"/>
    <w:rsid w:val="006C55F0"/>
    <w:rsid w:val="006D0397"/>
    <w:rsid w:val="006D3DB4"/>
    <w:rsid w:val="006E0E34"/>
    <w:rsid w:val="006F34E5"/>
    <w:rsid w:val="00701D56"/>
    <w:rsid w:val="007135C2"/>
    <w:rsid w:val="0072207E"/>
    <w:rsid w:val="00725661"/>
    <w:rsid w:val="0072682B"/>
    <w:rsid w:val="00732AC7"/>
    <w:rsid w:val="007355F5"/>
    <w:rsid w:val="00741754"/>
    <w:rsid w:val="007500A0"/>
    <w:rsid w:val="0075241C"/>
    <w:rsid w:val="00762E82"/>
    <w:rsid w:val="00767BE8"/>
    <w:rsid w:val="00770E74"/>
    <w:rsid w:val="00774234"/>
    <w:rsid w:val="0077424B"/>
    <w:rsid w:val="00775B74"/>
    <w:rsid w:val="00787226"/>
    <w:rsid w:val="00787462"/>
    <w:rsid w:val="00787B53"/>
    <w:rsid w:val="00791772"/>
    <w:rsid w:val="00791E91"/>
    <w:rsid w:val="007A1BC4"/>
    <w:rsid w:val="007B0A27"/>
    <w:rsid w:val="007B2F42"/>
    <w:rsid w:val="007B582C"/>
    <w:rsid w:val="007B5B0E"/>
    <w:rsid w:val="007C39A2"/>
    <w:rsid w:val="007D0539"/>
    <w:rsid w:val="007D53F1"/>
    <w:rsid w:val="007E2EFC"/>
    <w:rsid w:val="00815501"/>
    <w:rsid w:val="00816BF6"/>
    <w:rsid w:val="00825DCC"/>
    <w:rsid w:val="00833659"/>
    <w:rsid w:val="00833A3B"/>
    <w:rsid w:val="00835CF6"/>
    <w:rsid w:val="00841D85"/>
    <w:rsid w:val="00842B4F"/>
    <w:rsid w:val="008444A5"/>
    <w:rsid w:val="00847022"/>
    <w:rsid w:val="00850C5F"/>
    <w:rsid w:val="008562EC"/>
    <w:rsid w:val="008617E2"/>
    <w:rsid w:val="0086186B"/>
    <w:rsid w:val="008619F0"/>
    <w:rsid w:val="00862F40"/>
    <w:rsid w:val="008749EE"/>
    <w:rsid w:val="0088183E"/>
    <w:rsid w:val="00886C22"/>
    <w:rsid w:val="008B0F92"/>
    <w:rsid w:val="008C1BC7"/>
    <w:rsid w:val="008F03B2"/>
    <w:rsid w:val="008F0D51"/>
    <w:rsid w:val="008F5D45"/>
    <w:rsid w:val="00900620"/>
    <w:rsid w:val="00904089"/>
    <w:rsid w:val="00907EFD"/>
    <w:rsid w:val="00912493"/>
    <w:rsid w:val="00917110"/>
    <w:rsid w:val="00927D86"/>
    <w:rsid w:val="00936A20"/>
    <w:rsid w:val="00943790"/>
    <w:rsid w:val="00944A61"/>
    <w:rsid w:val="00945C3D"/>
    <w:rsid w:val="00946A7B"/>
    <w:rsid w:val="009524FE"/>
    <w:rsid w:val="00952AE4"/>
    <w:rsid w:val="009673C9"/>
    <w:rsid w:val="009704B7"/>
    <w:rsid w:val="00976CA5"/>
    <w:rsid w:val="00977B97"/>
    <w:rsid w:val="00983911"/>
    <w:rsid w:val="0098479E"/>
    <w:rsid w:val="00985EF4"/>
    <w:rsid w:val="009B1363"/>
    <w:rsid w:val="009C14D9"/>
    <w:rsid w:val="009C1B3D"/>
    <w:rsid w:val="009C1BD6"/>
    <w:rsid w:val="009D3215"/>
    <w:rsid w:val="009D56FD"/>
    <w:rsid w:val="009D69F7"/>
    <w:rsid w:val="009E36EA"/>
    <w:rsid w:val="009E556E"/>
    <w:rsid w:val="00A1487E"/>
    <w:rsid w:val="00A14D57"/>
    <w:rsid w:val="00A16479"/>
    <w:rsid w:val="00A2388B"/>
    <w:rsid w:val="00A2591F"/>
    <w:rsid w:val="00A25CAD"/>
    <w:rsid w:val="00A33455"/>
    <w:rsid w:val="00A34D7F"/>
    <w:rsid w:val="00A359AF"/>
    <w:rsid w:val="00A46D42"/>
    <w:rsid w:val="00A53646"/>
    <w:rsid w:val="00A61B5A"/>
    <w:rsid w:val="00A72055"/>
    <w:rsid w:val="00A76CD8"/>
    <w:rsid w:val="00A8356C"/>
    <w:rsid w:val="00A8458B"/>
    <w:rsid w:val="00A87533"/>
    <w:rsid w:val="00AA5C4B"/>
    <w:rsid w:val="00AB2684"/>
    <w:rsid w:val="00AB3A29"/>
    <w:rsid w:val="00B01972"/>
    <w:rsid w:val="00B10EED"/>
    <w:rsid w:val="00B25040"/>
    <w:rsid w:val="00B25C2F"/>
    <w:rsid w:val="00B31F22"/>
    <w:rsid w:val="00B3332B"/>
    <w:rsid w:val="00B43FEA"/>
    <w:rsid w:val="00B736EA"/>
    <w:rsid w:val="00B80021"/>
    <w:rsid w:val="00B83AE0"/>
    <w:rsid w:val="00B8760A"/>
    <w:rsid w:val="00B96CB0"/>
    <w:rsid w:val="00B97B39"/>
    <w:rsid w:val="00BB33DB"/>
    <w:rsid w:val="00BC5397"/>
    <w:rsid w:val="00BD110E"/>
    <w:rsid w:val="00BD4869"/>
    <w:rsid w:val="00BD5E37"/>
    <w:rsid w:val="00BE2E6B"/>
    <w:rsid w:val="00BF268D"/>
    <w:rsid w:val="00C21019"/>
    <w:rsid w:val="00C21116"/>
    <w:rsid w:val="00C2295D"/>
    <w:rsid w:val="00C73EB6"/>
    <w:rsid w:val="00C83148"/>
    <w:rsid w:val="00C87B31"/>
    <w:rsid w:val="00C94100"/>
    <w:rsid w:val="00C9550F"/>
    <w:rsid w:val="00C95A10"/>
    <w:rsid w:val="00CA664F"/>
    <w:rsid w:val="00CB5437"/>
    <w:rsid w:val="00CC14E7"/>
    <w:rsid w:val="00CC15CF"/>
    <w:rsid w:val="00CD039A"/>
    <w:rsid w:val="00CD31FD"/>
    <w:rsid w:val="00CD42FA"/>
    <w:rsid w:val="00CD6E71"/>
    <w:rsid w:val="00CE21D9"/>
    <w:rsid w:val="00CE254A"/>
    <w:rsid w:val="00CE30AC"/>
    <w:rsid w:val="00CE68C6"/>
    <w:rsid w:val="00D02E81"/>
    <w:rsid w:val="00D11648"/>
    <w:rsid w:val="00D16A5E"/>
    <w:rsid w:val="00D21021"/>
    <w:rsid w:val="00D32410"/>
    <w:rsid w:val="00D4071A"/>
    <w:rsid w:val="00D43E5F"/>
    <w:rsid w:val="00D60310"/>
    <w:rsid w:val="00D612D1"/>
    <w:rsid w:val="00D65472"/>
    <w:rsid w:val="00D70D30"/>
    <w:rsid w:val="00D76186"/>
    <w:rsid w:val="00D764AF"/>
    <w:rsid w:val="00D8134B"/>
    <w:rsid w:val="00D97DE9"/>
    <w:rsid w:val="00DB133A"/>
    <w:rsid w:val="00DB4D26"/>
    <w:rsid w:val="00DC19B1"/>
    <w:rsid w:val="00DC6A6E"/>
    <w:rsid w:val="00DD03CD"/>
    <w:rsid w:val="00DE2672"/>
    <w:rsid w:val="00DE38AF"/>
    <w:rsid w:val="00DE53F1"/>
    <w:rsid w:val="00DE6CE3"/>
    <w:rsid w:val="00DE78BF"/>
    <w:rsid w:val="00DE7BAD"/>
    <w:rsid w:val="00E004D4"/>
    <w:rsid w:val="00E02194"/>
    <w:rsid w:val="00E05955"/>
    <w:rsid w:val="00E13377"/>
    <w:rsid w:val="00E145C7"/>
    <w:rsid w:val="00E21258"/>
    <w:rsid w:val="00E276B1"/>
    <w:rsid w:val="00E30317"/>
    <w:rsid w:val="00E47C55"/>
    <w:rsid w:val="00E627C1"/>
    <w:rsid w:val="00E6396E"/>
    <w:rsid w:val="00E77901"/>
    <w:rsid w:val="00E7791D"/>
    <w:rsid w:val="00E77939"/>
    <w:rsid w:val="00E8117B"/>
    <w:rsid w:val="00E81E84"/>
    <w:rsid w:val="00E83925"/>
    <w:rsid w:val="00E97B67"/>
    <w:rsid w:val="00EA76B3"/>
    <w:rsid w:val="00EA7E66"/>
    <w:rsid w:val="00EB06D6"/>
    <w:rsid w:val="00EB0B7F"/>
    <w:rsid w:val="00EB3FF3"/>
    <w:rsid w:val="00ED06EB"/>
    <w:rsid w:val="00EE6A8D"/>
    <w:rsid w:val="00F01921"/>
    <w:rsid w:val="00F02AD2"/>
    <w:rsid w:val="00F02D4B"/>
    <w:rsid w:val="00F078B9"/>
    <w:rsid w:val="00F1031A"/>
    <w:rsid w:val="00F303E1"/>
    <w:rsid w:val="00F33956"/>
    <w:rsid w:val="00F46BB7"/>
    <w:rsid w:val="00F52B6D"/>
    <w:rsid w:val="00F52BC2"/>
    <w:rsid w:val="00F63C44"/>
    <w:rsid w:val="00F648CF"/>
    <w:rsid w:val="00F67FB6"/>
    <w:rsid w:val="00F713FA"/>
    <w:rsid w:val="00F82314"/>
    <w:rsid w:val="00F93AAD"/>
    <w:rsid w:val="00FA4D48"/>
    <w:rsid w:val="00FA5A32"/>
    <w:rsid w:val="00FC797E"/>
    <w:rsid w:val="00FD0CB6"/>
    <w:rsid w:val="00FD0E59"/>
    <w:rsid w:val="00FD6FC3"/>
    <w:rsid w:val="00FD723B"/>
    <w:rsid w:val="00FE2437"/>
    <w:rsid w:val="00FE33D1"/>
    <w:rsid w:val="00FF0215"/>
    <w:rsid w:val="00FF682C"/>
    <w:rsid w:val="00FF7E2E"/>
    <w:rsid w:val="01E91CA8"/>
    <w:rsid w:val="02F302EB"/>
    <w:rsid w:val="0BDB7065"/>
    <w:rsid w:val="23EA21C0"/>
    <w:rsid w:val="281953F6"/>
    <w:rsid w:val="2AA07F4C"/>
    <w:rsid w:val="2C177EA3"/>
    <w:rsid w:val="2C29199C"/>
    <w:rsid w:val="2C542764"/>
    <w:rsid w:val="2DA815EE"/>
    <w:rsid w:val="2F303907"/>
    <w:rsid w:val="320D23FD"/>
    <w:rsid w:val="38727660"/>
    <w:rsid w:val="3A9A7601"/>
    <w:rsid w:val="3E601F24"/>
    <w:rsid w:val="45847EB4"/>
    <w:rsid w:val="45BD1B5D"/>
    <w:rsid w:val="4EB5392D"/>
    <w:rsid w:val="533A1A33"/>
    <w:rsid w:val="60F74389"/>
    <w:rsid w:val="623A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F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8619F0"/>
    <w:rPr>
      <w:color w:val="0000FF"/>
      <w:u w:val="single"/>
    </w:rPr>
  </w:style>
  <w:style w:type="character" w:styleId="a4">
    <w:name w:val="annotation reference"/>
    <w:basedOn w:val="a0"/>
    <w:uiPriority w:val="99"/>
    <w:unhideWhenUsed/>
    <w:qFormat/>
    <w:rsid w:val="008619F0"/>
    <w:rPr>
      <w:sz w:val="21"/>
      <w:szCs w:val="21"/>
    </w:rPr>
  </w:style>
  <w:style w:type="character" w:customStyle="1" w:styleId="Char">
    <w:name w:val="批注框文本 Char"/>
    <w:basedOn w:val="a0"/>
    <w:link w:val="a5"/>
    <w:uiPriority w:val="99"/>
    <w:semiHidden/>
    <w:qFormat/>
    <w:rsid w:val="008619F0"/>
    <w:rPr>
      <w:sz w:val="18"/>
      <w:szCs w:val="18"/>
    </w:rPr>
  </w:style>
  <w:style w:type="character" w:customStyle="1" w:styleId="Char0">
    <w:name w:val="批注文字 Char"/>
    <w:basedOn w:val="a0"/>
    <w:link w:val="a6"/>
    <w:uiPriority w:val="99"/>
    <w:semiHidden/>
    <w:qFormat/>
    <w:rsid w:val="008619F0"/>
  </w:style>
  <w:style w:type="character" w:customStyle="1" w:styleId="Char1">
    <w:name w:val="页眉 Char"/>
    <w:basedOn w:val="a0"/>
    <w:link w:val="a7"/>
    <w:uiPriority w:val="99"/>
    <w:qFormat/>
    <w:rsid w:val="008619F0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sid w:val="008619F0"/>
    <w:rPr>
      <w:sz w:val="18"/>
      <w:szCs w:val="18"/>
    </w:rPr>
  </w:style>
  <w:style w:type="character" w:customStyle="1" w:styleId="Char3">
    <w:name w:val="批注主题 Char"/>
    <w:basedOn w:val="Char0"/>
    <w:link w:val="a9"/>
    <w:uiPriority w:val="99"/>
    <w:semiHidden/>
    <w:rsid w:val="008619F0"/>
    <w:rPr>
      <w:b/>
      <w:bCs/>
    </w:rPr>
  </w:style>
  <w:style w:type="paragraph" w:styleId="a7">
    <w:name w:val="header"/>
    <w:basedOn w:val="a"/>
    <w:link w:val="Char1"/>
    <w:uiPriority w:val="99"/>
    <w:unhideWhenUsed/>
    <w:qFormat/>
    <w:rsid w:val="00861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rsid w:val="00861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qFormat/>
    <w:rsid w:val="008619F0"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sid w:val="008619F0"/>
    <w:rPr>
      <w:sz w:val="18"/>
      <w:szCs w:val="18"/>
    </w:rPr>
  </w:style>
  <w:style w:type="paragraph" w:styleId="a9">
    <w:name w:val="annotation subject"/>
    <w:basedOn w:val="a6"/>
    <w:next w:val="a6"/>
    <w:link w:val="Char3"/>
    <w:uiPriority w:val="99"/>
    <w:unhideWhenUsed/>
    <w:qFormat/>
    <w:rsid w:val="008619F0"/>
    <w:rPr>
      <w:b/>
      <w:bCs/>
    </w:rPr>
  </w:style>
  <w:style w:type="paragraph" w:customStyle="1" w:styleId="1">
    <w:name w:val="列出段落1"/>
    <w:basedOn w:val="a"/>
    <w:uiPriority w:val="34"/>
    <w:qFormat/>
    <w:rsid w:val="008619F0"/>
    <w:pPr>
      <w:ind w:firstLineChars="200" w:firstLine="420"/>
    </w:pPr>
  </w:style>
  <w:style w:type="paragraph" w:customStyle="1" w:styleId="10">
    <w:name w:val="修订1"/>
    <w:uiPriority w:val="99"/>
    <w:semiHidden/>
    <w:rsid w:val="008619F0"/>
    <w:rPr>
      <w:rFonts w:ascii="Calibri" w:hAnsi="Calibri"/>
      <w:kern w:val="2"/>
      <w:sz w:val="21"/>
      <w:szCs w:val="22"/>
    </w:rPr>
  </w:style>
  <w:style w:type="table" w:styleId="aa">
    <w:name w:val="Table Grid"/>
    <w:basedOn w:val="a1"/>
    <w:uiPriority w:val="59"/>
    <w:qFormat/>
    <w:rsid w:val="00861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Revision"/>
    <w:hidden/>
    <w:uiPriority w:val="71"/>
    <w:rsid w:val="00900620"/>
    <w:rPr>
      <w:rFonts w:ascii="Calibri" w:hAnsi="Calibri"/>
      <w:kern w:val="2"/>
      <w:sz w:val="21"/>
      <w:szCs w:val="22"/>
    </w:rPr>
  </w:style>
  <w:style w:type="character" w:styleId="ac">
    <w:name w:val="FollowedHyperlink"/>
    <w:basedOn w:val="a0"/>
    <w:uiPriority w:val="99"/>
    <w:semiHidden/>
    <w:unhideWhenUsed/>
    <w:rsid w:val="005B60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ode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48D5-CA9A-47D6-AFA8-C783C427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1595</Characters>
  <Application>Microsoft Office Word</Application>
  <DocSecurity>4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ZHONGM</cp:lastModifiedBy>
  <cp:revision>2</cp:revision>
  <dcterms:created xsi:type="dcterms:W3CDTF">2024-03-14T16:01:00Z</dcterms:created>
  <dcterms:modified xsi:type="dcterms:W3CDTF">2024-03-14T16:01:00Z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