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3416C3">
        <w:rPr>
          <w:rStyle w:val="d1"/>
          <w:rFonts w:hAnsi="宋体" w:hint="eastAsia"/>
          <w:color w:val="000000"/>
          <w:sz w:val="24"/>
          <w:szCs w:val="24"/>
        </w:rPr>
        <w:t>深交所</w:t>
      </w:r>
      <w:r w:rsidR="00892411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3416C3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2024</w:t>
      </w:r>
      <w:r w:rsidR="003416C3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3416C3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3</w:t>
      </w:r>
      <w:r w:rsidR="003416C3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3416C3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15</w:t>
      </w:r>
      <w:r w:rsidR="003416C3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3416C3">
        <w:rPr>
          <w:rStyle w:val="d1"/>
          <w:rFonts w:ascii="宋体" w:eastAsia="宋体" w:hAnsi="宋体" w:hint="eastAsia"/>
          <w:b w:val="0"/>
          <w:bCs w:val="0"/>
          <w:color w:val="000000"/>
          <w:sz w:val="24"/>
          <w:szCs w:val="24"/>
        </w:rPr>
        <w:t>深交所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2126"/>
        <w:gridCol w:w="2459"/>
      </w:tblGrid>
      <w:tr w:rsidR="001F66F0" w:rsidRPr="00353A73" w:rsidTr="00057AED">
        <w:trPr>
          <w:trHeight w:val="72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1F66F0" w:rsidRPr="00A73715" w:rsidRDefault="001F66F0" w:rsidP="00FF6C9F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  <w:r w:rsidRPr="00A73715">
              <w:rPr>
                <w:rFonts w:ascii="宋体" w:eastAsia="宋体" w:hAnsi="宋体" w:cs="宋体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2126" w:type="dxa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新增申赎代办证券公司</w:t>
            </w:r>
          </w:p>
        </w:tc>
      </w:tr>
      <w:tr w:rsidR="00FF6C9F" w:rsidRPr="00353A73" w:rsidTr="00057AED">
        <w:trPr>
          <w:trHeight w:val="46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F6C9F" w:rsidRDefault="00FF6C9F" w:rsidP="00FF6C9F">
            <w:pPr>
              <w:jc w:val="center"/>
            </w:pPr>
            <w:r>
              <w:t>159510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6C9F" w:rsidRDefault="00FF6C9F">
            <w:r>
              <w:t>华夏中证智选</w:t>
            </w:r>
            <w:r>
              <w:t>300</w:t>
            </w:r>
            <w:r>
              <w:t>价值稳健策略交易型开放式指数证券投资基金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沪深</w:t>
            </w:r>
            <w:r>
              <w:t>300</w:t>
            </w:r>
            <w:r>
              <w:t>价值</w:t>
            </w:r>
            <w:r>
              <w:t>ETF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FF6C9F" w:rsidRDefault="00FF6C9F">
            <w:r>
              <w:t>信达证券股份有限公司</w:t>
            </w:r>
          </w:p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159523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300</w:t>
            </w:r>
            <w:r>
              <w:t>成长创新策略交易型开放式指数证券投资基金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沪深</w:t>
            </w:r>
            <w:r>
              <w:t>300</w:t>
            </w:r>
            <w:r>
              <w:t>成长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159562</w:t>
            </w:r>
          </w:p>
        </w:tc>
        <w:tc>
          <w:tcPr>
            <w:tcW w:w="3119" w:type="dxa"/>
          </w:tcPr>
          <w:p w:rsidR="00FF6C9F" w:rsidRDefault="00FF6C9F">
            <w:r>
              <w:t>华夏中证沪深港黄金产业股票交易型开放式指数证券投资基金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黄金股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159573</w:t>
            </w:r>
          </w:p>
        </w:tc>
        <w:tc>
          <w:tcPr>
            <w:tcW w:w="3119" w:type="dxa"/>
          </w:tcPr>
          <w:p w:rsidR="00FF6C9F" w:rsidRDefault="00FF6C9F">
            <w:r>
              <w:t>华夏创业板中盘</w:t>
            </w:r>
            <w:r>
              <w:t>200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</w:t>
            </w:r>
            <w:r>
              <w:t>200ETF</w:t>
            </w:r>
            <w:r>
              <w:t>华夏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159601</w:t>
            </w:r>
          </w:p>
        </w:tc>
        <w:tc>
          <w:tcPr>
            <w:tcW w:w="3119" w:type="dxa"/>
          </w:tcPr>
          <w:p w:rsidR="00FF6C9F" w:rsidRDefault="00FF6C9F">
            <w:r>
              <w:t>华夏</w:t>
            </w:r>
            <w:r>
              <w:t>MSCI</w:t>
            </w:r>
            <w:r>
              <w:t>中国</w:t>
            </w:r>
            <w:r>
              <w:t>A50</w:t>
            </w:r>
            <w:r>
              <w:t>互联互通交易型开放式指数证券投资基金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A50ETF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159617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500</w:t>
            </w:r>
            <w:r>
              <w:t>价值稳健策略交易型开放式指数证券投资基金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500</w:t>
            </w:r>
            <w:r>
              <w:t>价值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159620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500</w:t>
            </w:r>
            <w:r>
              <w:t>成长创新策略交易型开放式指数证券投资基金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500</w:t>
            </w:r>
            <w:r>
              <w:t>成长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159627</w:t>
            </w:r>
          </w:p>
        </w:tc>
        <w:tc>
          <w:tcPr>
            <w:tcW w:w="3119" w:type="dxa"/>
          </w:tcPr>
          <w:p w:rsidR="00FF6C9F" w:rsidRDefault="00FF6C9F">
            <w:r>
              <w:t>华夏中证</w:t>
            </w:r>
            <w:r>
              <w:t>100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A100ETF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159635</w:t>
            </w:r>
          </w:p>
        </w:tc>
        <w:tc>
          <w:tcPr>
            <w:tcW w:w="3119" w:type="dxa"/>
          </w:tcPr>
          <w:p w:rsidR="00FF6C9F" w:rsidRDefault="00FF6C9F">
            <w:r>
              <w:t>华夏中证基建交易型开放式指数证券投资基金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基建</w:t>
            </w:r>
            <w:r>
              <w:t xml:space="preserve"> 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159655</w:t>
            </w:r>
          </w:p>
        </w:tc>
        <w:tc>
          <w:tcPr>
            <w:tcW w:w="3119" w:type="dxa"/>
          </w:tcPr>
          <w:p w:rsidR="00FF6C9F" w:rsidRDefault="00FF6C9F">
            <w:r>
              <w:t>华夏标普</w:t>
            </w:r>
            <w:r>
              <w:t>500</w:t>
            </w:r>
            <w:r>
              <w:t>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标普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159663</w:t>
            </w:r>
          </w:p>
        </w:tc>
        <w:tc>
          <w:tcPr>
            <w:tcW w:w="3119" w:type="dxa"/>
          </w:tcPr>
          <w:p w:rsidR="00FF6C9F" w:rsidRDefault="00FF6C9F">
            <w:r>
              <w:t>华夏中证机床交易型开放式指数证券投资基金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机床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159666</w:t>
            </w:r>
          </w:p>
        </w:tc>
        <w:tc>
          <w:tcPr>
            <w:tcW w:w="3119" w:type="dxa"/>
          </w:tcPr>
          <w:p w:rsidR="00FF6C9F" w:rsidRDefault="00FF6C9F">
            <w:r>
              <w:t>华夏中证全指运输交易型开放式指数证券投资基金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交通运输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159711</w:t>
            </w:r>
          </w:p>
        </w:tc>
        <w:tc>
          <w:tcPr>
            <w:tcW w:w="3119" w:type="dxa"/>
          </w:tcPr>
          <w:p w:rsidR="00FF6C9F" w:rsidRDefault="00FF6C9F">
            <w:r>
              <w:t>华夏中证港股通</w:t>
            </w:r>
            <w:r>
              <w:t>50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港股通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159726</w:t>
            </w:r>
          </w:p>
        </w:tc>
        <w:tc>
          <w:tcPr>
            <w:tcW w:w="3119" w:type="dxa"/>
          </w:tcPr>
          <w:p w:rsidR="00FF6C9F" w:rsidRDefault="00FF6C9F">
            <w:r>
              <w:t>华夏恒生中国内地企业高股息</w:t>
            </w:r>
            <w:r>
              <w:lastRenderedPageBreak/>
              <w:t>率交易型开放式指数证券投资基金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lastRenderedPageBreak/>
              <w:t>恒生红利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lastRenderedPageBreak/>
              <w:t>159731</w:t>
            </w:r>
          </w:p>
        </w:tc>
        <w:tc>
          <w:tcPr>
            <w:tcW w:w="3119" w:type="dxa"/>
          </w:tcPr>
          <w:p w:rsidR="00FF6C9F" w:rsidRDefault="00FF6C9F">
            <w:r>
              <w:t>华夏中证石化产业交易型开放式指数证券投资基金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石化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159732</w:t>
            </w:r>
          </w:p>
        </w:tc>
        <w:tc>
          <w:tcPr>
            <w:tcW w:w="3119" w:type="dxa"/>
          </w:tcPr>
          <w:p w:rsidR="00FF6C9F" w:rsidRDefault="00FF6C9F">
            <w:r>
              <w:t>华夏国证消费电子主题交易型开放式指数证券投资基金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消费电子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159758</w:t>
            </w:r>
          </w:p>
        </w:tc>
        <w:tc>
          <w:tcPr>
            <w:tcW w:w="3119" w:type="dxa"/>
          </w:tcPr>
          <w:p w:rsidR="00FF6C9F" w:rsidRDefault="00FF6C9F">
            <w:r>
              <w:t>华夏中证红利质量交易型开放式指数证券投资基金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红利</w:t>
            </w:r>
            <w:r>
              <w:t>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159783</w:t>
            </w:r>
          </w:p>
        </w:tc>
        <w:tc>
          <w:tcPr>
            <w:tcW w:w="3119" w:type="dxa"/>
          </w:tcPr>
          <w:p w:rsidR="00FF6C9F" w:rsidRDefault="00FF6C9F">
            <w:r>
              <w:t>华夏中证科创创业</w:t>
            </w:r>
            <w:r>
              <w:t>50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科创创业</w:t>
            </w:r>
            <w:r>
              <w:t xml:space="preserve"> 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159790</w:t>
            </w:r>
          </w:p>
        </w:tc>
        <w:tc>
          <w:tcPr>
            <w:tcW w:w="3119" w:type="dxa"/>
          </w:tcPr>
          <w:p w:rsidR="00FF6C9F" w:rsidRDefault="00FF6C9F">
            <w:r>
              <w:t>华夏中证内地低碳经济主题交易型开放式指数证券投资基金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碳中和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159791</w:t>
            </w:r>
          </w:p>
        </w:tc>
        <w:tc>
          <w:tcPr>
            <w:tcW w:w="3119" w:type="dxa"/>
          </w:tcPr>
          <w:p w:rsidR="00FF6C9F" w:rsidRDefault="00FF6C9F">
            <w:r>
              <w:t>华夏沪深</w:t>
            </w:r>
            <w:r>
              <w:t>300ESG</w:t>
            </w:r>
            <w:r>
              <w:t>基准交易型开放式指数证券投资基金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300ESGETF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159845</w:t>
            </w:r>
          </w:p>
        </w:tc>
        <w:tc>
          <w:tcPr>
            <w:tcW w:w="3119" w:type="dxa"/>
          </w:tcPr>
          <w:p w:rsidR="00FF6C9F" w:rsidRDefault="00FF6C9F">
            <w:r>
              <w:t>华夏中证</w:t>
            </w:r>
            <w:r>
              <w:t>1000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中证</w:t>
            </w:r>
            <w:r>
              <w:t>1000ETF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159869</w:t>
            </w:r>
          </w:p>
        </w:tc>
        <w:tc>
          <w:tcPr>
            <w:tcW w:w="3119" w:type="dxa"/>
          </w:tcPr>
          <w:p w:rsidR="00FF6C9F" w:rsidRDefault="00FF6C9F">
            <w:r>
              <w:t>华夏中证动漫游戏交易型开放式指数证券投资基金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游戏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159888</w:t>
            </w:r>
          </w:p>
        </w:tc>
        <w:tc>
          <w:tcPr>
            <w:tcW w:w="3119" w:type="dxa"/>
          </w:tcPr>
          <w:p w:rsidR="00FF6C9F" w:rsidRDefault="00FF6C9F">
            <w:r>
              <w:t>华夏中证智能汽车主题交易型开放式指数证券投资基金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智能车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159892</w:t>
            </w:r>
          </w:p>
        </w:tc>
        <w:tc>
          <w:tcPr>
            <w:tcW w:w="3119" w:type="dxa"/>
          </w:tcPr>
          <w:p w:rsidR="00FF6C9F" w:rsidRDefault="00FF6C9F">
            <w:r>
              <w:t>华夏恒生香港上市生物科技交易型开放式指数证券投资基金（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恒生医药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159966</w:t>
            </w:r>
          </w:p>
        </w:tc>
        <w:tc>
          <w:tcPr>
            <w:tcW w:w="3119" w:type="dxa"/>
          </w:tcPr>
          <w:p w:rsidR="00FF6C9F" w:rsidRDefault="00FF6C9F">
            <w:r>
              <w:t>华夏创业板低波价值交易型开放式指数证券投资基金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创业板价值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159967</w:t>
            </w:r>
          </w:p>
        </w:tc>
        <w:tc>
          <w:tcPr>
            <w:tcW w:w="3119" w:type="dxa"/>
          </w:tcPr>
          <w:p w:rsidR="00FF6C9F" w:rsidRDefault="00FF6C9F">
            <w:r>
              <w:t>华夏创业板动量成长交易型开放式指数证券投资基金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创业板成长</w:t>
            </w:r>
            <w:r>
              <w:t xml:space="preserve"> 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159985</w:t>
            </w:r>
          </w:p>
        </w:tc>
        <w:tc>
          <w:tcPr>
            <w:tcW w:w="3119" w:type="dxa"/>
          </w:tcPr>
          <w:p w:rsidR="00FF6C9F" w:rsidRDefault="00FF6C9F">
            <w:r>
              <w:t>华夏饲料豆粕期货交易型开放式证券投资基金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豆粕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159995</w:t>
            </w:r>
          </w:p>
        </w:tc>
        <w:tc>
          <w:tcPr>
            <w:tcW w:w="3119" w:type="dxa"/>
          </w:tcPr>
          <w:p w:rsidR="00FF6C9F" w:rsidRDefault="00FF6C9F">
            <w:r>
              <w:t>华夏国证半导体芯片交易型开放式指数证券投资基金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芯片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159726</w:t>
            </w:r>
          </w:p>
        </w:tc>
        <w:tc>
          <w:tcPr>
            <w:tcW w:w="3119" w:type="dxa"/>
          </w:tcPr>
          <w:p w:rsidR="00FF6C9F" w:rsidRDefault="00FF6C9F">
            <w:r>
              <w:t>华夏恒生中国内地企业高股息率交易型开放式指数证券投资基金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恒生红利</w:t>
            </w:r>
            <w:r>
              <w:t>ETF</w:t>
            </w:r>
          </w:p>
        </w:tc>
        <w:tc>
          <w:tcPr>
            <w:tcW w:w="2459" w:type="dxa"/>
            <w:vMerge w:val="restart"/>
            <w:vAlign w:val="center"/>
          </w:tcPr>
          <w:p w:rsidR="00FF6C9F" w:rsidRDefault="00FF6C9F">
            <w:r>
              <w:t>华创证券有限责任公司</w:t>
            </w:r>
          </w:p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159850</w:t>
            </w:r>
          </w:p>
        </w:tc>
        <w:tc>
          <w:tcPr>
            <w:tcW w:w="3119" w:type="dxa"/>
          </w:tcPr>
          <w:p w:rsidR="00FF6C9F" w:rsidRDefault="00FF6C9F">
            <w:r>
              <w:t>华夏恒生中国企业交易型开放式指数证券投资基金（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恒生国企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490E05">
        <w:trPr>
          <w:jc w:val="center"/>
        </w:trPr>
        <w:tc>
          <w:tcPr>
            <w:tcW w:w="1242" w:type="dxa"/>
            <w:vAlign w:val="center"/>
          </w:tcPr>
          <w:p w:rsidR="00490E05" w:rsidRDefault="00FF6C9F" w:rsidP="00FF6C9F">
            <w:pPr>
              <w:jc w:val="center"/>
            </w:pPr>
            <w:r>
              <w:t>159985</w:t>
            </w:r>
          </w:p>
        </w:tc>
        <w:tc>
          <w:tcPr>
            <w:tcW w:w="3119" w:type="dxa"/>
          </w:tcPr>
          <w:p w:rsidR="00490E05" w:rsidRDefault="00FF6C9F">
            <w:r>
              <w:t>华夏饲料豆粕期货交易型开放式证券投资基金</w:t>
            </w:r>
          </w:p>
        </w:tc>
        <w:tc>
          <w:tcPr>
            <w:tcW w:w="2126" w:type="dxa"/>
            <w:vAlign w:val="center"/>
          </w:tcPr>
          <w:p w:rsidR="00490E05" w:rsidRDefault="00FF6C9F">
            <w:r>
              <w:t>豆粕</w:t>
            </w:r>
            <w:r>
              <w:t>ETF</w:t>
            </w:r>
          </w:p>
        </w:tc>
        <w:tc>
          <w:tcPr>
            <w:tcW w:w="2459" w:type="dxa"/>
            <w:vAlign w:val="center"/>
          </w:tcPr>
          <w:p w:rsidR="00490E05" w:rsidRDefault="00FF6C9F">
            <w:r>
              <w:t>长江证券股份有限公司</w:t>
            </w:r>
          </w:p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159510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300</w:t>
            </w:r>
            <w:r>
              <w:t>价值稳健策略交易型开放式指数证券投资基金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沪深</w:t>
            </w:r>
            <w:r>
              <w:t>300</w:t>
            </w:r>
            <w:r>
              <w:t>价值</w:t>
            </w:r>
            <w:r>
              <w:t>ETF</w:t>
            </w:r>
          </w:p>
        </w:tc>
        <w:tc>
          <w:tcPr>
            <w:tcW w:w="2459" w:type="dxa"/>
            <w:vMerge w:val="restart"/>
            <w:vAlign w:val="center"/>
          </w:tcPr>
          <w:p w:rsidR="00FF6C9F" w:rsidRDefault="00FF6C9F">
            <w:r>
              <w:t>联储证券股份有限公司</w:t>
            </w:r>
          </w:p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159523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300</w:t>
            </w:r>
            <w:r>
              <w:t>成长创新策略交易型开放式指数证券投资基金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沪深</w:t>
            </w:r>
            <w:r>
              <w:t>300</w:t>
            </w:r>
            <w:r>
              <w:t>成长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lastRenderedPageBreak/>
              <w:t>159547</w:t>
            </w:r>
          </w:p>
        </w:tc>
        <w:tc>
          <w:tcPr>
            <w:tcW w:w="3119" w:type="dxa"/>
          </w:tcPr>
          <w:p w:rsidR="00FF6C9F" w:rsidRDefault="00FF6C9F">
            <w:r>
              <w:t>华夏中证红利低波动交易型开放式指数证券投资基金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红利低波</w:t>
            </w:r>
            <w:r>
              <w:t>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159562</w:t>
            </w:r>
          </w:p>
        </w:tc>
        <w:tc>
          <w:tcPr>
            <w:tcW w:w="3119" w:type="dxa"/>
          </w:tcPr>
          <w:p w:rsidR="00FF6C9F" w:rsidRDefault="00FF6C9F">
            <w:r>
              <w:t>华夏中证沪深港黄金产业股票交易型开放式指数证券投资基金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黄金股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159573</w:t>
            </w:r>
          </w:p>
        </w:tc>
        <w:tc>
          <w:tcPr>
            <w:tcW w:w="3119" w:type="dxa"/>
          </w:tcPr>
          <w:p w:rsidR="00FF6C9F" w:rsidRDefault="00FF6C9F">
            <w:r>
              <w:t>华夏创业板中盘</w:t>
            </w:r>
            <w:r>
              <w:t>200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</w:t>
            </w:r>
            <w:r>
              <w:t>200ETF</w:t>
            </w:r>
            <w:r>
              <w:t>华夏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159563</w:t>
            </w:r>
          </w:p>
        </w:tc>
        <w:tc>
          <w:tcPr>
            <w:tcW w:w="3119" w:type="dxa"/>
          </w:tcPr>
          <w:p w:rsidR="00FF6C9F" w:rsidRDefault="00FF6C9F">
            <w:r>
              <w:t>华夏创业板综合交易型开放式指数证券投资基金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创业板综</w:t>
            </w:r>
            <w:r>
              <w:t>ETF</w:t>
            </w:r>
            <w:r>
              <w:t>华夏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bookmarkStart w:id="3" w:name="_GoBack" w:colFirst="3" w:colLast="3"/>
            <w:r>
              <w:t>159510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300</w:t>
            </w:r>
            <w:r>
              <w:t>价值稳健策略交易型开放式指数证券投资基金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沪深</w:t>
            </w:r>
            <w:r>
              <w:t>300</w:t>
            </w:r>
            <w:r>
              <w:t>价值</w:t>
            </w:r>
            <w:r>
              <w:t>ETF</w:t>
            </w:r>
          </w:p>
        </w:tc>
        <w:tc>
          <w:tcPr>
            <w:tcW w:w="2459" w:type="dxa"/>
            <w:vMerge w:val="restart"/>
            <w:vAlign w:val="center"/>
          </w:tcPr>
          <w:p w:rsidR="00FF6C9F" w:rsidRDefault="00FF6C9F">
            <w:r>
              <w:t>渤海证券股份有限公司</w:t>
            </w:r>
          </w:p>
        </w:tc>
      </w:tr>
      <w:bookmarkEnd w:id="3"/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159523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300</w:t>
            </w:r>
            <w:r>
              <w:t>成长创新策略交易型开放式指数证券投资基金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沪深</w:t>
            </w:r>
            <w:r>
              <w:t>300</w:t>
            </w:r>
            <w:r>
              <w:t>成长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159562</w:t>
            </w:r>
          </w:p>
        </w:tc>
        <w:tc>
          <w:tcPr>
            <w:tcW w:w="3119" w:type="dxa"/>
          </w:tcPr>
          <w:p w:rsidR="00FF6C9F" w:rsidRDefault="00FF6C9F">
            <w:r>
              <w:t>华夏中证沪深港黄金产业股票交易型开放式指数证券投资基金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黄金股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159573</w:t>
            </w:r>
          </w:p>
        </w:tc>
        <w:tc>
          <w:tcPr>
            <w:tcW w:w="3119" w:type="dxa"/>
          </w:tcPr>
          <w:p w:rsidR="00FF6C9F" w:rsidRDefault="00FF6C9F">
            <w:r>
              <w:t>华夏创业板中盘</w:t>
            </w:r>
            <w:r>
              <w:t>200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</w:t>
            </w:r>
            <w:r>
              <w:t>200ETF</w:t>
            </w:r>
            <w:r>
              <w:t>华夏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159601</w:t>
            </w:r>
          </w:p>
        </w:tc>
        <w:tc>
          <w:tcPr>
            <w:tcW w:w="3119" w:type="dxa"/>
          </w:tcPr>
          <w:p w:rsidR="00FF6C9F" w:rsidRDefault="00FF6C9F">
            <w:r>
              <w:t>华夏</w:t>
            </w:r>
            <w:r>
              <w:t>MSCI</w:t>
            </w:r>
            <w:r>
              <w:t>中国</w:t>
            </w:r>
            <w:r>
              <w:t>A50</w:t>
            </w:r>
            <w:r>
              <w:t>互联互通交易型开放式指数证券投资基金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A50ETF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159617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500</w:t>
            </w:r>
            <w:r>
              <w:t>价值稳健策略交易型开放式指数证券投资基金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500</w:t>
            </w:r>
            <w:r>
              <w:t>价值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159620</w:t>
            </w:r>
          </w:p>
        </w:tc>
        <w:tc>
          <w:tcPr>
            <w:tcW w:w="3119" w:type="dxa"/>
          </w:tcPr>
          <w:p w:rsidR="00FF6C9F" w:rsidRDefault="00FF6C9F">
            <w:r>
              <w:t>华夏中证智选</w:t>
            </w:r>
            <w:r>
              <w:t>500</w:t>
            </w:r>
            <w:r>
              <w:t>成长创新策略交易型开放式指数证券投资基金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500</w:t>
            </w:r>
            <w:r>
              <w:t>成长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159627</w:t>
            </w:r>
          </w:p>
        </w:tc>
        <w:tc>
          <w:tcPr>
            <w:tcW w:w="3119" w:type="dxa"/>
          </w:tcPr>
          <w:p w:rsidR="00FF6C9F" w:rsidRDefault="00FF6C9F">
            <w:r>
              <w:t>华夏中证</w:t>
            </w:r>
            <w:r>
              <w:t>100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A100ETF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159635</w:t>
            </w:r>
          </w:p>
        </w:tc>
        <w:tc>
          <w:tcPr>
            <w:tcW w:w="3119" w:type="dxa"/>
          </w:tcPr>
          <w:p w:rsidR="00FF6C9F" w:rsidRDefault="00FF6C9F">
            <w:r>
              <w:t>华夏中证基建交易型开放式指数证券投资基金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基建</w:t>
            </w:r>
            <w:r>
              <w:t xml:space="preserve"> 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159655</w:t>
            </w:r>
          </w:p>
        </w:tc>
        <w:tc>
          <w:tcPr>
            <w:tcW w:w="3119" w:type="dxa"/>
          </w:tcPr>
          <w:p w:rsidR="00FF6C9F" w:rsidRDefault="00FF6C9F">
            <w:r>
              <w:t>华夏标普</w:t>
            </w:r>
            <w:r>
              <w:t>500</w:t>
            </w:r>
            <w:r>
              <w:t>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标普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159663</w:t>
            </w:r>
          </w:p>
        </w:tc>
        <w:tc>
          <w:tcPr>
            <w:tcW w:w="3119" w:type="dxa"/>
          </w:tcPr>
          <w:p w:rsidR="00FF6C9F" w:rsidRDefault="00FF6C9F">
            <w:r>
              <w:t>华夏中证机床交易型开放式指数证券投资基金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机床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159666</w:t>
            </w:r>
          </w:p>
        </w:tc>
        <w:tc>
          <w:tcPr>
            <w:tcW w:w="3119" w:type="dxa"/>
          </w:tcPr>
          <w:p w:rsidR="00FF6C9F" w:rsidRDefault="00FF6C9F">
            <w:r>
              <w:t>华夏中证全指运输交易型开放式指数证券投资基金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交通运输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159711</w:t>
            </w:r>
          </w:p>
        </w:tc>
        <w:tc>
          <w:tcPr>
            <w:tcW w:w="3119" w:type="dxa"/>
          </w:tcPr>
          <w:p w:rsidR="00FF6C9F" w:rsidRDefault="00FF6C9F">
            <w:r>
              <w:t>华夏中证港股通</w:t>
            </w:r>
            <w:r>
              <w:t>50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港股通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159726</w:t>
            </w:r>
          </w:p>
        </w:tc>
        <w:tc>
          <w:tcPr>
            <w:tcW w:w="3119" w:type="dxa"/>
          </w:tcPr>
          <w:p w:rsidR="00FF6C9F" w:rsidRDefault="00FF6C9F">
            <w:r>
              <w:t>华夏恒生中国内地企业高股息率交易型开放式指数证券投资基金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恒生红利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159731</w:t>
            </w:r>
          </w:p>
        </w:tc>
        <w:tc>
          <w:tcPr>
            <w:tcW w:w="3119" w:type="dxa"/>
          </w:tcPr>
          <w:p w:rsidR="00FF6C9F" w:rsidRDefault="00FF6C9F">
            <w:r>
              <w:t>华夏中证石化产业交易型开放式指数证券投资基金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石化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159732</w:t>
            </w:r>
          </w:p>
        </w:tc>
        <w:tc>
          <w:tcPr>
            <w:tcW w:w="3119" w:type="dxa"/>
          </w:tcPr>
          <w:p w:rsidR="00FF6C9F" w:rsidRDefault="00FF6C9F">
            <w:r>
              <w:t>华夏国证消费电子主题交易型开放式指数证券投资基金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消费电子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159758</w:t>
            </w:r>
          </w:p>
        </w:tc>
        <w:tc>
          <w:tcPr>
            <w:tcW w:w="3119" w:type="dxa"/>
          </w:tcPr>
          <w:p w:rsidR="00FF6C9F" w:rsidRDefault="00FF6C9F">
            <w:r>
              <w:t>华夏中证红利质量交易型开放式指数证券投资基金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红利</w:t>
            </w:r>
            <w:r>
              <w:t>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159783</w:t>
            </w:r>
          </w:p>
        </w:tc>
        <w:tc>
          <w:tcPr>
            <w:tcW w:w="3119" w:type="dxa"/>
          </w:tcPr>
          <w:p w:rsidR="00FF6C9F" w:rsidRDefault="00FF6C9F">
            <w:r>
              <w:t>华夏中证科创创业</w:t>
            </w:r>
            <w:r>
              <w:t>50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科创创业</w:t>
            </w:r>
            <w:r>
              <w:t xml:space="preserve"> 50ETF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159790</w:t>
            </w:r>
          </w:p>
        </w:tc>
        <w:tc>
          <w:tcPr>
            <w:tcW w:w="3119" w:type="dxa"/>
          </w:tcPr>
          <w:p w:rsidR="00FF6C9F" w:rsidRDefault="00FF6C9F">
            <w:r>
              <w:t>华夏中证内地低碳经济主题交易型开放式指数证券投资基金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碳中和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159791</w:t>
            </w:r>
          </w:p>
        </w:tc>
        <w:tc>
          <w:tcPr>
            <w:tcW w:w="3119" w:type="dxa"/>
          </w:tcPr>
          <w:p w:rsidR="00FF6C9F" w:rsidRDefault="00FF6C9F">
            <w:r>
              <w:t>华夏沪深</w:t>
            </w:r>
            <w:r>
              <w:t>300ESG</w:t>
            </w:r>
            <w:r>
              <w:t>基准交易型开放式指数证券投资基金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300ESGETF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159845</w:t>
            </w:r>
          </w:p>
        </w:tc>
        <w:tc>
          <w:tcPr>
            <w:tcW w:w="3119" w:type="dxa"/>
          </w:tcPr>
          <w:p w:rsidR="00FF6C9F" w:rsidRDefault="00FF6C9F">
            <w:r>
              <w:t>华夏中证</w:t>
            </w:r>
            <w:r>
              <w:t>1000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中证</w:t>
            </w:r>
            <w:r>
              <w:t>1000ETF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159869</w:t>
            </w:r>
          </w:p>
        </w:tc>
        <w:tc>
          <w:tcPr>
            <w:tcW w:w="3119" w:type="dxa"/>
          </w:tcPr>
          <w:p w:rsidR="00FF6C9F" w:rsidRDefault="00FF6C9F">
            <w:r>
              <w:t>华夏中证动漫游戏交易型开放式指数证券投资基金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游戏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159888</w:t>
            </w:r>
          </w:p>
        </w:tc>
        <w:tc>
          <w:tcPr>
            <w:tcW w:w="3119" w:type="dxa"/>
          </w:tcPr>
          <w:p w:rsidR="00FF6C9F" w:rsidRDefault="00FF6C9F">
            <w:r>
              <w:t>华夏中证智能汽车主题交易型开放式指数证券投资基金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智能车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159892</w:t>
            </w:r>
          </w:p>
        </w:tc>
        <w:tc>
          <w:tcPr>
            <w:tcW w:w="3119" w:type="dxa"/>
          </w:tcPr>
          <w:p w:rsidR="00FF6C9F" w:rsidRDefault="00FF6C9F">
            <w:r>
              <w:t>华夏恒生香港上市生物科技交易型开放式指数证券投资基金（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恒生医药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159920</w:t>
            </w:r>
          </w:p>
        </w:tc>
        <w:tc>
          <w:tcPr>
            <w:tcW w:w="3119" w:type="dxa"/>
          </w:tcPr>
          <w:p w:rsidR="00FF6C9F" w:rsidRDefault="00FF6C9F">
            <w:r>
              <w:t>恒生交易型开放式指数证券投资基金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恒生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159966</w:t>
            </w:r>
          </w:p>
        </w:tc>
        <w:tc>
          <w:tcPr>
            <w:tcW w:w="3119" w:type="dxa"/>
          </w:tcPr>
          <w:p w:rsidR="00FF6C9F" w:rsidRDefault="00FF6C9F">
            <w:r>
              <w:t>华夏创业板低波价值交易型开放式指数证券投资基金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创业板价值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159967</w:t>
            </w:r>
          </w:p>
        </w:tc>
        <w:tc>
          <w:tcPr>
            <w:tcW w:w="3119" w:type="dxa"/>
          </w:tcPr>
          <w:p w:rsidR="00FF6C9F" w:rsidRDefault="00FF6C9F">
            <w:r>
              <w:t>华夏创业板动量成长交易型开放式指数证券投资基金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创业板成长</w:t>
            </w:r>
            <w:r>
              <w:t xml:space="preserve"> 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159985</w:t>
            </w:r>
          </w:p>
        </w:tc>
        <w:tc>
          <w:tcPr>
            <w:tcW w:w="3119" w:type="dxa"/>
          </w:tcPr>
          <w:p w:rsidR="00FF6C9F" w:rsidRDefault="00FF6C9F">
            <w:r>
              <w:t>华夏饲料豆粕期货交易型开放式证券投资基金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豆粕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  <w:tr w:rsidR="00FF6C9F">
        <w:trPr>
          <w:jc w:val="center"/>
        </w:trPr>
        <w:tc>
          <w:tcPr>
            <w:tcW w:w="1242" w:type="dxa"/>
            <w:vAlign w:val="center"/>
          </w:tcPr>
          <w:p w:rsidR="00FF6C9F" w:rsidRDefault="00FF6C9F" w:rsidP="00FF6C9F">
            <w:pPr>
              <w:jc w:val="center"/>
            </w:pPr>
            <w:r>
              <w:t>159995</w:t>
            </w:r>
          </w:p>
        </w:tc>
        <w:tc>
          <w:tcPr>
            <w:tcW w:w="3119" w:type="dxa"/>
          </w:tcPr>
          <w:p w:rsidR="00FF6C9F" w:rsidRDefault="00FF6C9F">
            <w:r>
              <w:t>华夏国证半导体芯片交易型开放式指数证券投资基金</w:t>
            </w:r>
          </w:p>
        </w:tc>
        <w:tc>
          <w:tcPr>
            <w:tcW w:w="2126" w:type="dxa"/>
            <w:vAlign w:val="center"/>
          </w:tcPr>
          <w:p w:rsidR="00FF6C9F" w:rsidRDefault="00FF6C9F">
            <w:r>
              <w:t>芯片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FF6C9F" w:rsidRDefault="00FF6C9F"/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3416C3">
        <w:rPr>
          <w:rStyle w:val="c1"/>
          <w:color w:val="auto"/>
          <w:sz w:val="24"/>
          <w:szCs w:val="24"/>
        </w:rPr>
        <w:t>2024</w:t>
      </w:r>
      <w:r w:rsidR="003416C3">
        <w:rPr>
          <w:rStyle w:val="c1"/>
          <w:color w:val="auto"/>
          <w:sz w:val="24"/>
          <w:szCs w:val="24"/>
        </w:rPr>
        <w:t>年</w:t>
      </w:r>
      <w:r w:rsidR="003416C3">
        <w:rPr>
          <w:rStyle w:val="c1"/>
          <w:color w:val="auto"/>
          <w:sz w:val="24"/>
          <w:szCs w:val="24"/>
        </w:rPr>
        <w:t>3</w:t>
      </w:r>
      <w:r w:rsidR="003416C3">
        <w:rPr>
          <w:rStyle w:val="c1"/>
          <w:color w:val="auto"/>
          <w:sz w:val="24"/>
          <w:szCs w:val="24"/>
        </w:rPr>
        <w:t>月</w:t>
      </w:r>
      <w:r w:rsidR="003416C3">
        <w:rPr>
          <w:rStyle w:val="c1"/>
          <w:color w:val="auto"/>
          <w:sz w:val="24"/>
          <w:szCs w:val="24"/>
        </w:rPr>
        <w:t>15</w:t>
      </w:r>
      <w:r w:rsidR="003416C3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835"/>
        <w:gridCol w:w="2601"/>
      </w:tblGrid>
      <w:tr w:rsidR="00347706">
        <w:trPr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销售机构名称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网址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客服电话</w:t>
            </w:r>
          </w:p>
        </w:tc>
      </w:tr>
      <w:tr w:rsidR="00347706">
        <w:trPr>
          <w:jc w:val="center"/>
        </w:trPr>
        <w:tc>
          <w:tcPr>
            <w:tcW w:w="534" w:type="dxa"/>
            <w:shd w:val="clear" w:color="auto" w:fill="auto"/>
          </w:tcPr>
          <w:p w:rsidR="00490E05" w:rsidRDefault="00FF6C9F"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490E05" w:rsidRDefault="00FF6C9F">
            <w:r>
              <w:t>信达证券股份有限公司</w:t>
            </w:r>
          </w:p>
        </w:tc>
        <w:tc>
          <w:tcPr>
            <w:tcW w:w="2835" w:type="dxa"/>
            <w:shd w:val="clear" w:color="auto" w:fill="auto"/>
          </w:tcPr>
          <w:p w:rsidR="00490E05" w:rsidRDefault="00FF6C9F">
            <w:r>
              <w:t>www.cindasc.com</w:t>
            </w:r>
          </w:p>
        </w:tc>
        <w:tc>
          <w:tcPr>
            <w:tcW w:w="2601" w:type="dxa"/>
            <w:shd w:val="clear" w:color="auto" w:fill="auto"/>
          </w:tcPr>
          <w:p w:rsidR="00490E05" w:rsidRDefault="00FF6C9F">
            <w:r>
              <w:t>95321</w:t>
            </w:r>
          </w:p>
        </w:tc>
      </w:tr>
      <w:tr w:rsidR="00490E05">
        <w:trPr>
          <w:jc w:val="center"/>
        </w:trPr>
        <w:tc>
          <w:tcPr>
            <w:tcW w:w="534" w:type="dxa"/>
          </w:tcPr>
          <w:p w:rsidR="00490E05" w:rsidRDefault="00FF6C9F">
            <w:r>
              <w:t>2</w:t>
            </w:r>
          </w:p>
        </w:tc>
        <w:tc>
          <w:tcPr>
            <w:tcW w:w="2976" w:type="dxa"/>
          </w:tcPr>
          <w:p w:rsidR="00490E05" w:rsidRDefault="00FF6C9F">
            <w:r>
              <w:t>华创证券有限责任公司</w:t>
            </w:r>
          </w:p>
        </w:tc>
        <w:tc>
          <w:tcPr>
            <w:tcW w:w="2835" w:type="dxa"/>
          </w:tcPr>
          <w:p w:rsidR="00490E05" w:rsidRDefault="00FF6C9F">
            <w:r>
              <w:t>http://www.hczq.com/</w:t>
            </w:r>
          </w:p>
        </w:tc>
        <w:tc>
          <w:tcPr>
            <w:tcW w:w="2601" w:type="dxa"/>
          </w:tcPr>
          <w:p w:rsidR="00490E05" w:rsidRDefault="00FF6C9F">
            <w:r>
              <w:t>4008-6666-89</w:t>
            </w:r>
          </w:p>
        </w:tc>
      </w:tr>
      <w:tr w:rsidR="00490E05">
        <w:trPr>
          <w:jc w:val="center"/>
        </w:trPr>
        <w:tc>
          <w:tcPr>
            <w:tcW w:w="534" w:type="dxa"/>
          </w:tcPr>
          <w:p w:rsidR="00490E05" w:rsidRDefault="00FF6C9F">
            <w:r>
              <w:t>3</w:t>
            </w:r>
          </w:p>
        </w:tc>
        <w:tc>
          <w:tcPr>
            <w:tcW w:w="2976" w:type="dxa"/>
          </w:tcPr>
          <w:p w:rsidR="00490E05" w:rsidRDefault="00FF6C9F">
            <w:r>
              <w:t>长江证券股份有限公司</w:t>
            </w:r>
          </w:p>
        </w:tc>
        <w:tc>
          <w:tcPr>
            <w:tcW w:w="2835" w:type="dxa"/>
          </w:tcPr>
          <w:p w:rsidR="00490E05" w:rsidRDefault="00FF6C9F">
            <w:r>
              <w:t>www.95579.com</w:t>
            </w:r>
          </w:p>
        </w:tc>
        <w:tc>
          <w:tcPr>
            <w:tcW w:w="2601" w:type="dxa"/>
          </w:tcPr>
          <w:p w:rsidR="00490E05" w:rsidRDefault="00FF6C9F">
            <w:r>
              <w:t>95579</w:t>
            </w:r>
            <w:r>
              <w:t>、</w:t>
            </w:r>
            <w:r>
              <w:t>400-888-8999</w:t>
            </w:r>
          </w:p>
        </w:tc>
      </w:tr>
      <w:tr w:rsidR="00490E05">
        <w:trPr>
          <w:jc w:val="center"/>
        </w:trPr>
        <w:tc>
          <w:tcPr>
            <w:tcW w:w="534" w:type="dxa"/>
          </w:tcPr>
          <w:p w:rsidR="00490E05" w:rsidRDefault="00FF6C9F">
            <w:r>
              <w:t>4</w:t>
            </w:r>
          </w:p>
        </w:tc>
        <w:tc>
          <w:tcPr>
            <w:tcW w:w="2976" w:type="dxa"/>
          </w:tcPr>
          <w:p w:rsidR="00490E05" w:rsidRDefault="00FF6C9F">
            <w:r>
              <w:t>联储证券股份有限公司</w:t>
            </w:r>
          </w:p>
        </w:tc>
        <w:tc>
          <w:tcPr>
            <w:tcW w:w="2835" w:type="dxa"/>
          </w:tcPr>
          <w:p w:rsidR="00490E05" w:rsidRDefault="00FF6C9F">
            <w:r>
              <w:t>http://www.lczq.com</w:t>
            </w:r>
          </w:p>
        </w:tc>
        <w:tc>
          <w:tcPr>
            <w:tcW w:w="2601" w:type="dxa"/>
          </w:tcPr>
          <w:p w:rsidR="00490E05" w:rsidRDefault="00FF6C9F">
            <w:r>
              <w:t>956006</w:t>
            </w:r>
          </w:p>
        </w:tc>
      </w:tr>
      <w:tr w:rsidR="00490E05">
        <w:trPr>
          <w:jc w:val="center"/>
        </w:trPr>
        <w:tc>
          <w:tcPr>
            <w:tcW w:w="534" w:type="dxa"/>
          </w:tcPr>
          <w:p w:rsidR="00490E05" w:rsidRDefault="00FF6C9F">
            <w:r>
              <w:t>5</w:t>
            </w:r>
          </w:p>
        </w:tc>
        <w:tc>
          <w:tcPr>
            <w:tcW w:w="2976" w:type="dxa"/>
          </w:tcPr>
          <w:p w:rsidR="00490E05" w:rsidRDefault="00FF6C9F">
            <w:r>
              <w:t>渤海证券股份有限公司</w:t>
            </w:r>
          </w:p>
        </w:tc>
        <w:tc>
          <w:tcPr>
            <w:tcW w:w="2835" w:type="dxa"/>
          </w:tcPr>
          <w:p w:rsidR="00490E05" w:rsidRDefault="00FF6C9F">
            <w:r>
              <w:t>www.ewww.com.cn</w:t>
            </w:r>
          </w:p>
        </w:tc>
        <w:tc>
          <w:tcPr>
            <w:tcW w:w="2601" w:type="dxa"/>
          </w:tcPr>
          <w:p w:rsidR="00490E05" w:rsidRDefault="00FF6C9F">
            <w:r>
              <w:t>956066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3416C3" w:rsidP="007C740C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二〇二四年三月十五日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5B" w:rsidRDefault="00CD3E5B">
      <w:r>
        <w:separator/>
      </w:r>
    </w:p>
  </w:endnote>
  <w:endnote w:type="continuationSeparator" w:id="0">
    <w:p w:rsidR="00CD3E5B" w:rsidRDefault="00CD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9F" w:rsidRDefault="00FF6C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9F" w:rsidRDefault="00FF6C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9F" w:rsidRDefault="00FF6C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5B" w:rsidRDefault="00CD3E5B">
      <w:r>
        <w:separator/>
      </w:r>
    </w:p>
  </w:footnote>
  <w:footnote w:type="continuationSeparator" w:id="0">
    <w:p w:rsidR="00CD3E5B" w:rsidRDefault="00CD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9F" w:rsidRDefault="00FF6C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9F" w:rsidRDefault="00FF6C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57AED"/>
    <w:rsid w:val="00062D7F"/>
    <w:rsid w:val="000678AC"/>
    <w:rsid w:val="00067FFC"/>
    <w:rsid w:val="00070BDE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378F"/>
    <w:rsid w:val="00124CAF"/>
    <w:rsid w:val="0013573D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D3EAA"/>
    <w:rsid w:val="001E6855"/>
    <w:rsid w:val="001E7602"/>
    <w:rsid w:val="001F0D81"/>
    <w:rsid w:val="001F1672"/>
    <w:rsid w:val="001F292B"/>
    <w:rsid w:val="001F3AAB"/>
    <w:rsid w:val="001F66F0"/>
    <w:rsid w:val="00202627"/>
    <w:rsid w:val="00205C83"/>
    <w:rsid w:val="00207C71"/>
    <w:rsid w:val="0021388C"/>
    <w:rsid w:val="00216EF1"/>
    <w:rsid w:val="0022502B"/>
    <w:rsid w:val="00225966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416C3"/>
    <w:rsid w:val="00347706"/>
    <w:rsid w:val="003539A4"/>
    <w:rsid w:val="00353A73"/>
    <w:rsid w:val="00353F40"/>
    <w:rsid w:val="003635BD"/>
    <w:rsid w:val="00364840"/>
    <w:rsid w:val="00366768"/>
    <w:rsid w:val="003706ED"/>
    <w:rsid w:val="00377985"/>
    <w:rsid w:val="00384EFB"/>
    <w:rsid w:val="00387EED"/>
    <w:rsid w:val="00395364"/>
    <w:rsid w:val="0039565C"/>
    <w:rsid w:val="003A3B2B"/>
    <w:rsid w:val="003A530C"/>
    <w:rsid w:val="003A6FBA"/>
    <w:rsid w:val="003B1FE2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0E05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0A09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25E25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9316C"/>
    <w:rsid w:val="00693C52"/>
    <w:rsid w:val="006946A4"/>
    <w:rsid w:val="00695055"/>
    <w:rsid w:val="006A537C"/>
    <w:rsid w:val="006A7564"/>
    <w:rsid w:val="006C179A"/>
    <w:rsid w:val="006C28CC"/>
    <w:rsid w:val="006C2EB9"/>
    <w:rsid w:val="006D36BB"/>
    <w:rsid w:val="006D47EA"/>
    <w:rsid w:val="006E0F5C"/>
    <w:rsid w:val="006E458D"/>
    <w:rsid w:val="006E55FC"/>
    <w:rsid w:val="006E6504"/>
    <w:rsid w:val="006E6608"/>
    <w:rsid w:val="006E68A9"/>
    <w:rsid w:val="006E70A1"/>
    <w:rsid w:val="006E7BEB"/>
    <w:rsid w:val="006F42F3"/>
    <w:rsid w:val="006F715D"/>
    <w:rsid w:val="00703589"/>
    <w:rsid w:val="007062F4"/>
    <w:rsid w:val="0071009B"/>
    <w:rsid w:val="00710AF6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0340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2411"/>
    <w:rsid w:val="00893EDE"/>
    <w:rsid w:val="008957F4"/>
    <w:rsid w:val="00897277"/>
    <w:rsid w:val="008A1C29"/>
    <w:rsid w:val="008A58E4"/>
    <w:rsid w:val="008A5EE5"/>
    <w:rsid w:val="008A6375"/>
    <w:rsid w:val="008A6D6C"/>
    <w:rsid w:val="008A7424"/>
    <w:rsid w:val="008B372D"/>
    <w:rsid w:val="008B40EF"/>
    <w:rsid w:val="008B5432"/>
    <w:rsid w:val="008C283B"/>
    <w:rsid w:val="008C71E2"/>
    <w:rsid w:val="008D2F32"/>
    <w:rsid w:val="008D6915"/>
    <w:rsid w:val="008E04D7"/>
    <w:rsid w:val="008E0B09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D7BE3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6274B"/>
    <w:rsid w:val="00A71FE2"/>
    <w:rsid w:val="00A7241E"/>
    <w:rsid w:val="00A73715"/>
    <w:rsid w:val="00A822F2"/>
    <w:rsid w:val="00A87F34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7BED"/>
    <w:rsid w:val="00B22140"/>
    <w:rsid w:val="00B2680B"/>
    <w:rsid w:val="00B3536D"/>
    <w:rsid w:val="00B50A70"/>
    <w:rsid w:val="00B5236E"/>
    <w:rsid w:val="00B529A7"/>
    <w:rsid w:val="00B53BF4"/>
    <w:rsid w:val="00B544FD"/>
    <w:rsid w:val="00B61033"/>
    <w:rsid w:val="00B63868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B69CE"/>
    <w:rsid w:val="00BC4DD4"/>
    <w:rsid w:val="00BC5AEB"/>
    <w:rsid w:val="00BC63D2"/>
    <w:rsid w:val="00BD2A3B"/>
    <w:rsid w:val="00BD2BA1"/>
    <w:rsid w:val="00BE0EDF"/>
    <w:rsid w:val="00BE523E"/>
    <w:rsid w:val="00BE7159"/>
    <w:rsid w:val="00C0246E"/>
    <w:rsid w:val="00C03953"/>
    <w:rsid w:val="00C210B2"/>
    <w:rsid w:val="00C22709"/>
    <w:rsid w:val="00C31D82"/>
    <w:rsid w:val="00C3210A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81514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5B"/>
    <w:rsid w:val="00CD3EF0"/>
    <w:rsid w:val="00CD534C"/>
    <w:rsid w:val="00CD5C1E"/>
    <w:rsid w:val="00CE234D"/>
    <w:rsid w:val="00CE79DE"/>
    <w:rsid w:val="00CF4742"/>
    <w:rsid w:val="00D008E5"/>
    <w:rsid w:val="00D064D3"/>
    <w:rsid w:val="00D070FF"/>
    <w:rsid w:val="00D07E55"/>
    <w:rsid w:val="00D12DE3"/>
    <w:rsid w:val="00D14537"/>
    <w:rsid w:val="00D15B78"/>
    <w:rsid w:val="00D16266"/>
    <w:rsid w:val="00D203B5"/>
    <w:rsid w:val="00D2183E"/>
    <w:rsid w:val="00D22F47"/>
    <w:rsid w:val="00D26D99"/>
    <w:rsid w:val="00D37D7D"/>
    <w:rsid w:val="00D42669"/>
    <w:rsid w:val="00D440BE"/>
    <w:rsid w:val="00D44C0A"/>
    <w:rsid w:val="00D44CDE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B16E3"/>
    <w:rsid w:val="00DB1B75"/>
    <w:rsid w:val="00DB3224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16975"/>
    <w:rsid w:val="00E21642"/>
    <w:rsid w:val="00E22A22"/>
    <w:rsid w:val="00E24707"/>
    <w:rsid w:val="00E32DA5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4EDF"/>
    <w:rsid w:val="00FB7650"/>
    <w:rsid w:val="00FD2393"/>
    <w:rsid w:val="00FD330D"/>
    <w:rsid w:val="00FD4A03"/>
    <w:rsid w:val="00FF42FD"/>
    <w:rsid w:val="00FF436B"/>
    <w:rsid w:val="00FF51A8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EAF3-93E2-408A-A27A-88810455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4</DocSecurity>
  <Lines>24</Lines>
  <Paragraphs>6</Paragraphs>
  <ScaleCrop>false</ScaleCrop>
  <Company>MC SYSTEM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2024-03-14T16:02:00Z</dcterms:created>
  <dcterms:modified xsi:type="dcterms:W3CDTF">2024-03-14T16:02:00Z</dcterms:modified>
</cp:coreProperties>
</file>