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5D4EA2">
        <w:rPr>
          <w:rFonts w:asciiTheme="minorEastAsia" w:eastAsiaTheme="minorEastAsia" w:hAnsiTheme="minorEastAsia"/>
          <w:b/>
          <w:sz w:val="24"/>
          <w:szCs w:val="24"/>
        </w:rPr>
        <w:t>华福证券有限责任公司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5D4EA2">
        <w:rPr>
          <w:rFonts w:asciiTheme="minorEastAsia" w:eastAsiaTheme="minorEastAsia" w:hAnsiTheme="minorEastAsia"/>
          <w:sz w:val="24"/>
          <w:szCs w:val="24"/>
        </w:rPr>
        <w:t>华福证券有限责任公司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AF1423">
        <w:rPr>
          <w:rFonts w:asciiTheme="minorEastAsia" w:eastAsiaTheme="minorEastAsia" w:hAnsiTheme="minor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4001B7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1"/>
        <w:gridCol w:w="5817"/>
      </w:tblGrid>
      <w:tr w:rsidR="005D7E92" w:rsidRPr="00A81480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6A45AA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基金代码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92" w:rsidRPr="005D7E92" w:rsidRDefault="005D7E92" w:rsidP="001F18BF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5D7E92">
              <w:rPr>
                <w:rFonts w:ascii="宋体" w:hAnsi="宋体" w:hint="eastAsia"/>
                <w:color w:val="000000"/>
                <w:sz w:val="24"/>
              </w:rPr>
              <w:t>基金</w:t>
            </w:r>
            <w:r w:rsidRPr="005D7E92">
              <w:rPr>
                <w:rFonts w:ascii="宋体" w:hAnsi="宋体"/>
                <w:color w:val="000000"/>
                <w:sz w:val="24"/>
              </w:rPr>
              <w:t>名称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570001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诺德价值优势混合型证券投资基金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571002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诺德主题灵活配置混合型证券投资基金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573003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诺德增强收益债券型证券投资基金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570005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诺德成长优势混合型证券投资基金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570006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诺德中小盘混合型证券投资基金</w:t>
            </w:r>
          </w:p>
        </w:tc>
      </w:tr>
      <w:tr w:rsidR="00A605B7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570007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诺德优选30混合型证券投资基金</w:t>
            </w:r>
          </w:p>
        </w:tc>
      </w:tr>
      <w:tr w:rsidR="00A605B7" w:rsidRPr="005D7E92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970D74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CB0789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570008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7" w:rsidRPr="00AF1423" w:rsidRDefault="00A605B7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诺德周期策略混合型证券投资基金</w:t>
            </w:r>
          </w:p>
        </w:tc>
      </w:tr>
      <w:tr w:rsidR="00970D74" w:rsidRPr="00AF1423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005350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诺德短债债券型证券投资基金A类基金份额</w:t>
            </w:r>
          </w:p>
        </w:tc>
      </w:tr>
      <w:tr w:rsidR="00970D74" w:rsidRPr="005D7E92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006887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诺德新生活混合型证券投资基金A类基金份额</w:t>
            </w:r>
          </w:p>
        </w:tc>
      </w:tr>
      <w:tr w:rsidR="00970D74" w:rsidRPr="005D7E92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011078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诺德品质消费6个月持有期混合型证券投资基金</w:t>
            </w:r>
          </w:p>
        </w:tc>
      </w:tr>
      <w:tr w:rsidR="00970D74" w:rsidRPr="00A81480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014829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诺德新能源汽车混合型证券投资基金A类基金份额</w:t>
            </w:r>
          </w:p>
        </w:tc>
      </w:tr>
      <w:tr w:rsidR="00970D74" w:rsidRPr="00A81480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016551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D74" w:rsidRPr="00AF1423" w:rsidRDefault="00970D74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AF1423">
              <w:rPr>
                <w:rFonts w:ascii="宋体" w:hAnsi="宋体" w:hint="eastAsia"/>
                <w:color w:val="000000"/>
                <w:sz w:val="24"/>
              </w:rPr>
              <w:t>诺德策略回报股票型证券投资基金A类基金份额</w:t>
            </w:r>
          </w:p>
        </w:tc>
      </w:tr>
      <w:tr w:rsidR="00AF1423" w:rsidRPr="00A81480" w:rsidTr="001F18BF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23" w:rsidRPr="00253E2E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23" w:rsidRPr="00253E2E" w:rsidRDefault="00AF1423" w:rsidP="001903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/>
                <w:color w:val="000000"/>
                <w:sz w:val="24"/>
              </w:rPr>
              <w:t>016772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23" w:rsidRPr="00253E2E" w:rsidRDefault="00AF1423" w:rsidP="001F18BF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  <w:r w:rsidRPr="00253E2E">
              <w:rPr>
                <w:rFonts w:ascii="宋体" w:hAnsi="宋体" w:hint="eastAsia"/>
                <w:color w:val="000000"/>
                <w:sz w:val="24"/>
              </w:rPr>
              <w:t>诺德兴新趋势混合型证券投资基金</w:t>
            </w:r>
            <w:r w:rsidRPr="00253E2E">
              <w:rPr>
                <w:rFonts w:ascii="宋体" w:hAnsi="宋体"/>
                <w:color w:val="000000"/>
                <w:sz w:val="24"/>
              </w:rPr>
              <w:t>A类基金份额</w:t>
            </w:r>
          </w:p>
        </w:tc>
      </w:tr>
    </w:tbl>
    <w:p w:rsidR="006512B5" w:rsidRPr="009C1B3D" w:rsidRDefault="00E004D4" w:rsidP="004001B7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F1423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1423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1423">
        <w:rPr>
          <w:rFonts w:asciiTheme="minorEastAsia" w:eastAsiaTheme="minorEastAsia" w:hAnsiTheme="minorEastAsia"/>
          <w:sz w:val="24"/>
          <w:szCs w:val="24"/>
        </w:rPr>
        <w:t>14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日起，投资者通过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上述基金的（限前端收费模式），</w:t>
      </w:r>
      <w:r w:rsidR="00905490">
        <w:rPr>
          <w:rFonts w:hint="eastAsia"/>
          <w:sz w:val="24"/>
        </w:rPr>
        <w:t>其申购费率（仅限前端收费模式）享受</w:t>
      </w:r>
      <w:r w:rsidR="00905490">
        <w:rPr>
          <w:rFonts w:hint="eastAsia"/>
          <w:sz w:val="24"/>
        </w:rPr>
        <w:t>1</w:t>
      </w:r>
      <w:r w:rsidR="00905490">
        <w:rPr>
          <w:rFonts w:hint="eastAsia"/>
          <w:sz w:val="24"/>
        </w:rPr>
        <w:t>折起的折扣幅度</w:t>
      </w:r>
      <w:r w:rsidR="00905490">
        <w:rPr>
          <w:rFonts w:ascii="宋体" w:hAnsi="宋体" w:hint="eastAsia"/>
          <w:sz w:val="24"/>
        </w:rPr>
        <w:t>，</w:t>
      </w:r>
      <w:r w:rsidR="00B25C2F">
        <w:rPr>
          <w:rFonts w:asciiTheme="minorEastAsia" w:eastAsiaTheme="minorEastAsia" w:hAnsiTheme="minorEastAsia" w:hint="eastAsia"/>
          <w:sz w:val="24"/>
          <w:szCs w:val="24"/>
        </w:rPr>
        <w:t>具体折扣费率以其页面公示为准</w:t>
      </w:r>
      <w:r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lastRenderedPageBreak/>
        <w:t>费率优惠期限内，如本公司新增通过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AF142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华福</w:t>
      </w:r>
      <w:r w:rsidR="00261DA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证券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4001B7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0" w:author="ZHONGM" w:date="2024-03-14T00:00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AF1423">
        <w:rPr>
          <w:rFonts w:asciiTheme="minorEastAsia" w:eastAsiaTheme="minorEastAsia" w:hAnsiTheme="minorEastAsia" w:hint="eastAsia"/>
          <w:sz w:val="24"/>
          <w:szCs w:val="24"/>
        </w:rPr>
        <w:t>华福</w:t>
      </w:r>
      <w:r w:rsidR="00261DA2">
        <w:rPr>
          <w:rFonts w:asciiTheme="minorEastAsia" w:eastAsiaTheme="minorEastAsia" w:hAnsiTheme="minorEastAsia" w:hint="eastAsia"/>
          <w:sz w:val="24"/>
          <w:szCs w:val="24"/>
        </w:rPr>
        <w:t>证券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</w:t>
      </w:r>
      <w:r w:rsidR="000F5BD0" w:rsidRPr="009C1B3D">
        <w:rPr>
          <w:rFonts w:asciiTheme="minorEastAsia" w:eastAsiaTheme="minorEastAsia" w:hAnsiTheme="minorEastAsia" w:hint="eastAsia"/>
          <w:sz w:val="24"/>
          <w:szCs w:val="24"/>
        </w:rPr>
        <w:t>转换、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4001B7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1" w:author="ZHONGM" w:date="2024-03-14T00:00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5D4EA2">
        <w:rPr>
          <w:rFonts w:asciiTheme="minorEastAsia" w:eastAsiaTheme="minorEastAsia" w:hAnsiTheme="minorEastAsia"/>
          <w:sz w:val="24"/>
          <w:szCs w:val="24"/>
        </w:rPr>
        <w:t>华福证券有限责任公司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客户服务电话：</w:t>
      </w:r>
      <w:r w:rsidR="00FC7676" w:rsidRPr="00FC7676">
        <w:rPr>
          <w:rFonts w:ascii="宋体" w:hAnsi="宋体"/>
          <w:sz w:val="24"/>
        </w:rPr>
        <w:t>95547</w:t>
      </w:r>
    </w:p>
    <w:p w:rsidR="005D7E92" w:rsidRPr="00BE7793" w:rsidRDefault="005D7E92" w:rsidP="005D7E9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BE7793">
        <w:rPr>
          <w:rFonts w:ascii="宋体" w:hAnsi="宋体" w:hint="eastAsia"/>
          <w:sz w:val="24"/>
        </w:rPr>
        <w:t>公司网址</w:t>
      </w:r>
      <w:r>
        <w:rPr>
          <w:rFonts w:ascii="宋体" w:hAnsi="宋体" w:hint="eastAsia"/>
          <w:sz w:val="24"/>
        </w:rPr>
        <w:t>：</w:t>
      </w:r>
      <w:r w:rsidR="00FC7676" w:rsidRPr="00FC7676">
        <w:rPr>
          <w:rFonts w:ascii="宋体" w:hAnsi="宋体" w:hint="eastAsia"/>
          <w:sz w:val="24"/>
        </w:rPr>
        <w:t>https://www.hfzq.com.cn/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 w:rsidP="00253E2E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 w:rsidP="00253E2E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 w:rsidP="00B77E1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  <w:bookmarkStart w:id="2" w:name="_GoBack"/>
      <w:bookmarkEnd w:id="2"/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 w:rsidP="00FD7D11">
      <w:pPr>
        <w:spacing w:line="360" w:lineRule="auto"/>
        <w:ind w:firstLineChars="2400" w:firstLine="576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AF1423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AF1423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F1423">
        <w:rPr>
          <w:rFonts w:asciiTheme="minorEastAsia" w:eastAsiaTheme="minorEastAsia" w:hAnsiTheme="minorEastAsia"/>
          <w:sz w:val="24"/>
          <w:szCs w:val="24"/>
        </w:rPr>
        <w:t>14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2B7B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6B8A"/>
    <w:rsid w:val="00037E22"/>
    <w:rsid w:val="000450AA"/>
    <w:rsid w:val="00052D51"/>
    <w:rsid w:val="00060E2B"/>
    <w:rsid w:val="00063C1B"/>
    <w:rsid w:val="00064238"/>
    <w:rsid w:val="000744D7"/>
    <w:rsid w:val="00080862"/>
    <w:rsid w:val="00081160"/>
    <w:rsid w:val="000A0657"/>
    <w:rsid w:val="000B027D"/>
    <w:rsid w:val="000B24D5"/>
    <w:rsid w:val="000B30E3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C602F"/>
    <w:rsid w:val="001E3125"/>
    <w:rsid w:val="001E74F5"/>
    <w:rsid w:val="001F18BF"/>
    <w:rsid w:val="001F44F9"/>
    <w:rsid w:val="001F6303"/>
    <w:rsid w:val="001F73F0"/>
    <w:rsid w:val="00213595"/>
    <w:rsid w:val="00223049"/>
    <w:rsid w:val="00233279"/>
    <w:rsid w:val="002472A6"/>
    <w:rsid w:val="00250D58"/>
    <w:rsid w:val="00252803"/>
    <w:rsid w:val="00253E2E"/>
    <w:rsid w:val="00254174"/>
    <w:rsid w:val="00255A06"/>
    <w:rsid w:val="002562F8"/>
    <w:rsid w:val="00261DA2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B7B73"/>
    <w:rsid w:val="002C1224"/>
    <w:rsid w:val="002C2129"/>
    <w:rsid w:val="002D40F7"/>
    <w:rsid w:val="002E037B"/>
    <w:rsid w:val="002E3E0A"/>
    <w:rsid w:val="002E4A05"/>
    <w:rsid w:val="002F36B3"/>
    <w:rsid w:val="002F5858"/>
    <w:rsid w:val="002F681E"/>
    <w:rsid w:val="003040FA"/>
    <w:rsid w:val="0030434C"/>
    <w:rsid w:val="0032410F"/>
    <w:rsid w:val="00324E6E"/>
    <w:rsid w:val="00337BAF"/>
    <w:rsid w:val="00343BCF"/>
    <w:rsid w:val="0035457A"/>
    <w:rsid w:val="00355E28"/>
    <w:rsid w:val="0036720D"/>
    <w:rsid w:val="003721C2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3F72DF"/>
    <w:rsid w:val="004001B7"/>
    <w:rsid w:val="0042469A"/>
    <w:rsid w:val="00433B7E"/>
    <w:rsid w:val="00453661"/>
    <w:rsid w:val="004541A0"/>
    <w:rsid w:val="00456A15"/>
    <w:rsid w:val="0046316B"/>
    <w:rsid w:val="00481B67"/>
    <w:rsid w:val="00482983"/>
    <w:rsid w:val="004A0E11"/>
    <w:rsid w:val="004A691E"/>
    <w:rsid w:val="004C5B38"/>
    <w:rsid w:val="004C6BAA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1F8"/>
    <w:rsid w:val="005A3699"/>
    <w:rsid w:val="005A465F"/>
    <w:rsid w:val="005A6B99"/>
    <w:rsid w:val="005B02C0"/>
    <w:rsid w:val="005B606A"/>
    <w:rsid w:val="005C2854"/>
    <w:rsid w:val="005C6A94"/>
    <w:rsid w:val="005D4EA2"/>
    <w:rsid w:val="005D7CF2"/>
    <w:rsid w:val="005D7E9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91772"/>
    <w:rsid w:val="00791E91"/>
    <w:rsid w:val="007A1BC4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2F40"/>
    <w:rsid w:val="008733B0"/>
    <w:rsid w:val="008749EE"/>
    <w:rsid w:val="0088183E"/>
    <w:rsid w:val="00886C22"/>
    <w:rsid w:val="0089028C"/>
    <w:rsid w:val="008B0F92"/>
    <w:rsid w:val="008F03B2"/>
    <w:rsid w:val="008F0D51"/>
    <w:rsid w:val="008F5D45"/>
    <w:rsid w:val="00900620"/>
    <w:rsid w:val="00904089"/>
    <w:rsid w:val="00905490"/>
    <w:rsid w:val="00907EFD"/>
    <w:rsid w:val="00912493"/>
    <w:rsid w:val="00917110"/>
    <w:rsid w:val="00927D86"/>
    <w:rsid w:val="00936A20"/>
    <w:rsid w:val="009435BF"/>
    <w:rsid w:val="00943790"/>
    <w:rsid w:val="00944A61"/>
    <w:rsid w:val="00945C3D"/>
    <w:rsid w:val="00946A7B"/>
    <w:rsid w:val="009524FE"/>
    <w:rsid w:val="00952AE4"/>
    <w:rsid w:val="009673C9"/>
    <w:rsid w:val="009704B7"/>
    <w:rsid w:val="00970D74"/>
    <w:rsid w:val="00976CA5"/>
    <w:rsid w:val="00983911"/>
    <w:rsid w:val="0098479E"/>
    <w:rsid w:val="00985EF4"/>
    <w:rsid w:val="009B1363"/>
    <w:rsid w:val="009C14D9"/>
    <w:rsid w:val="009C1B3D"/>
    <w:rsid w:val="009C1BD6"/>
    <w:rsid w:val="009C4463"/>
    <w:rsid w:val="009D3215"/>
    <w:rsid w:val="009D56FD"/>
    <w:rsid w:val="009D69F7"/>
    <w:rsid w:val="009E36EA"/>
    <w:rsid w:val="009E556E"/>
    <w:rsid w:val="00A1487E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05B7"/>
    <w:rsid w:val="00A61B5A"/>
    <w:rsid w:val="00A72055"/>
    <w:rsid w:val="00A76CD8"/>
    <w:rsid w:val="00A8356C"/>
    <w:rsid w:val="00A8458B"/>
    <w:rsid w:val="00A87533"/>
    <w:rsid w:val="00AA3B7D"/>
    <w:rsid w:val="00AA5C4B"/>
    <w:rsid w:val="00AB2684"/>
    <w:rsid w:val="00AB3A29"/>
    <w:rsid w:val="00AF1423"/>
    <w:rsid w:val="00B01972"/>
    <w:rsid w:val="00B06293"/>
    <w:rsid w:val="00B10EED"/>
    <w:rsid w:val="00B25040"/>
    <w:rsid w:val="00B25C2F"/>
    <w:rsid w:val="00B31F22"/>
    <w:rsid w:val="00B3332B"/>
    <w:rsid w:val="00B43FEA"/>
    <w:rsid w:val="00B736EA"/>
    <w:rsid w:val="00B77E17"/>
    <w:rsid w:val="00B80021"/>
    <w:rsid w:val="00B83AE0"/>
    <w:rsid w:val="00B8760A"/>
    <w:rsid w:val="00B96CB0"/>
    <w:rsid w:val="00B97B39"/>
    <w:rsid w:val="00BB33DB"/>
    <w:rsid w:val="00BC5397"/>
    <w:rsid w:val="00BD110E"/>
    <w:rsid w:val="00BD4869"/>
    <w:rsid w:val="00BD5E37"/>
    <w:rsid w:val="00BE2E6B"/>
    <w:rsid w:val="00BF268D"/>
    <w:rsid w:val="00BF6844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4071A"/>
    <w:rsid w:val="00D60310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084A"/>
    <w:rsid w:val="00F82314"/>
    <w:rsid w:val="00F93AAD"/>
    <w:rsid w:val="00FA4D48"/>
    <w:rsid w:val="00FA5A32"/>
    <w:rsid w:val="00FC7676"/>
    <w:rsid w:val="00FC797E"/>
    <w:rsid w:val="00FD0CB6"/>
    <w:rsid w:val="00FD0E59"/>
    <w:rsid w:val="00FD6FC3"/>
    <w:rsid w:val="00FD723B"/>
    <w:rsid w:val="00FD7D11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7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B7B73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2B7B73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2B7B73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2B7B73"/>
  </w:style>
  <w:style w:type="character" w:customStyle="1" w:styleId="Char1">
    <w:name w:val="页眉 Char"/>
    <w:basedOn w:val="a0"/>
    <w:link w:val="a7"/>
    <w:uiPriority w:val="99"/>
    <w:qFormat/>
    <w:rsid w:val="002B7B73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2B7B73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2B7B73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2B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2B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2B7B73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2B7B73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2B7B73"/>
    <w:rPr>
      <w:b/>
      <w:bCs/>
    </w:rPr>
  </w:style>
  <w:style w:type="paragraph" w:customStyle="1" w:styleId="1">
    <w:name w:val="列出段落1"/>
    <w:basedOn w:val="a"/>
    <w:uiPriority w:val="34"/>
    <w:qFormat/>
    <w:rsid w:val="002B7B73"/>
    <w:pPr>
      <w:ind w:firstLineChars="200" w:firstLine="420"/>
    </w:pPr>
  </w:style>
  <w:style w:type="paragraph" w:customStyle="1" w:styleId="10">
    <w:name w:val="修订1"/>
    <w:uiPriority w:val="99"/>
    <w:semiHidden/>
    <w:rsid w:val="002B7B73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2B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D1AEF-211E-44CF-B484-E4917F10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4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cp:lastPrinted>2023-04-04T09:13:00Z</cp:lastPrinted>
  <dcterms:created xsi:type="dcterms:W3CDTF">2024-03-13T16:00:00Z</dcterms:created>
  <dcterms:modified xsi:type="dcterms:W3CDTF">2024-03-13T16:00:00Z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