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880E1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880E10">
        <w:rPr>
          <w:rFonts w:ascii="Times New Roman" w:eastAsia="宋体" w:hAnsi="Times New Roman" w:cs="Times New Roman" w:hint="eastAsia"/>
          <w:b/>
          <w:bCs/>
          <w:color w:val="000000"/>
          <w:sz w:val="28"/>
          <w:szCs w:val="28"/>
        </w:rPr>
        <w:t>关于景顺长城中短债债券型证券投资基金</w:t>
      </w:r>
      <w:r w:rsidRPr="00880E10">
        <w:rPr>
          <w:rFonts w:ascii="Times New Roman" w:eastAsia="宋体" w:hAnsi="Times New Roman" w:cs="Times New Roman"/>
          <w:b/>
          <w:bCs/>
          <w:color w:val="000000"/>
          <w:sz w:val="28"/>
          <w:szCs w:val="28"/>
        </w:rPr>
        <w:t>A</w:t>
      </w:r>
      <w:r w:rsidRPr="00880E10">
        <w:rPr>
          <w:rFonts w:ascii="Times New Roman" w:eastAsia="宋体" w:hAnsi="Times New Roman" w:cs="Times New Roman"/>
          <w:b/>
          <w:bCs/>
          <w:color w:val="000000"/>
          <w:sz w:val="28"/>
          <w:szCs w:val="28"/>
        </w:rPr>
        <w:t>类份额和</w:t>
      </w:r>
      <w:r w:rsidRPr="00880E10">
        <w:rPr>
          <w:rFonts w:ascii="Times New Roman" w:eastAsia="宋体" w:hAnsi="Times New Roman" w:cs="Times New Roman"/>
          <w:b/>
          <w:bCs/>
          <w:color w:val="000000"/>
          <w:sz w:val="28"/>
          <w:szCs w:val="28"/>
        </w:rPr>
        <w:t>C</w:t>
      </w:r>
      <w:r>
        <w:rPr>
          <w:rFonts w:ascii="Times New Roman" w:eastAsia="宋体" w:hAnsi="Times New Roman" w:cs="Times New Roman"/>
          <w:b/>
          <w:bCs/>
          <w:color w:val="000000"/>
          <w:sz w:val="28"/>
          <w:szCs w:val="28"/>
        </w:rPr>
        <w:t>类份额新增东莞证券为销售机构的公</w:t>
      </w:r>
      <w:r w:rsidR="00D44FF9" w:rsidRPr="00D44FF9">
        <w:rPr>
          <w:rFonts w:ascii="Times New Roman" w:eastAsia="宋体" w:hAnsi="Times New Roman" w:cs="Times New Roman"/>
          <w:b/>
          <w:bCs/>
          <w:color w:val="000000"/>
          <w:sz w:val="28"/>
          <w:szCs w:val="28"/>
        </w:rPr>
        <w:t>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880E10" w:rsidRPr="00880E10">
        <w:rPr>
          <w:rFonts w:ascii="宋体" w:eastAsia="宋体" w:hAnsi="宋体" w:cs="Calibri" w:hint="eastAsia"/>
          <w:kern w:val="0"/>
          <w:szCs w:val="21"/>
        </w:rPr>
        <w:t>东莞证券有限责任公司</w:t>
      </w:r>
      <w:r w:rsidRPr="008B2A21">
        <w:rPr>
          <w:rFonts w:ascii="宋体" w:eastAsia="宋体" w:hAnsi="宋体" w:cs="Calibri" w:hint="eastAsia"/>
          <w:kern w:val="0"/>
          <w:szCs w:val="21"/>
        </w:rPr>
        <w:t>（以下简称“</w:t>
      </w:r>
      <w:r w:rsidR="00880E10">
        <w:rPr>
          <w:rFonts w:ascii="宋体" w:eastAsia="宋体" w:hAnsi="宋体" w:cs="Calibri" w:hint="eastAsia"/>
          <w:kern w:val="0"/>
          <w:szCs w:val="21"/>
        </w:rPr>
        <w:t>东莞证券</w:t>
      </w:r>
      <w:r w:rsidRPr="008B2A21">
        <w:rPr>
          <w:rFonts w:ascii="宋体" w:eastAsia="宋体" w:hAnsi="宋体" w:cs="Calibri" w:hint="eastAsia"/>
          <w:kern w:val="0"/>
          <w:szCs w:val="21"/>
        </w:rPr>
        <w:t>”）签署的委托销售协议，自</w:t>
      </w:r>
      <w:r w:rsidR="00880E10">
        <w:rPr>
          <w:rFonts w:ascii="宋体" w:eastAsia="宋体" w:hAnsi="宋体" w:cs="Arial"/>
          <w:kern w:val="0"/>
          <w:szCs w:val="21"/>
        </w:rPr>
        <w:t>2024</w:t>
      </w:r>
      <w:r w:rsidRPr="008B2A21">
        <w:rPr>
          <w:rFonts w:ascii="宋体" w:eastAsia="宋体" w:hAnsi="宋体" w:cs="Calibri" w:hint="eastAsia"/>
          <w:kern w:val="0"/>
          <w:szCs w:val="21"/>
        </w:rPr>
        <w:t>年</w:t>
      </w:r>
      <w:r w:rsidR="00880E10">
        <w:rPr>
          <w:rFonts w:ascii="宋体" w:eastAsia="宋体" w:hAnsi="宋体" w:cs="Arial" w:hint="eastAsia"/>
          <w:kern w:val="0"/>
          <w:szCs w:val="21"/>
        </w:rPr>
        <w:t>3</w:t>
      </w:r>
      <w:r w:rsidRPr="008B2A21">
        <w:rPr>
          <w:rFonts w:ascii="宋体" w:eastAsia="宋体" w:hAnsi="宋体" w:cs="Calibri" w:hint="eastAsia"/>
          <w:kern w:val="0"/>
          <w:szCs w:val="21"/>
        </w:rPr>
        <w:t>月</w:t>
      </w:r>
      <w:r w:rsidR="00880E10">
        <w:rPr>
          <w:rFonts w:ascii="宋体" w:eastAsia="宋体" w:hAnsi="宋体" w:cs="Arial" w:hint="eastAsia"/>
          <w:kern w:val="0"/>
          <w:szCs w:val="21"/>
        </w:rPr>
        <w:t>1</w:t>
      </w:r>
      <w:r w:rsidR="00880E10">
        <w:rPr>
          <w:rFonts w:ascii="宋体" w:eastAsia="宋体" w:hAnsi="宋体" w:cs="Arial"/>
          <w:kern w:val="0"/>
          <w:szCs w:val="21"/>
        </w:rPr>
        <w:t>1</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880E10">
        <w:rPr>
          <w:rFonts w:ascii="宋体" w:eastAsia="宋体" w:hAnsi="宋体" w:cs="Calibri" w:hint="eastAsia"/>
          <w:kern w:val="0"/>
          <w:szCs w:val="21"/>
        </w:rPr>
        <w:t>东莞证券</w:t>
      </w:r>
      <w:r w:rsidRPr="008B2A21">
        <w:rPr>
          <w:rFonts w:ascii="宋体" w:eastAsia="宋体" w:hAnsi="宋体" w:cs="Calibri" w:hint="eastAsia"/>
          <w:kern w:val="0"/>
          <w:szCs w:val="21"/>
        </w:rPr>
        <w:t>销售本公司</w:t>
      </w:r>
      <w:r w:rsidR="00880E10" w:rsidRPr="00880E10">
        <w:rPr>
          <w:rFonts w:ascii="宋体" w:eastAsia="宋体" w:hAnsi="宋体" w:cs="Calibri" w:hint="eastAsia"/>
          <w:kern w:val="0"/>
          <w:szCs w:val="21"/>
        </w:rPr>
        <w:t>景顺长城中短债债券型证券投资基金</w:t>
      </w:r>
      <w:r w:rsidR="00880E10" w:rsidRPr="00880E10">
        <w:rPr>
          <w:rFonts w:ascii="宋体" w:eastAsia="宋体" w:hAnsi="宋体" w:cs="Calibri"/>
          <w:kern w:val="0"/>
          <w:szCs w:val="21"/>
        </w:rPr>
        <w:t>A类份额和C类份额</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880E10">
        <w:rPr>
          <w:rFonts w:ascii="宋体" w:eastAsia="宋体" w:hAnsi="宋体" w:cs="Calibri" w:hint="eastAsia"/>
          <w:kern w:val="0"/>
          <w:szCs w:val="21"/>
        </w:rPr>
        <w:t>东莞证券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217" w:type="dxa"/>
        <w:tblLook w:val="04A0"/>
      </w:tblPr>
      <w:tblGrid>
        <w:gridCol w:w="1271"/>
        <w:gridCol w:w="2126"/>
        <w:gridCol w:w="1276"/>
        <w:gridCol w:w="1134"/>
        <w:gridCol w:w="2410"/>
      </w:tblGrid>
      <w:tr w:rsidR="00C21B09" w:rsidRPr="00275D88" w:rsidTr="00C1598F">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基金代码</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基金名称</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是否参加销售机构申购（含定期定额申购）费率优惠</w:t>
            </w:r>
          </w:p>
        </w:tc>
      </w:tr>
      <w:tr w:rsidR="00D44FF9" w:rsidRPr="00275D88" w:rsidTr="00C1598F">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44FF9" w:rsidRPr="00D44FF9" w:rsidRDefault="00880E10" w:rsidP="00D44FF9">
            <w:pPr>
              <w:widowControl/>
              <w:jc w:val="center"/>
              <w:rPr>
                <w:rFonts w:ascii="宋体" w:eastAsia="宋体" w:hAnsi="宋体" w:cs="Arial"/>
                <w:szCs w:val="21"/>
              </w:rPr>
            </w:pPr>
            <w:r w:rsidRPr="00880E10">
              <w:rPr>
                <w:rFonts w:ascii="宋体" w:eastAsia="宋体" w:hAnsi="宋体" w:cs="Arial"/>
                <w:szCs w:val="21"/>
              </w:rPr>
              <w:t>007603</w:t>
            </w:r>
          </w:p>
        </w:tc>
        <w:tc>
          <w:tcPr>
            <w:tcW w:w="2126" w:type="dxa"/>
            <w:tcBorders>
              <w:top w:val="nil"/>
              <w:left w:val="nil"/>
              <w:bottom w:val="single" w:sz="4" w:space="0" w:color="auto"/>
              <w:right w:val="single" w:sz="4" w:space="0" w:color="auto"/>
            </w:tcBorders>
            <w:shd w:val="clear" w:color="000000" w:fill="FFFFFF"/>
            <w:noWrap/>
            <w:vAlign w:val="center"/>
          </w:tcPr>
          <w:p w:rsidR="00D44FF9" w:rsidRPr="00D44FF9" w:rsidRDefault="00880E10" w:rsidP="00215D3D">
            <w:pPr>
              <w:widowControl/>
              <w:rPr>
                <w:rFonts w:ascii="宋体" w:eastAsia="宋体" w:hAnsi="宋体" w:cs="Arial"/>
                <w:szCs w:val="21"/>
              </w:rPr>
            </w:pPr>
            <w:r w:rsidRPr="00880E10">
              <w:rPr>
                <w:rFonts w:ascii="宋体" w:eastAsia="宋体" w:hAnsi="宋体" w:cs="Calibri" w:hint="eastAsia"/>
                <w:kern w:val="0"/>
                <w:szCs w:val="21"/>
              </w:rPr>
              <w:t>景顺长城中短债债券型证券投资基金</w:t>
            </w:r>
            <w:r w:rsidR="004823C2" w:rsidRPr="004823C2">
              <w:rPr>
                <w:rFonts w:ascii="宋体" w:eastAsia="宋体" w:hAnsi="宋体" w:cs="Calibri"/>
                <w:kern w:val="0"/>
                <w:szCs w:val="21"/>
              </w:rPr>
              <w:t>A</w:t>
            </w:r>
            <w:r w:rsidR="00215D3D" w:rsidRPr="00D44FF9">
              <w:rPr>
                <w:rFonts w:ascii="宋体" w:eastAsia="宋体" w:hAnsi="宋体" w:cs="Arial"/>
                <w:szCs w:val="21"/>
              </w:rPr>
              <w:t xml:space="preserve"> </w:t>
            </w:r>
          </w:p>
        </w:tc>
        <w:tc>
          <w:tcPr>
            <w:tcW w:w="1276"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D44FF9" w:rsidRPr="00275D88" w:rsidRDefault="00880E10" w:rsidP="00D44FF9">
            <w:pPr>
              <w:widowControl/>
              <w:jc w:val="center"/>
              <w:rPr>
                <w:rFonts w:ascii="宋体" w:eastAsia="宋体" w:hAnsi="宋体" w:cs="Arial"/>
                <w:color w:val="000000"/>
                <w:szCs w:val="21"/>
              </w:rPr>
            </w:pPr>
            <w:r>
              <w:rPr>
                <w:rFonts w:ascii="宋体" w:eastAsia="宋体" w:hAnsi="宋体" w:cs="Arial" w:hint="eastAsia"/>
                <w:color w:val="000000"/>
                <w:szCs w:val="21"/>
              </w:rPr>
              <w:t>是</w:t>
            </w:r>
          </w:p>
        </w:tc>
      </w:tr>
      <w:tr w:rsidR="00D44FF9" w:rsidRPr="00275D88" w:rsidTr="00C1598F">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44FF9" w:rsidRPr="00D44FF9" w:rsidRDefault="00880E10" w:rsidP="00D44FF9">
            <w:pPr>
              <w:widowControl/>
              <w:jc w:val="center"/>
              <w:rPr>
                <w:rFonts w:ascii="宋体" w:eastAsia="宋体" w:hAnsi="宋体" w:cs="Arial"/>
                <w:szCs w:val="21"/>
              </w:rPr>
            </w:pPr>
            <w:r>
              <w:rPr>
                <w:rFonts w:ascii="宋体" w:eastAsia="宋体" w:hAnsi="宋体" w:cs="Arial"/>
                <w:szCs w:val="21"/>
              </w:rPr>
              <w:t>007604</w:t>
            </w:r>
          </w:p>
        </w:tc>
        <w:tc>
          <w:tcPr>
            <w:tcW w:w="2126" w:type="dxa"/>
            <w:tcBorders>
              <w:top w:val="nil"/>
              <w:left w:val="nil"/>
              <w:bottom w:val="single" w:sz="4" w:space="0" w:color="auto"/>
              <w:right w:val="single" w:sz="4" w:space="0" w:color="auto"/>
            </w:tcBorders>
            <w:shd w:val="clear" w:color="000000" w:fill="FFFFFF"/>
            <w:noWrap/>
            <w:vAlign w:val="center"/>
          </w:tcPr>
          <w:p w:rsidR="00D44FF9" w:rsidRPr="00D44FF9" w:rsidRDefault="00880E10" w:rsidP="00215D3D">
            <w:pPr>
              <w:widowControl/>
              <w:rPr>
                <w:rFonts w:ascii="宋体" w:eastAsia="宋体" w:hAnsi="宋体" w:cs="Arial"/>
                <w:szCs w:val="21"/>
              </w:rPr>
            </w:pPr>
            <w:r w:rsidRPr="00880E10">
              <w:rPr>
                <w:rFonts w:ascii="宋体" w:eastAsia="宋体" w:hAnsi="宋体" w:cs="Calibri" w:hint="eastAsia"/>
                <w:kern w:val="0"/>
                <w:szCs w:val="21"/>
              </w:rPr>
              <w:t>景顺长城中短债债券型证券投资基金</w:t>
            </w:r>
            <w:r>
              <w:rPr>
                <w:rFonts w:ascii="宋体" w:eastAsia="宋体" w:hAnsi="宋体" w:cs="Calibri"/>
                <w:kern w:val="0"/>
                <w:szCs w:val="21"/>
              </w:rPr>
              <w:t>C</w:t>
            </w:r>
          </w:p>
        </w:tc>
        <w:tc>
          <w:tcPr>
            <w:tcW w:w="1276"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D44FF9" w:rsidRPr="00275D88" w:rsidRDefault="00270D69" w:rsidP="00D44FF9">
            <w:pPr>
              <w:widowControl/>
              <w:jc w:val="center"/>
              <w:rPr>
                <w:rFonts w:ascii="宋体" w:eastAsia="宋体" w:hAnsi="宋体" w:cs="Arial"/>
                <w:color w:val="000000"/>
                <w:szCs w:val="21"/>
              </w:rPr>
            </w:pPr>
            <w:r>
              <w:rPr>
                <w:rFonts w:ascii="宋体" w:eastAsia="宋体" w:hAnsi="宋体" w:cs="Arial" w:hint="eastAsia"/>
                <w:color w:val="000000"/>
                <w:szCs w:val="21"/>
              </w:rPr>
              <w:t>不</w:t>
            </w:r>
            <w:r w:rsidR="001640CF">
              <w:rPr>
                <w:rFonts w:ascii="宋体" w:eastAsia="宋体" w:hAnsi="宋体" w:cs="Arial" w:hint="eastAsia"/>
                <w:color w:val="000000"/>
                <w:szCs w:val="21"/>
              </w:rPr>
              <w:t>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880E10">
        <w:rPr>
          <w:rFonts w:ascii="宋体" w:eastAsia="宋体" w:hAnsi="宋体" w:cs="Arial" w:hint="eastAsia"/>
          <w:color w:val="000000"/>
          <w:kern w:val="0"/>
          <w:szCs w:val="21"/>
        </w:rPr>
        <w:t>东莞证券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0034E5" w:rsidRPr="00880E10">
        <w:rPr>
          <w:rFonts w:ascii="宋体" w:eastAsia="宋体" w:hAnsi="宋体" w:cs="Calibri" w:hint="eastAsia"/>
          <w:kern w:val="0"/>
          <w:szCs w:val="21"/>
        </w:rPr>
        <w:t>东莞证券有限责任公司</w:t>
      </w:r>
    </w:p>
    <w:p w:rsidR="000034E5" w:rsidRPr="000034E5"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color w:val="000000"/>
          <w:kern w:val="0"/>
          <w:szCs w:val="21"/>
        </w:rPr>
        <w:t>注册（办公）地址：东莞市莞城区可园南路一号</w:t>
      </w:r>
    </w:p>
    <w:p w:rsidR="000034E5" w:rsidRPr="000034E5"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hint="eastAsia"/>
          <w:color w:val="000000"/>
          <w:kern w:val="0"/>
          <w:szCs w:val="21"/>
        </w:rPr>
        <w:t>法定代表人：陈照星</w:t>
      </w:r>
    </w:p>
    <w:p w:rsidR="000034E5" w:rsidRPr="000034E5"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hint="eastAsia"/>
          <w:color w:val="000000"/>
          <w:kern w:val="0"/>
          <w:szCs w:val="21"/>
        </w:rPr>
        <w:t>联系人：陈士锐</w:t>
      </w:r>
    </w:p>
    <w:p w:rsidR="000034E5" w:rsidRPr="000034E5"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hint="eastAsia"/>
          <w:color w:val="000000"/>
          <w:kern w:val="0"/>
          <w:szCs w:val="21"/>
        </w:rPr>
        <w:t>电话：</w:t>
      </w:r>
      <w:r w:rsidRPr="000034E5">
        <w:rPr>
          <w:rFonts w:ascii="宋体" w:eastAsia="宋体" w:hAnsi="宋体" w:cs="Arial"/>
          <w:color w:val="000000"/>
          <w:kern w:val="0"/>
          <w:szCs w:val="21"/>
        </w:rPr>
        <w:t>0769-22112151</w:t>
      </w:r>
    </w:p>
    <w:p w:rsidR="000034E5" w:rsidRPr="000034E5"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hint="eastAsia"/>
          <w:color w:val="000000"/>
          <w:kern w:val="0"/>
          <w:szCs w:val="21"/>
        </w:rPr>
        <w:t>传真：</w:t>
      </w:r>
      <w:r w:rsidRPr="000034E5">
        <w:rPr>
          <w:rFonts w:ascii="宋体" w:eastAsia="宋体" w:hAnsi="宋体" w:cs="Arial"/>
          <w:color w:val="000000"/>
          <w:kern w:val="0"/>
          <w:szCs w:val="21"/>
        </w:rPr>
        <w:t>0769-22115712</w:t>
      </w:r>
    </w:p>
    <w:p w:rsidR="000034E5" w:rsidRPr="000034E5"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hint="eastAsia"/>
          <w:color w:val="000000"/>
          <w:kern w:val="0"/>
          <w:szCs w:val="21"/>
        </w:rPr>
        <w:t>客户服务电话：</w:t>
      </w:r>
      <w:r w:rsidRPr="000034E5">
        <w:rPr>
          <w:rFonts w:ascii="宋体" w:eastAsia="宋体" w:hAnsi="宋体" w:cs="Arial"/>
          <w:color w:val="000000"/>
          <w:kern w:val="0"/>
          <w:szCs w:val="21"/>
        </w:rPr>
        <w:t>95328</w:t>
      </w:r>
    </w:p>
    <w:p w:rsidR="00C21B09" w:rsidRPr="00676FCE" w:rsidRDefault="000034E5" w:rsidP="000034E5">
      <w:pPr>
        <w:widowControl/>
        <w:ind w:leftChars="200" w:left="420"/>
        <w:jc w:val="left"/>
        <w:rPr>
          <w:rFonts w:ascii="宋体" w:eastAsia="宋体" w:hAnsi="宋体" w:cs="Arial"/>
          <w:color w:val="000000"/>
          <w:kern w:val="0"/>
          <w:szCs w:val="21"/>
        </w:rPr>
      </w:pPr>
      <w:r w:rsidRPr="000034E5">
        <w:rPr>
          <w:rFonts w:ascii="宋体" w:eastAsia="宋体" w:hAnsi="宋体" w:cs="Arial" w:hint="eastAsia"/>
          <w:color w:val="000000"/>
          <w:kern w:val="0"/>
          <w:szCs w:val="21"/>
        </w:rPr>
        <w:t>网址：</w:t>
      </w:r>
      <w:r>
        <w:rPr>
          <w:rFonts w:ascii="宋体" w:eastAsia="宋体" w:hAnsi="宋体" w:cs="Arial"/>
          <w:color w:val="000000"/>
          <w:kern w:val="0"/>
          <w:szCs w:val="21"/>
        </w:rPr>
        <w:t>www.dgzq.com.cn</w:t>
      </w:r>
      <w:r w:rsidR="007D543E" w:rsidRPr="007D543E">
        <w:rPr>
          <w:rFonts w:ascii="宋体" w:eastAsia="宋体" w:hAnsi="宋体" w:cs="Arial" w:hint="eastAsia"/>
          <w:color w:val="000000"/>
          <w:kern w:val="0"/>
          <w:szCs w:val="21"/>
        </w:rPr>
        <w:t xml:space="preserve"> </w:t>
      </w:r>
    </w:p>
    <w:p w:rsidR="00215D3D" w:rsidRDefault="00215D3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lastRenderedPageBreak/>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0034E5" w:rsidRPr="00880E10">
        <w:rPr>
          <w:rFonts w:ascii="宋体" w:eastAsia="宋体" w:hAnsi="宋体" w:cs="Calibri" w:hint="eastAsia"/>
          <w:kern w:val="0"/>
          <w:szCs w:val="21"/>
        </w:rPr>
        <w:t>东莞证券有限责任公司</w:t>
      </w:r>
    </w:p>
    <w:p w:rsidR="000034E5" w:rsidRPr="000034E5" w:rsidRDefault="000034E5" w:rsidP="000034E5">
      <w:pPr>
        <w:widowControl/>
        <w:spacing w:line="360" w:lineRule="auto"/>
        <w:ind w:firstLineChars="200" w:firstLine="420"/>
        <w:jc w:val="left"/>
        <w:rPr>
          <w:rFonts w:ascii="宋体" w:eastAsia="宋体" w:hAnsi="宋体" w:cs="Arial"/>
          <w:kern w:val="0"/>
          <w:szCs w:val="21"/>
        </w:rPr>
      </w:pPr>
      <w:r w:rsidRPr="000034E5">
        <w:rPr>
          <w:rFonts w:ascii="宋体" w:eastAsia="宋体" w:hAnsi="宋体" w:cs="Arial" w:hint="eastAsia"/>
          <w:kern w:val="0"/>
          <w:szCs w:val="21"/>
        </w:rPr>
        <w:t>客户服务电话：</w:t>
      </w:r>
      <w:r w:rsidRPr="000034E5">
        <w:rPr>
          <w:rFonts w:ascii="宋体" w:eastAsia="宋体" w:hAnsi="宋体" w:cs="Arial"/>
          <w:kern w:val="0"/>
          <w:szCs w:val="21"/>
        </w:rPr>
        <w:t>95328</w:t>
      </w:r>
    </w:p>
    <w:p w:rsidR="00C753DD" w:rsidRPr="000034E5" w:rsidRDefault="000034E5" w:rsidP="000034E5">
      <w:pPr>
        <w:widowControl/>
        <w:spacing w:line="360" w:lineRule="auto"/>
        <w:ind w:firstLineChars="200" w:firstLine="420"/>
        <w:jc w:val="left"/>
        <w:rPr>
          <w:rFonts w:ascii="宋体" w:eastAsia="宋体" w:hAnsi="宋体" w:cs="Arial"/>
          <w:color w:val="000000"/>
          <w:kern w:val="0"/>
          <w:szCs w:val="21"/>
        </w:rPr>
      </w:pPr>
      <w:r w:rsidRPr="000034E5">
        <w:rPr>
          <w:rFonts w:ascii="宋体" w:eastAsia="宋体" w:hAnsi="宋体" w:cs="Arial" w:hint="eastAsia"/>
          <w:kern w:val="0"/>
          <w:szCs w:val="21"/>
        </w:rPr>
        <w:t>网址：</w:t>
      </w:r>
      <w:r w:rsidRPr="000034E5">
        <w:rPr>
          <w:rFonts w:ascii="宋体" w:eastAsia="宋体" w:hAnsi="宋体" w:cs="Arial"/>
          <w:kern w:val="0"/>
          <w:szCs w:val="21"/>
        </w:rPr>
        <w:t>www.dgzq.com.cn</w:t>
      </w:r>
    </w:p>
    <w:p w:rsidR="000034E5" w:rsidRDefault="000034E5"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275D88">
        <w:rPr>
          <w:rFonts w:ascii="宋体" w:eastAsia="宋体" w:hAnsi="宋体" w:cs="Arial"/>
          <w:color w:val="000000"/>
          <w:kern w:val="0"/>
          <w:szCs w:val="21"/>
        </w:rPr>
        <w:lastRenderedPageBreak/>
        <w:t>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0034E5">
        <w:rPr>
          <w:rFonts w:ascii="宋体" w:eastAsia="宋体" w:hAnsi="宋体" w:cs="Arial" w:hint="eastAsia"/>
          <w:kern w:val="0"/>
          <w:szCs w:val="21"/>
        </w:rPr>
        <w:t>四</w:t>
      </w:r>
      <w:r w:rsidRPr="00275D88">
        <w:rPr>
          <w:rFonts w:ascii="宋体" w:eastAsia="宋体" w:hAnsi="宋体" w:cs="Arial"/>
          <w:kern w:val="0"/>
          <w:szCs w:val="21"/>
        </w:rPr>
        <w:t>年</w:t>
      </w:r>
      <w:r w:rsidR="000034E5">
        <w:rPr>
          <w:rFonts w:ascii="宋体" w:eastAsia="宋体" w:hAnsi="宋体" w:cs="Arial" w:hint="eastAsia"/>
          <w:kern w:val="0"/>
          <w:szCs w:val="21"/>
        </w:rPr>
        <w:t>三</w:t>
      </w:r>
      <w:r w:rsidRPr="00275D88">
        <w:rPr>
          <w:rFonts w:ascii="宋体" w:eastAsia="宋体" w:hAnsi="宋体" w:cs="Arial"/>
          <w:kern w:val="0"/>
          <w:szCs w:val="21"/>
        </w:rPr>
        <w:t>月</w:t>
      </w:r>
      <w:r w:rsidR="000034E5">
        <w:rPr>
          <w:rFonts w:ascii="宋体" w:eastAsia="宋体" w:hAnsi="宋体" w:cs="Arial" w:hint="eastAsia"/>
          <w:kern w:val="0"/>
          <w:szCs w:val="21"/>
        </w:rPr>
        <w:t>十</w:t>
      </w:r>
      <w:bookmarkStart w:id="0" w:name="_GoBack"/>
      <w:bookmarkEnd w:id="0"/>
      <w:r w:rsidR="000034E5">
        <w:rPr>
          <w:rFonts w:ascii="宋体" w:eastAsia="宋体" w:hAnsi="宋体" w:cs="Arial" w:hint="eastAsia"/>
          <w:kern w:val="0"/>
          <w:szCs w:val="21"/>
        </w:rPr>
        <w:t>一</w:t>
      </w:r>
      <w:r w:rsidRPr="00275D88">
        <w:rPr>
          <w:rFonts w:ascii="宋体" w:eastAsia="宋体" w:hAnsi="宋体" w:cs="Arial"/>
          <w:kern w:val="0"/>
          <w:szCs w:val="21"/>
        </w:rPr>
        <w:t>日</w:t>
      </w:r>
    </w:p>
    <w:p w:rsidR="00601D0D" w:rsidRPr="00C753DD" w:rsidRDefault="003F070A">
      <w:pPr>
        <w:rPr>
          <w:rFonts w:ascii="宋体" w:eastAsia="宋体" w:hAnsi="宋体"/>
          <w:sz w:val="24"/>
          <w:szCs w:val="24"/>
        </w:rPr>
      </w:pPr>
    </w:p>
    <w:sectPr w:rsidR="00601D0D" w:rsidRPr="00C753DD" w:rsidSect="00054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C7" w:rsidRDefault="00952DC7" w:rsidP="00484A24">
      <w:r>
        <w:separator/>
      </w:r>
    </w:p>
  </w:endnote>
  <w:endnote w:type="continuationSeparator" w:id="0">
    <w:p w:rsidR="00952DC7" w:rsidRDefault="00952DC7"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C7" w:rsidRDefault="00952DC7" w:rsidP="00484A24">
      <w:r>
        <w:separator/>
      </w:r>
    </w:p>
  </w:footnote>
  <w:footnote w:type="continuationSeparator" w:id="0">
    <w:p w:rsidR="00952DC7" w:rsidRDefault="00952DC7"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34E5"/>
    <w:rsid w:val="00054A49"/>
    <w:rsid w:val="000E3C9C"/>
    <w:rsid w:val="00134C88"/>
    <w:rsid w:val="00143949"/>
    <w:rsid w:val="00157004"/>
    <w:rsid w:val="00160087"/>
    <w:rsid w:val="00163206"/>
    <w:rsid w:val="001640CF"/>
    <w:rsid w:val="001A1770"/>
    <w:rsid w:val="001B7F12"/>
    <w:rsid w:val="001E4548"/>
    <w:rsid w:val="00215D3D"/>
    <w:rsid w:val="00220BAF"/>
    <w:rsid w:val="00270D69"/>
    <w:rsid w:val="00275D88"/>
    <w:rsid w:val="002B6436"/>
    <w:rsid w:val="002C4589"/>
    <w:rsid w:val="002C6047"/>
    <w:rsid w:val="00370C14"/>
    <w:rsid w:val="003C3A00"/>
    <w:rsid w:val="003F070A"/>
    <w:rsid w:val="004823C2"/>
    <w:rsid w:val="00484A24"/>
    <w:rsid w:val="005108D2"/>
    <w:rsid w:val="005143B9"/>
    <w:rsid w:val="0053504F"/>
    <w:rsid w:val="00547C38"/>
    <w:rsid w:val="005606A3"/>
    <w:rsid w:val="005842DF"/>
    <w:rsid w:val="00594D3A"/>
    <w:rsid w:val="005B44F4"/>
    <w:rsid w:val="00603B86"/>
    <w:rsid w:val="00676FCE"/>
    <w:rsid w:val="00686BD4"/>
    <w:rsid w:val="00711A98"/>
    <w:rsid w:val="00784A4C"/>
    <w:rsid w:val="007D3893"/>
    <w:rsid w:val="007D543E"/>
    <w:rsid w:val="007E5331"/>
    <w:rsid w:val="00804C62"/>
    <w:rsid w:val="008152BF"/>
    <w:rsid w:val="008458E8"/>
    <w:rsid w:val="008552FD"/>
    <w:rsid w:val="00862005"/>
    <w:rsid w:val="00880E10"/>
    <w:rsid w:val="008B2A21"/>
    <w:rsid w:val="008E513E"/>
    <w:rsid w:val="008F1D54"/>
    <w:rsid w:val="00952DC7"/>
    <w:rsid w:val="00981D3D"/>
    <w:rsid w:val="00990913"/>
    <w:rsid w:val="009C37A9"/>
    <w:rsid w:val="009C6B57"/>
    <w:rsid w:val="00A71C46"/>
    <w:rsid w:val="00A779BC"/>
    <w:rsid w:val="00A812B6"/>
    <w:rsid w:val="00AF125E"/>
    <w:rsid w:val="00B4510C"/>
    <w:rsid w:val="00B91D5B"/>
    <w:rsid w:val="00BE72B1"/>
    <w:rsid w:val="00C21B09"/>
    <w:rsid w:val="00C47756"/>
    <w:rsid w:val="00C6170B"/>
    <w:rsid w:val="00C753DD"/>
    <w:rsid w:val="00C846EE"/>
    <w:rsid w:val="00CB7407"/>
    <w:rsid w:val="00CD3D64"/>
    <w:rsid w:val="00D44FF9"/>
    <w:rsid w:val="00D840FF"/>
    <w:rsid w:val="00E74E5E"/>
    <w:rsid w:val="00E758CB"/>
    <w:rsid w:val="00F518FA"/>
    <w:rsid w:val="00F856F4"/>
    <w:rsid w:val="00F97E66"/>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2359">
      <w:bodyDiv w:val="1"/>
      <w:marLeft w:val="0"/>
      <w:marRight w:val="0"/>
      <w:marTop w:val="0"/>
      <w:marBottom w:val="0"/>
      <w:divBdr>
        <w:top w:val="none" w:sz="0" w:space="0" w:color="auto"/>
        <w:left w:val="none" w:sz="0" w:space="0" w:color="auto"/>
        <w:bottom w:val="none" w:sz="0" w:space="0" w:color="auto"/>
        <w:right w:val="none" w:sz="0" w:space="0" w:color="auto"/>
      </w:divBdr>
    </w:div>
    <w:div w:id="434206426">
      <w:bodyDiv w:val="1"/>
      <w:marLeft w:val="0"/>
      <w:marRight w:val="0"/>
      <w:marTop w:val="0"/>
      <w:marBottom w:val="0"/>
      <w:divBdr>
        <w:top w:val="none" w:sz="0" w:space="0" w:color="auto"/>
        <w:left w:val="none" w:sz="0" w:space="0" w:color="auto"/>
        <w:bottom w:val="none" w:sz="0" w:space="0" w:color="auto"/>
        <w:right w:val="none" w:sz="0" w:space="0" w:color="auto"/>
      </w:divBdr>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725615366">
      <w:bodyDiv w:val="1"/>
      <w:marLeft w:val="0"/>
      <w:marRight w:val="0"/>
      <w:marTop w:val="0"/>
      <w:marBottom w:val="0"/>
      <w:divBdr>
        <w:top w:val="none" w:sz="0" w:space="0" w:color="auto"/>
        <w:left w:val="none" w:sz="0" w:space="0" w:color="auto"/>
        <w:bottom w:val="none" w:sz="0" w:space="0" w:color="auto"/>
        <w:right w:val="none" w:sz="0" w:space="0" w:color="auto"/>
      </w:divBdr>
    </w:div>
    <w:div w:id="922492727">
      <w:bodyDiv w:val="1"/>
      <w:marLeft w:val="0"/>
      <w:marRight w:val="0"/>
      <w:marTop w:val="0"/>
      <w:marBottom w:val="0"/>
      <w:divBdr>
        <w:top w:val="none" w:sz="0" w:space="0" w:color="auto"/>
        <w:left w:val="none" w:sz="0" w:space="0" w:color="auto"/>
        <w:bottom w:val="none" w:sz="0" w:space="0" w:color="auto"/>
        <w:right w:val="none" w:sz="0" w:space="0" w:color="auto"/>
      </w:divBdr>
    </w:div>
    <w:div w:id="1104838036">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4140181">
      <w:bodyDiv w:val="1"/>
      <w:marLeft w:val="0"/>
      <w:marRight w:val="0"/>
      <w:marTop w:val="0"/>
      <w:marBottom w:val="0"/>
      <w:divBdr>
        <w:top w:val="none" w:sz="0" w:space="0" w:color="auto"/>
        <w:left w:val="none" w:sz="0" w:space="0" w:color="auto"/>
        <w:bottom w:val="none" w:sz="0" w:space="0" w:color="auto"/>
        <w:right w:val="none" w:sz="0" w:space="0" w:color="auto"/>
      </w:divBdr>
    </w:div>
    <w:div w:id="1634601929">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59151048">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37583834">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2024-03-10T16:00:00Z</dcterms:created>
  <dcterms:modified xsi:type="dcterms:W3CDTF">2024-03-10T16:00:00Z</dcterms:modified>
</cp:coreProperties>
</file>