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B8" w:rsidRDefault="003B3DB8">
      <w:bookmarkStart w:id="0" w:name="_GoBack"/>
      <w:bookmarkEnd w:id="0"/>
    </w:p>
    <w:p w:rsidR="00403CA3" w:rsidRPr="004419F2" w:rsidRDefault="00403CA3" w:rsidP="0075216F">
      <w:pPr>
        <w:spacing w:line="360" w:lineRule="auto"/>
        <w:jc w:val="center"/>
        <w:rPr>
          <w:rFonts w:ascii="黑体" w:eastAsia="黑体"/>
          <w:b/>
          <w:bCs/>
          <w:color w:val="000000"/>
          <w:sz w:val="30"/>
          <w:szCs w:val="30"/>
        </w:rPr>
      </w:pPr>
      <w:r w:rsidRPr="004419F2">
        <w:rPr>
          <w:rFonts w:ascii="黑体" w:eastAsia="黑体" w:hint="eastAsia"/>
          <w:b/>
          <w:bCs/>
          <w:color w:val="000000"/>
          <w:sz w:val="30"/>
          <w:szCs w:val="30"/>
        </w:rPr>
        <w:t>天弘基金管理有限公司关于</w:t>
      </w:r>
      <w:bookmarkStart w:id="1" w:name="PO_fund_name"/>
      <w:r w:rsidR="00C73DCD">
        <w:rPr>
          <w:rFonts w:ascii="黑体" w:eastAsia="黑体" w:hint="eastAsia"/>
          <w:b/>
          <w:bCs/>
          <w:color w:val="000000"/>
          <w:sz w:val="30"/>
          <w:szCs w:val="30"/>
        </w:rPr>
        <w:t>增聘天弘新活力灵活配置混合型发起式证券投资基金</w:t>
      </w:r>
      <w:bookmarkEnd w:id="1"/>
      <w:r w:rsidRPr="004419F2">
        <w:rPr>
          <w:rFonts w:ascii="黑体" w:eastAsia="黑体" w:hint="eastAsia"/>
          <w:b/>
          <w:bCs/>
          <w:color w:val="000000"/>
          <w:sz w:val="30"/>
          <w:szCs w:val="30"/>
        </w:rPr>
        <w:t>基金经理的公告</w:t>
      </w:r>
    </w:p>
    <w:p w:rsidR="00403CA3" w:rsidRPr="004419F2" w:rsidRDefault="00403CA3" w:rsidP="00403CA3">
      <w:pPr>
        <w:spacing w:line="360" w:lineRule="auto"/>
        <w:jc w:val="center"/>
        <w:rPr>
          <w:rFonts w:ascii="黑体" w:eastAsia="黑体" w:hAnsi="宋体"/>
          <w:b/>
          <w:sz w:val="24"/>
        </w:rPr>
      </w:pPr>
      <w:r w:rsidRPr="004419F2">
        <w:rPr>
          <w:rFonts w:ascii="黑体" w:eastAsia="黑体" w:hAnsi="宋体" w:hint="eastAsia"/>
          <w:b/>
          <w:sz w:val="24"/>
        </w:rPr>
        <w:t>公告送出日期：</w:t>
      </w:r>
      <w:bookmarkStart w:id="2" w:name="PO_inscribe_date_head"/>
      <w:r w:rsidR="00C73DCD">
        <w:rPr>
          <w:rFonts w:ascii="黑体" w:eastAsia="黑体" w:hAnsi="宋体"/>
          <w:b/>
          <w:sz w:val="24"/>
        </w:rPr>
        <w:t>2024年03月09日</w:t>
      </w:r>
      <w:bookmarkEnd w:id="2"/>
    </w:p>
    <w:p w:rsidR="00403CA3" w:rsidRPr="00F96804" w:rsidRDefault="00403CA3" w:rsidP="0057086C">
      <w:pPr>
        <w:pStyle w:val="3"/>
        <w:ind w:firstLineChars="0" w:firstLine="0"/>
      </w:pPr>
      <w:bookmarkStart w:id="3" w:name="_Toc513983611"/>
      <w:bookmarkStart w:id="4" w:name="_Toc517881276"/>
      <w:r w:rsidRPr="00F96804">
        <w:rPr>
          <w:rFonts w:hint="eastAsia"/>
        </w:rPr>
        <w:t>1.</w:t>
      </w:r>
      <w:r w:rsidRPr="00F96804">
        <w:rPr>
          <w:rFonts w:hint="eastAsia"/>
        </w:rPr>
        <w:t>公告基本信息</w:t>
      </w:r>
      <w:bookmarkEnd w:id="3"/>
      <w:bookmarkEnd w:id="4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314"/>
      </w:tblGrid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bookmarkStart w:id="5" w:name="PO_base_info_table"/>
            <w:r w:rsidRPr="004419F2">
              <w:rPr>
                <w:rFonts w:ascii="仿宋_GB2312" w:hint="eastAsia"/>
                <w:sz w:val="24"/>
              </w:rPr>
              <w:t>基金名称</w:t>
            </w:r>
          </w:p>
        </w:tc>
        <w:tc>
          <w:tcPr>
            <w:tcW w:w="6314" w:type="dxa"/>
            <w:vAlign w:val="center"/>
          </w:tcPr>
          <w:p w:rsidR="00403CA3" w:rsidRPr="004419F2" w:rsidRDefault="00C73DC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天弘新活力灵活配置混合型发起式证券投资基金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基金简称</w:t>
            </w:r>
          </w:p>
        </w:tc>
        <w:tc>
          <w:tcPr>
            <w:tcW w:w="6314" w:type="dxa"/>
            <w:vAlign w:val="center"/>
          </w:tcPr>
          <w:p w:rsidR="00403CA3" w:rsidRPr="004419F2" w:rsidRDefault="00C73DCD" w:rsidP="005D5012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天弘新活力混合发起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基金主代码</w:t>
            </w:r>
          </w:p>
        </w:tc>
        <w:tc>
          <w:tcPr>
            <w:tcW w:w="6314" w:type="dxa"/>
            <w:vAlign w:val="center"/>
          </w:tcPr>
          <w:p w:rsidR="00403CA3" w:rsidRPr="004419F2" w:rsidRDefault="00C73DC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001250</w:t>
            </w:r>
          </w:p>
        </w:tc>
      </w:tr>
      <w:tr w:rsidR="00403CA3" w:rsidRPr="004419F2" w:rsidTr="005D5012">
        <w:trPr>
          <w:trHeight w:val="432"/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基金管理人名称</w:t>
            </w:r>
          </w:p>
        </w:tc>
        <w:tc>
          <w:tcPr>
            <w:tcW w:w="6314" w:type="dxa"/>
            <w:vAlign w:val="center"/>
          </w:tcPr>
          <w:p w:rsidR="00403CA3" w:rsidRPr="004419F2" w:rsidRDefault="00C73DC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天弘基金管理有限公司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公告依据</w:t>
            </w:r>
          </w:p>
        </w:tc>
        <w:tc>
          <w:tcPr>
            <w:tcW w:w="6314" w:type="dxa"/>
            <w:vAlign w:val="center"/>
          </w:tcPr>
          <w:p w:rsidR="00403CA3" w:rsidRPr="004419F2" w:rsidRDefault="00C73DC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《公开募集证券投资基金信息披露管理办法》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基金经理变更类型</w:t>
            </w:r>
          </w:p>
        </w:tc>
        <w:tc>
          <w:tcPr>
            <w:tcW w:w="6314" w:type="dxa"/>
            <w:vAlign w:val="center"/>
          </w:tcPr>
          <w:p w:rsidR="00403CA3" w:rsidRPr="004419F2" w:rsidRDefault="00C73DC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增聘基金经理</w:t>
            </w:r>
          </w:p>
        </w:tc>
      </w:tr>
      <w:tr w:rsidR="00403CA3" w:rsidRPr="004419F2" w:rsidTr="005D5012">
        <w:trPr>
          <w:trHeight w:val="359"/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新任基金经理姓名</w:t>
            </w:r>
          </w:p>
        </w:tc>
        <w:tc>
          <w:tcPr>
            <w:tcW w:w="6314" w:type="dxa"/>
            <w:vAlign w:val="center"/>
          </w:tcPr>
          <w:p w:rsidR="00403CA3" w:rsidRPr="004419F2" w:rsidRDefault="00C73DC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龙智浩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共同管理本基金的其他基金经理姓名</w:t>
            </w:r>
          </w:p>
        </w:tc>
        <w:tc>
          <w:tcPr>
            <w:tcW w:w="6314" w:type="dxa"/>
            <w:vAlign w:val="center"/>
          </w:tcPr>
          <w:p w:rsidR="00403CA3" w:rsidRPr="006F74DF" w:rsidRDefault="00C73DCD" w:rsidP="006F74DF">
            <w:pPr>
              <w:pStyle w:val="4"/>
              <w:shd w:val="clear" w:color="auto" w:fill="FFFFFF"/>
              <w:spacing w:before="0" w:after="150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任明、胡彧</w:t>
            </w:r>
          </w:p>
        </w:tc>
      </w:tr>
    </w:tbl>
    <w:p w:rsidR="00145B1C" w:rsidRPr="00145B1C" w:rsidRDefault="00145B1C" w:rsidP="00145B1C">
      <w:bookmarkStart w:id="6" w:name="PO_base_info_table_comment"/>
      <w:bookmarkStart w:id="7" w:name="_Toc513983613"/>
      <w:bookmarkStart w:id="8" w:name="_Toc517881277"/>
      <w:bookmarkEnd w:id="5"/>
      <w:bookmarkEnd w:id="6"/>
    </w:p>
    <w:p w:rsidR="00403CA3" w:rsidRPr="004419F2" w:rsidRDefault="00403CA3" w:rsidP="0057086C">
      <w:pPr>
        <w:pStyle w:val="3"/>
        <w:keepNext w:val="0"/>
        <w:keepLines w:val="0"/>
        <w:spacing w:line="360" w:lineRule="auto"/>
        <w:ind w:firstLineChars="0" w:firstLine="0"/>
        <w:rPr>
          <w:rFonts w:ascii="宋体" w:hAnsi="宋体"/>
          <w:bCs w:val="0"/>
          <w:szCs w:val="24"/>
        </w:rPr>
      </w:pPr>
      <w:bookmarkStart w:id="9" w:name="PO_manager_info_table_title"/>
      <w:r w:rsidRPr="004F467E">
        <w:rPr>
          <w:bCs w:val="0"/>
          <w:szCs w:val="24"/>
        </w:rPr>
        <w:t>2</w:t>
      </w:r>
      <w:r>
        <w:rPr>
          <w:rFonts w:ascii="仿宋_GB2312" w:hAnsi="宋体" w:hint="eastAsia"/>
          <w:bCs w:val="0"/>
          <w:szCs w:val="24"/>
        </w:rPr>
        <w:t>.</w:t>
      </w:r>
      <w:r w:rsidRPr="004419F2">
        <w:rPr>
          <w:rFonts w:ascii="仿宋_GB2312" w:hAnsi="宋体" w:hint="eastAsia"/>
          <w:bCs w:val="0"/>
          <w:szCs w:val="24"/>
        </w:rPr>
        <w:t>新任基金经理的相关信息</w:t>
      </w:r>
      <w:bookmarkEnd w:id="7"/>
      <w:bookmarkEnd w:id="8"/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6339"/>
      </w:tblGrid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C73DCD" w:rsidRDefault="00403CA3" w:rsidP="005D5012">
            <w:pPr>
              <w:rPr>
                <w:rFonts w:ascii="仿宋_GB2312"/>
                <w:color w:val="000000"/>
                <w:sz w:val="24"/>
              </w:rPr>
            </w:pPr>
            <w:bookmarkStart w:id="10" w:name="PO_manager_info_table"/>
            <w:bookmarkEnd w:id="9"/>
            <w:r w:rsidRPr="00C73DCD">
              <w:rPr>
                <w:rFonts w:ascii="仿宋_GB2312" w:hint="eastAsia"/>
                <w:color w:val="000000"/>
                <w:sz w:val="24"/>
              </w:rPr>
              <w:t>新任基金经理姓名</w:t>
            </w:r>
          </w:p>
        </w:tc>
        <w:tc>
          <w:tcPr>
            <w:tcW w:w="6339" w:type="dxa"/>
            <w:vAlign w:val="center"/>
          </w:tcPr>
          <w:p w:rsidR="00403CA3" w:rsidRPr="00C73DCD" w:rsidRDefault="00C73DCD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龙智浩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C73DCD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任职日期</w:t>
            </w:r>
          </w:p>
        </w:tc>
        <w:tc>
          <w:tcPr>
            <w:tcW w:w="6339" w:type="dxa"/>
            <w:vAlign w:val="center"/>
          </w:tcPr>
          <w:p w:rsidR="00403CA3" w:rsidRPr="00C73DCD" w:rsidRDefault="00C73DCD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2024年03月09日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</w:tcPr>
          <w:p w:rsidR="00403CA3" w:rsidRPr="00C73DCD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证券从业年限</w:t>
            </w:r>
          </w:p>
        </w:tc>
        <w:tc>
          <w:tcPr>
            <w:tcW w:w="6339" w:type="dxa"/>
            <w:vAlign w:val="center"/>
          </w:tcPr>
          <w:p w:rsidR="00403CA3" w:rsidRPr="00C73DCD" w:rsidRDefault="00C73DCD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12年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</w:tcPr>
          <w:p w:rsidR="00403CA3" w:rsidRPr="00C73DCD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证券投资管理从业年限</w:t>
            </w:r>
          </w:p>
        </w:tc>
        <w:tc>
          <w:tcPr>
            <w:tcW w:w="6339" w:type="dxa"/>
            <w:vAlign w:val="center"/>
          </w:tcPr>
          <w:p w:rsidR="00403CA3" w:rsidRPr="00C73DCD" w:rsidRDefault="00C73DCD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12年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</w:tcPr>
          <w:p w:rsidR="00403CA3" w:rsidRPr="00C73DCD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过往从业经历</w:t>
            </w:r>
          </w:p>
          <w:p w:rsidR="00403CA3" w:rsidRPr="00C73DCD" w:rsidRDefault="00403CA3" w:rsidP="005D5012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339" w:type="dxa"/>
            <w:vAlign w:val="center"/>
          </w:tcPr>
          <w:p w:rsidR="00C73DCD" w:rsidRPr="00C73DCD" w:rsidRDefault="00C73DCD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2012年7月至2016年6月 华泰证券股份有限公司 固定收益部投资经理；</w:t>
            </w:r>
          </w:p>
          <w:p w:rsidR="00C73DCD" w:rsidRPr="00C73DCD" w:rsidRDefault="00C73DCD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2016年6月至2019月6月 广州证券股份有限公司 固定收益部副总经理；</w:t>
            </w:r>
          </w:p>
          <w:p w:rsidR="00C73DCD" w:rsidRPr="00C73DCD" w:rsidRDefault="00C73DCD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2019年6月至2023年8月 华泰证券股份有限公司 固定收益部量化策略交易台负责人；</w:t>
            </w:r>
          </w:p>
          <w:p w:rsidR="00403CA3" w:rsidRPr="00C73DCD" w:rsidRDefault="00C73DCD" w:rsidP="005D5012">
            <w:pPr>
              <w:rPr>
                <w:rFonts w:ascii="仿宋_GB2312"/>
                <w:color w:val="000000"/>
                <w:sz w:val="24"/>
              </w:rPr>
            </w:pPr>
            <w:r w:rsidRPr="00C73DCD">
              <w:rPr>
                <w:rFonts w:ascii="仿宋_GB2312" w:hint="eastAsia"/>
                <w:color w:val="000000"/>
                <w:sz w:val="24"/>
              </w:rPr>
              <w:t>2023年8月加盟本公司，现任基金经理、基金经理助理。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是否曾被监管机构予以行政处罚或采取行政监管措施</w:t>
            </w:r>
          </w:p>
        </w:tc>
        <w:tc>
          <w:tcPr>
            <w:tcW w:w="6339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否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是否已取得基金从业资格</w:t>
            </w:r>
          </w:p>
        </w:tc>
        <w:tc>
          <w:tcPr>
            <w:tcW w:w="6339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是否已按规定在中国</w:t>
            </w:r>
            <w:r>
              <w:rPr>
                <w:rFonts w:ascii="仿宋_GB2312" w:hint="eastAsia"/>
                <w:sz w:val="24"/>
              </w:rPr>
              <w:t>基金</w:t>
            </w:r>
            <w:r w:rsidRPr="004419F2">
              <w:rPr>
                <w:rFonts w:ascii="仿宋_GB2312" w:hint="eastAsia"/>
                <w:sz w:val="24"/>
              </w:rPr>
              <w:t xml:space="preserve">业协会注册/登记 </w:t>
            </w:r>
          </w:p>
        </w:tc>
        <w:tc>
          <w:tcPr>
            <w:tcW w:w="6339" w:type="dxa"/>
            <w:vAlign w:val="center"/>
          </w:tcPr>
          <w:p w:rsidR="006C62BE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</w:t>
            </w:r>
          </w:p>
        </w:tc>
      </w:tr>
    </w:tbl>
    <w:p w:rsidR="006C62BE" w:rsidRDefault="006C62BE" w:rsidP="00403CA3">
      <w:pPr>
        <w:rPr>
          <w:color w:val="FF0000"/>
        </w:rPr>
      </w:pPr>
      <w:bookmarkStart w:id="11" w:name="PO_old_manager_info_table_title"/>
      <w:bookmarkStart w:id="12" w:name="PO_old_manager_info_table"/>
      <w:bookmarkStart w:id="13" w:name="_Toc513983620"/>
      <w:bookmarkEnd w:id="10"/>
      <w:bookmarkEnd w:id="11"/>
    </w:p>
    <w:p w:rsidR="00403CA3" w:rsidRPr="0062736B" w:rsidRDefault="00C73DCD" w:rsidP="0057086C">
      <w:pPr>
        <w:pStyle w:val="3"/>
        <w:keepNext w:val="0"/>
        <w:keepLines w:val="0"/>
        <w:spacing w:line="360" w:lineRule="auto"/>
        <w:ind w:firstLineChars="0" w:firstLine="0"/>
        <w:rPr>
          <w:rFonts w:ascii="仿宋_GB2312" w:hAnsi="宋体"/>
          <w:bCs w:val="0"/>
          <w:szCs w:val="24"/>
        </w:rPr>
      </w:pPr>
      <w:bookmarkStart w:id="14" w:name="PO_other_things_title"/>
      <w:bookmarkStart w:id="15" w:name="_Toc517881279"/>
      <w:bookmarkEnd w:id="12"/>
      <w:r>
        <w:rPr>
          <w:bCs w:val="0"/>
          <w:szCs w:val="24"/>
        </w:rPr>
        <w:t>3</w:t>
      </w:r>
      <w:bookmarkEnd w:id="14"/>
      <w:r w:rsidR="00403CA3">
        <w:rPr>
          <w:rFonts w:ascii="仿宋_GB2312" w:hAnsi="宋体" w:hint="eastAsia"/>
          <w:bCs w:val="0"/>
          <w:szCs w:val="24"/>
        </w:rPr>
        <w:t>.</w:t>
      </w:r>
      <w:r w:rsidR="00403CA3" w:rsidRPr="0062736B">
        <w:rPr>
          <w:rFonts w:ascii="仿宋_GB2312" w:hAnsi="宋体" w:hint="eastAsia"/>
          <w:bCs w:val="0"/>
          <w:szCs w:val="24"/>
        </w:rPr>
        <w:t>其他需要提示的事项</w:t>
      </w:r>
      <w:bookmarkEnd w:id="13"/>
      <w:bookmarkEnd w:id="15"/>
    </w:p>
    <w:p w:rsidR="00403CA3" w:rsidRPr="0062736B" w:rsidRDefault="00403CA3" w:rsidP="00403CA3">
      <w:pPr>
        <w:spacing w:line="360" w:lineRule="auto"/>
        <w:ind w:firstLineChars="200" w:firstLine="480"/>
        <w:rPr>
          <w:rFonts w:ascii="仿宋_GB2312"/>
          <w:color w:val="000000"/>
          <w:sz w:val="24"/>
        </w:rPr>
      </w:pPr>
      <w:r w:rsidRPr="0062736B">
        <w:rPr>
          <w:rFonts w:ascii="仿宋_GB2312" w:hint="eastAsia"/>
          <w:color w:val="000000"/>
          <w:sz w:val="24"/>
        </w:rPr>
        <w:t>基金经理的变更日期为公司对外公告之日。</w:t>
      </w:r>
    </w:p>
    <w:p w:rsidR="00403CA3" w:rsidRPr="0062736B" w:rsidRDefault="00403CA3" w:rsidP="00403CA3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</w:p>
    <w:p w:rsidR="00403CA3" w:rsidRPr="0062736B" w:rsidRDefault="00403CA3" w:rsidP="00403CA3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  <w:r w:rsidRPr="0062736B">
        <w:rPr>
          <w:rFonts w:ascii="仿宋_GB2312" w:hint="eastAsia"/>
          <w:color w:val="000000"/>
          <w:sz w:val="24"/>
        </w:rPr>
        <w:t>天弘基金管理有限公司</w:t>
      </w:r>
    </w:p>
    <w:p w:rsidR="00403CA3" w:rsidRPr="006D7FBE" w:rsidRDefault="00C73DCD" w:rsidP="006D7FBE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  <w:bookmarkStart w:id="16" w:name="PO_inscribe_date_end"/>
      <w:r>
        <w:rPr>
          <w:rFonts w:ascii="仿宋_GB2312" w:hint="eastAsia"/>
          <w:color w:val="000000"/>
          <w:sz w:val="24"/>
        </w:rPr>
        <w:lastRenderedPageBreak/>
        <w:t>二〇二四年三月九日</w:t>
      </w:r>
      <w:bookmarkEnd w:id="16"/>
    </w:p>
    <w:sectPr w:rsidR="00403CA3" w:rsidRPr="006D7FBE" w:rsidSect="00D74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85" w:rsidRDefault="00F96285" w:rsidP="00D80F87">
      <w:r>
        <w:separator/>
      </w:r>
    </w:p>
  </w:endnote>
  <w:endnote w:type="continuationSeparator" w:id="0">
    <w:p w:rsidR="00F96285" w:rsidRDefault="00F96285" w:rsidP="00D8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85" w:rsidRDefault="00F96285" w:rsidP="00D80F87">
      <w:r>
        <w:separator/>
      </w:r>
    </w:p>
  </w:footnote>
  <w:footnote w:type="continuationSeparator" w:id="0">
    <w:p w:rsidR="00F96285" w:rsidRDefault="00F96285" w:rsidP="00D80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83"/>
    <w:rsid w:val="00006282"/>
    <w:rsid w:val="00007A02"/>
    <w:rsid w:val="00045985"/>
    <w:rsid w:val="00067859"/>
    <w:rsid w:val="00081FE7"/>
    <w:rsid w:val="000D5E67"/>
    <w:rsid w:val="0011762D"/>
    <w:rsid w:val="00127F02"/>
    <w:rsid w:val="00145B1C"/>
    <w:rsid w:val="00151D4F"/>
    <w:rsid w:val="00154713"/>
    <w:rsid w:val="00162E28"/>
    <w:rsid w:val="00172C94"/>
    <w:rsid w:val="001C1CF5"/>
    <w:rsid w:val="001D0702"/>
    <w:rsid w:val="001F0461"/>
    <w:rsid w:val="00204208"/>
    <w:rsid w:val="00232128"/>
    <w:rsid w:val="002449AB"/>
    <w:rsid w:val="00272224"/>
    <w:rsid w:val="002772F8"/>
    <w:rsid w:val="002B0618"/>
    <w:rsid w:val="00301970"/>
    <w:rsid w:val="00332A91"/>
    <w:rsid w:val="00334A2C"/>
    <w:rsid w:val="00343171"/>
    <w:rsid w:val="003729BE"/>
    <w:rsid w:val="00386FCF"/>
    <w:rsid w:val="003A44F3"/>
    <w:rsid w:val="003B3DB8"/>
    <w:rsid w:val="003C31BB"/>
    <w:rsid w:val="003E1ADB"/>
    <w:rsid w:val="00403CA3"/>
    <w:rsid w:val="004322B6"/>
    <w:rsid w:val="00482B63"/>
    <w:rsid w:val="00495620"/>
    <w:rsid w:val="004E042E"/>
    <w:rsid w:val="004F467E"/>
    <w:rsid w:val="0054693A"/>
    <w:rsid w:val="0057086C"/>
    <w:rsid w:val="00573E17"/>
    <w:rsid w:val="005766C2"/>
    <w:rsid w:val="005E1B78"/>
    <w:rsid w:val="00642355"/>
    <w:rsid w:val="006814D9"/>
    <w:rsid w:val="00681D40"/>
    <w:rsid w:val="006A7507"/>
    <w:rsid w:val="006B06D6"/>
    <w:rsid w:val="006C62BE"/>
    <w:rsid w:val="006D7FBE"/>
    <w:rsid w:val="006F496C"/>
    <w:rsid w:val="006F74DF"/>
    <w:rsid w:val="0073040D"/>
    <w:rsid w:val="00730F72"/>
    <w:rsid w:val="0075216F"/>
    <w:rsid w:val="007C1966"/>
    <w:rsid w:val="007C4400"/>
    <w:rsid w:val="007E0DB6"/>
    <w:rsid w:val="007F2975"/>
    <w:rsid w:val="00803967"/>
    <w:rsid w:val="0081427D"/>
    <w:rsid w:val="00844132"/>
    <w:rsid w:val="00875FD0"/>
    <w:rsid w:val="00893BC3"/>
    <w:rsid w:val="008D2D79"/>
    <w:rsid w:val="008D37F1"/>
    <w:rsid w:val="008E5322"/>
    <w:rsid w:val="00931891"/>
    <w:rsid w:val="009A4539"/>
    <w:rsid w:val="009F2558"/>
    <w:rsid w:val="00A06FB8"/>
    <w:rsid w:val="00A830F2"/>
    <w:rsid w:val="00A83B41"/>
    <w:rsid w:val="00AD70DC"/>
    <w:rsid w:val="00B07001"/>
    <w:rsid w:val="00B47579"/>
    <w:rsid w:val="00B73011"/>
    <w:rsid w:val="00BB211C"/>
    <w:rsid w:val="00BB272C"/>
    <w:rsid w:val="00BD36FD"/>
    <w:rsid w:val="00BE2B80"/>
    <w:rsid w:val="00BE3F1E"/>
    <w:rsid w:val="00BF39D1"/>
    <w:rsid w:val="00C04D11"/>
    <w:rsid w:val="00C1123A"/>
    <w:rsid w:val="00C30EFB"/>
    <w:rsid w:val="00C401CC"/>
    <w:rsid w:val="00C60083"/>
    <w:rsid w:val="00C66B20"/>
    <w:rsid w:val="00C73DCD"/>
    <w:rsid w:val="00CA268C"/>
    <w:rsid w:val="00CB3C4F"/>
    <w:rsid w:val="00D00275"/>
    <w:rsid w:val="00D05FCB"/>
    <w:rsid w:val="00D30CE7"/>
    <w:rsid w:val="00D74AE6"/>
    <w:rsid w:val="00D80F87"/>
    <w:rsid w:val="00DA2151"/>
    <w:rsid w:val="00DA5197"/>
    <w:rsid w:val="00DE095E"/>
    <w:rsid w:val="00DE1709"/>
    <w:rsid w:val="00E0041C"/>
    <w:rsid w:val="00E345BA"/>
    <w:rsid w:val="00E34CA5"/>
    <w:rsid w:val="00E719AE"/>
    <w:rsid w:val="00EC0570"/>
    <w:rsid w:val="00EC4AD5"/>
    <w:rsid w:val="00EF23C3"/>
    <w:rsid w:val="00F20543"/>
    <w:rsid w:val="00F34210"/>
    <w:rsid w:val="00F804F5"/>
    <w:rsid w:val="00F96285"/>
    <w:rsid w:val="00FB5E28"/>
    <w:rsid w:val="00FC54A9"/>
    <w:rsid w:val="00FC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8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3D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B3DB8"/>
    <w:pPr>
      <w:keepNext/>
      <w:keepLines/>
      <w:spacing w:line="500" w:lineRule="exact"/>
      <w:ind w:firstLineChars="200" w:firstLine="200"/>
      <w:jc w:val="left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B3DB8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5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B3DB8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3B3DB8"/>
    <w:rPr>
      <w:rFonts w:asciiTheme="majorHAnsi" w:eastAsia="黑体" w:hAnsiTheme="majorHAnsi" w:cstheme="majorBidi"/>
      <w:b/>
      <w:bCs/>
      <w:sz w:val="52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B3D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6F496C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6F496C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6F496C"/>
    <w:rPr>
      <w:rFonts w:ascii="Times New Roman" w:eastAsia="仿宋_GB2312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F496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6F496C"/>
    <w:rPr>
      <w:rFonts w:ascii="Times New Roman" w:eastAsia="仿宋_GB2312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49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496C"/>
    <w:rPr>
      <w:rFonts w:ascii="Times New Roman" w:eastAsia="仿宋_GB2312" w:hAnsi="Times New Roman" w:cs="Times New Roman"/>
      <w:sz w:val="18"/>
      <w:szCs w:val="18"/>
    </w:rPr>
  </w:style>
  <w:style w:type="paragraph" w:customStyle="1" w:styleId="Default">
    <w:name w:val="Default"/>
    <w:rsid w:val="0064235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D8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80F8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8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80F8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 Spacing"/>
    <w:uiPriority w:val="1"/>
    <w:qFormat/>
    <w:rsid w:val="0057086C"/>
    <w:pPr>
      <w:widowControl w:val="0"/>
      <w:jc w:val="both"/>
    </w:pPr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F061-B544-4296-A82E-E9283CE8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4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焦国娟</dc:creator>
  <cp:keywords/>
  <dc:description/>
  <cp:lastModifiedBy>ZHONGM</cp:lastModifiedBy>
  <cp:revision>2</cp:revision>
  <dcterms:created xsi:type="dcterms:W3CDTF">2024-03-08T16:00:00Z</dcterms:created>
  <dcterms:modified xsi:type="dcterms:W3CDTF">2024-03-08T16:00:00Z</dcterms:modified>
</cp:coreProperties>
</file>