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10" w:rsidRDefault="00DB1720">
      <w:pPr>
        <w:pStyle w:val="1"/>
        <w:jc w:val="center"/>
      </w:pPr>
      <w:r>
        <w:rPr>
          <w:rStyle w:val="a3"/>
          <w:b/>
          <w:kern w:val="28"/>
          <w:sz w:val="28"/>
          <w:szCs w:val="28"/>
        </w:rPr>
        <w:t>银华基金管理股份有限公司关于银华瑞和灵活配置混合型证券投资基金增聘基金经理的公告</w:t>
      </w:r>
      <w:r>
        <w:t xml:space="preserve"> </w:t>
      </w:r>
    </w:p>
    <w:p w:rsidR="00C85810" w:rsidRDefault="00DB1720">
      <w:pPr>
        <w:pStyle w:val="a4"/>
        <w:spacing w:before="0" w:beforeAutospacing="0" w:after="0" w:afterAutospacing="0" w:line="360" w:lineRule="auto"/>
        <w:jc w:val="center"/>
        <w:rPr>
          <w:sz w:val="21"/>
          <w:szCs w:val="21"/>
        </w:rPr>
      </w:pPr>
      <w:r>
        <w:rPr>
          <w:rStyle w:val="a3"/>
          <w:rFonts w:hint="eastAsia"/>
          <w:sz w:val="21"/>
          <w:szCs w:val="21"/>
        </w:rPr>
        <w:t>公告送出日期：</w:t>
      </w:r>
      <w:r>
        <w:rPr>
          <w:rStyle w:val="a3"/>
          <w:rFonts w:hint="eastAsia"/>
          <w:sz w:val="21"/>
          <w:szCs w:val="21"/>
        </w:rPr>
        <w:t>2024</w:t>
      </w:r>
      <w:r>
        <w:rPr>
          <w:rStyle w:val="a3"/>
          <w:rFonts w:hint="eastAsia"/>
          <w:sz w:val="21"/>
          <w:szCs w:val="21"/>
        </w:rPr>
        <w:t>年</w:t>
      </w:r>
      <w:r>
        <w:rPr>
          <w:rStyle w:val="a3"/>
          <w:rFonts w:hint="eastAsia"/>
          <w:sz w:val="21"/>
          <w:szCs w:val="21"/>
        </w:rPr>
        <w:t>3</w:t>
      </w:r>
      <w:r>
        <w:rPr>
          <w:rStyle w:val="a3"/>
          <w:rFonts w:hint="eastAsia"/>
          <w:sz w:val="21"/>
          <w:szCs w:val="21"/>
        </w:rPr>
        <w:t>月</w:t>
      </w:r>
      <w:r>
        <w:rPr>
          <w:rStyle w:val="a3"/>
          <w:rFonts w:hint="eastAsia"/>
          <w:sz w:val="21"/>
          <w:szCs w:val="21"/>
        </w:rPr>
        <w:t>8</w:t>
      </w:r>
      <w:r>
        <w:rPr>
          <w:rStyle w:val="a3"/>
          <w:rFonts w:hint="eastAsia"/>
          <w:sz w:val="21"/>
          <w:szCs w:val="21"/>
        </w:rPr>
        <w:t>日</w:t>
      </w:r>
    </w:p>
    <w:p w:rsidR="00C85810" w:rsidRDefault="00DB1720">
      <w:pPr>
        <w:pStyle w:val="2"/>
        <w:ind w:firstLine="420"/>
        <w:rPr>
          <w:rFonts w:hint="eastAsia"/>
        </w:rPr>
      </w:pPr>
      <w:r>
        <w:rPr>
          <w:kern w:val="24"/>
          <w:sz w:val="21"/>
          <w:szCs w:val="21"/>
        </w:rPr>
        <w:t>1.</w:t>
      </w:r>
      <w:r>
        <w:rPr>
          <w:kern w:val="24"/>
          <w:sz w:val="21"/>
          <w:szCs w:val="21"/>
        </w:rPr>
        <w:t>公告基本信息</w:t>
      </w:r>
    </w:p>
    <w:tbl>
      <w:tblPr>
        <w:tblW w:w="5000" w:type="pct"/>
        <w:tblCellMar>
          <w:top w:w="15" w:type="dxa"/>
          <w:left w:w="15" w:type="dxa"/>
          <w:bottom w:w="15" w:type="dxa"/>
          <w:right w:w="15" w:type="dxa"/>
        </w:tblCellMar>
        <w:tblLook w:val="04A0"/>
      </w:tblPr>
      <w:tblGrid>
        <w:gridCol w:w="3709"/>
        <w:gridCol w:w="4627"/>
      </w:tblGrid>
      <w:tr w:rsidR="00C85810">
        <w:trPr>
          <w:trHeight w:val="420"/>
        </w:trPr>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sz w:val="21"/>
                <w:szCs w:val="21"/>
              </w:rPr>
            </w:pPr>
            <w:r>
              <w:rPr>
                <w:rFonts w:hint="eastAsia"/>
                <w:sz w:val="21"/>
                <w:szCs w:val="21"/>
              </w:rPr>
              <w:t>基金名称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银华瑞和灵活配置混合型证券投资基金</w:t>
            </w:r>
          </w:p>
        </w:tc>
      </w:tr>
      <w:tr w:rsidR="00C85810">
        <w:trPr>
          <w:trHeight w:val="420"/>
        </w:trPr>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基金简称</w:t>
            </w:r>
          </w:p>
        </w:tc>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银华瑞和灵活配置混合</w:t>
            </w:r>
          </w:p>
        </w:tc>
      </w:tr>
      <w:tr w:rsidR="00C85810">
        <w:trPr>
          <w:trHeight w:val="420"/>
        </w:trPr>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基金主代码</w:t>
            </w:r>
          </w:p>
        </w:tc>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005544</w:t>
            </w:r>
          </w:p>
        </w:tc>
      </w:tr>
      <w:tr w:rsidR="00C85810">
        <w:trPr>
          <w:trHeight w:val="420"/>
        </w:trPr>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基金管理人名称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银华基金管理股份有限公司</w:t>
            </w:r>
          </w:p>
        </w:tc>
      </w:tr>
      <w:tr w:rsidR="00C85810">
        <w:trPr>
          <w:trHeight w:val="420"/>
        </w:trPr>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公告依据</w:t>
            </w:r>
          </w:p>
        </w:tc>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《公开募集证券投资基金信息披露管理办法》</w:t>
            </w:r>
          </w:p>
        </w:tc>
      </w:tr>
      <w:tr w:rsidR="00C85810">
        <w:trPr>
          <w:trHeight w:val="420"/>
        </w:trPr>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基金经理变更类型</w:t>
            </w:r>
          </w:p>
        </w:tc>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增聘基金经理</w:t>
            </w:r>
          </w:p>
        </w:tc>
      </w:tr>
      <w:tr w:rsidR="00C85810">
        <w:trPr>
          <w:trHeight w:val="420"/>
        </w:trPr>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新任基金经理姓名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张腾</w:t>
            </w:r>
          </w:p>
        </w:tc>
      </w:tr>
      <w:tr w:rsidR="00C85810">
        <w:trPr>
          <w:trHeight w:val="420"/>
        </w:trPr>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共同管理本基金的其他基金经理姓名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周书</w:t>
            </w:r>
          </w:p>
        </w:tc>
      </w:tr>
    </w:tbl>
    <w:p w:rsidR="00C85810" w:rsidRDefault="00DB1720">
      <w:pPr>
        <w:pStyle w:val="2"/>
        <w:ind w:firstLine="420"/>
        <w:rPr>
          <w:rFonts w:hint="eastAsia"/>
        </w:rPr>
      </w:pPr>
      <w:r>
        <w:rPr>
          <w:kern w:val="24"/>
          <w:sz w:val="21"/>
          <w:szCs w:val="21"/>
        </w:rPr>
        <w:t>2.</w:t>
      </w:r>
      <w:r>
        <w:rPr>
          <w:kern w:val="24"/>
          <w:sz w:val="21"/>
          <w:szCs w:val="21"/>
        </w:rPr>
        <w:t>新任基金经理的相关信息</w:t>
      </w:r>
    </w:p>
    <w:tbl>
      <w:tblPr>
        <w:tblW w:w="5000" w:type="pct"/>
        <w:tblCellMar>
          <w:top w:w="15" w:type="dxa"/>
          <w:left w:w="15" w:type="dxa"/>
          <w:bottom w:w="15" w:type="dxa"/>
          <w:right w:w="15" w:type="dxa"/>
        </w:tblCellMar>
        <w:tblLook w:val="04A0"/>
      </w:tblPr>
      <w:tblGrid>
        <w:gridCol w:w="2501"/>
        <w:gridCol w:w="1417"/>
        <w:gridCol w:w="1417"/>
        <w:gridCol w:w="1417"/>
        <w:gridCol w:w="1584"/>
      </w:tblGrid>
      <w:tr w:rsidR="00C85810">
        <w:trPr>
          <w:trHeight w:val="420"/>
        </w:trPr>
        <w:tc>
          <w:tcPr>
            <w:tcW w:w="1500" w:type="pc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sz w:val="21"/>
                <w:szCs w:val="21"/>
              </w:rPr>
            </w:pPr>
            <w:r>
              <w:rPr>
                <w:rFonts w:hint="eastAsia"/>
                <w:sz w:val="21"/>
                <w:szCs w:val="21"/>
              </w:rPr>
              <w:t>新任基金经理姓名</w:t>
            </w:r>
          </w:p>
        </w:tc>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张腾</w:t>
            </w:r>
            <w:r>
              <w:rPr>
                <w:rFonts w:hint="eastAsia"/>
                <w:sz w:val="21"/>
                <w:szCs w:val="21"/>
              </w:rPr>
              <w:t xml:space="preserve"> </w:t>
            </w:r>
          </w:p>
        </w:tc>
      </w:tr>
      <w:tr w:rsidR="00C85810">
        <w:trPr>
          <w:trHeight w:val="420"/>
        </w:trPr>
        <w:tc>
          <w:tcPr>
            <w:tcW w:w="1500" w:type="pc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任职日期</w:t>
            </w:r>
          </w:p>
        </w:tc>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2024</w:t>
            </w:r>
            <w:r>
              <w:rPr>
                <w:rFonts w:hint="eastAsia"/>
                <w:sz w:val="21"/>
                <w:szCs w:val="21"/>
              </w:rPr>
              <w:t>年</w:t>
            </w:r>
            <w:r>
              <w:rPr>
                <w:rFonts w:hint="eastAsia"/>
                <w:sz w:val="21"/>
                <w:szCs w:val="21"/>
              </w:rPr>
              <w:t>3</w:t>
            </w:r>
            <w:r>
              <w:rPr>
                <w:rFonts w:hint="eastAsia"/>
                <w:sz w:val="21"/>
                <w:szCs w:val="21"/>
              </w:rPr>
              <w:t>月</w:t>
            </w:r>
            <w:r>
              <w:rPr>
                <w:rFonts w:hint="eastAsia"/>
                <w:sz w:val="21"/>
                <w:szCs w:val="21"/>
              </w:rPr>
              <w:t>7</w:t>
            </w:r>
            <w:r>
              <w:rPr>
                <w:rFonts w:hint="eastAsia"/>
                <w:sz w:val="21"/>
                <w:szCs w:val="21"/>
              </w:rPr>
              <w:t>日</w:t>
            </w:r>
            <w:r>
              <w:rPr>
                <w:rFonts w:hint="eastAsia"/>
                <w:sz w:val="21"/>
                <w:szCs w:val="21"/>
              </w:rPr>
              <w:t xml:space="preserve"> </w:t>
            </w:r>
          </w:p>
        </w:tc>
      </w:tr>
      <w:tr w:rsidR="00C85810">
        <w:trPr>
          <w:trHeight w:val="420"/>
        </w:trPr>
        <w:tc>
          <w:tcPr>
            <w:tcW w:w="1500" w:type="pc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证券从业年限</w:t>
            </w:r>
          </w:p>
        </w:tc>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 xml:space="preserve">13 </w:t>
            </w:r>
          </w:p>
        </w:tc>
      </w:tr>
      <w:tr w:rsidR="00C85810">
        <w:trPr>
          <w:trHeight w:val="420"/>
        </w:trPr>
        <w:tc>
          <w:tcPr>
            <w:tcW w:w="1500" w:type="pc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证券投资管理从业年限</w:t>
            </w:r>
          </w:p>
        </w:tc>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 xml:space="preserve">13 </w:t>
            </w:r>
          </w:p>
        </w:tc>
      </w:tr>
      <w:tr w:rsidR="00C85810">
        <w:trPr>
          <w:trHeight w:val="420"/>
        </w:trPr>
        <w:tc>
          <w:tcPr>
            <w:tcW w:w="1500" w:type="pc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过往从业经历</w:t>
            </w:r>
          </w:p>
        </w:tc>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曾就职于上海申银万国研究所、中邮创业基金管理股份有限公司，</w:t>
            </w:r>
            <w:r>
              <w:rPr>
                <w:rFonts w:hint="eastAsia"/>
                <w:sz w:val="21"/>
                <w:szCs w:val="21"/>
              </w:rPr>
              <w:t>2023</w:t>
            </w:r>
            <w:r>
              <w:rPr>
                <w:rFonts w:hint="eastAsia"/>
                <w:sz w:val="21"/>
                <w:szCs w:val="21"/>
              </w:rPr>
              <w:t>年</w:t>
            </w:r>
            <w:r>
              <w:rPr>
                <w:rFonts w:hint="eastAsia"/>
                <w:sz w:val="21"/>
                <w:szCs w:val="21"/>
              </w:rPr>
              <w:t>7</w:t>
            </w:r>
            <w:r>
              <w:rPr>
                <w:rFonts w:hint="eastAsia"/>
                <w:sz w:val="21"/>
                <w:szCs w:val="21"/>
              </w:rPr>
              <w:t>月加入银华基金管理股份有限公司，现任投资管理一部基金经理。</w:t>
            </w:r>
            <w:r>
              <w:rPr>
                <w:rFonts w:hint="eastAsia"/>
                <w:sz w:val="21"/>
                <w:szCs w:val="21"/>
              </w:rPr>
              <w:t xml:space="preserve"> </w:t>
            </w:r>
          </w:p>
        </w:tc>
      </w:tr>
      <w:tr w:rsidR="00C85810">
        <w:trPr>
          <w:trHeight w:val="420"/>
        </w:trPr>
        <w:tc>
          <w:tcPr>
            <w:tcW w:w="1500" w:type="pct"/>
            <w:vMerge w:val="restar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其中：管理过公募基金的名称及期间</w:t>
            </w:r>
          </w:p>
        </w:tc>
        <w:tc>
          <w:tcPr>
            <w:tcW w:w="850" w:type="pc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基金主代码</w:t>
            </w:r>
          </w:p>
        </w:tc>
        <w:tc>
          <w:tcPr>
            <w:tcW w:w="850" w:type="pc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基金名称</w:t>
            </w:r>
          </w:p>
        </w:tc>
        <w:tc>
          <w:tcPr>
            <w:tcW w:w="850" w:type="pc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任职日期</w:t>
            </w:r>
          </w:p>
        </w:tc>
        <w:tc>
          <w:tcPr>
            <w:tcW w:w="850" w:type="pc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离任日期</w:t>
            </w:r>
          </w:p>
        </w:tc>
      </w:tr>
      <w:tr w:rsidR="00C85810">
        <w:trPr>
          <w:trHeight w:val="420"/>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5810" w:rsidRDefault="00DB1720">
            <w:pPr>
              <w:rPr>
                <w:rFonts w:ascii="宋体" w:hAnsi="宋体" w:cs="宋体"/>
                <w:szCs w:val="21"/>
              </w:rPr>
            </w:pPr>
          </w:p>
        </w:tc>
        <w:tc>
          <w:tcPr>
            <w:tcW w:w="1409" w:type="dxa"/>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jc w:val="center"/>
              <w:rPr>
                <w:rFonts w:hint="eastAsia"/>
              </w:rPr>
            </w:pPr>
            <w:r>
              <w:rPr>
                <w:rFonts w:hint="eastAsia"/>
                <w:sz w:val="21"/>
                <w:szCs w:val="21"/>
              </w:rPr>
              <w:t>590003</w:t>
            </w:r>
          </w:p>
        </w:tc>
        <w:tc>
          <w:tcPr>
            <w:tcW w:w="1409" w:type="dxa"/>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jc w:val="center"/>
              <w:rPr>
                <w:rFonts w:hint="eastAsia"/>
              </w:rPr>
            </w:pPr>
            <w:r>
              <w:rPr>
                <w:rFonts w:hint="eastAsia"/>
                <w:sz w:val="21"/>
                <w:szCs w:val="21"/>
              </w:rPr>
              <w:t>中邮核心优势灵活配置混合型证券投资基金</w:t>
            </w:r>
          </w:p>
        </w:tc>
        <w:tc>
          <w:tcPr>
            <w:tcW w:w="1409" w:type="dxa"/>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jc w:val="center"/>
              <w:rPr>
                <w:rFonts w:hint="eastAsia"/>
              </w:rPr>
            </w:pPr>
            <w:r>
              <w:rPr>
                <w:rFonts w:hint="eastAsia"/>
                <w:sz w:val="21"/>
                <w:szCs w:val="21"/>
              </w:rPr>
              <w:t>2015-03-18</w:t>
            </w:r>
            <w:r>
              <w:rPr>
                <w:rFonts w:hint="eastAsia"/>
              </w:rPr>
              <w:t xml:space="preserve"> </w:t>
            </w:r>
          </w:p>
        </w:tc>
        <w:tc>
          <w:tcPr>
            <w:tcW w:w="1575" w:type="dxa"/>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jc w:val="center"/>
              <w:rPr>
                <w:rFonts w:hint="eastAsia"/>
              </w:rPr>
            </w:pPr>
            <w:r>
              <w:rPr>
                <w:rFonts w:hint="eastAsia"/>
                <w:sz w:val="21"/>
                <w:szCs w:val="21"/>
              </w:rPr>
              <w:t>2023-07-11</w:t>
            </w:r>
            <w:r>
              <w:rPr>
                <w:rFonts w:hint="eastAsia"/>
              </w:rPr>
              <w:t xml:space="preserve"> </w:t>
            </w:r>
          </w:p>
        </w:tc>
      </w:tr>
      <w:tr w:rsidR="00C85810">
        <w:trPr>
          <w:trHeight w:val="420"/>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5810" w:rsidRDefault="00DB1720">
            <w:pPr>
              <w:rPr>
                <w:rFonts w:ascii="宋体" w:hAnsi="宋体" w:cs="宋体"/>
                <w:szCs w:val="21"/>
              </w:rPr>
            </w:pPr>
          </w:p>
        </w:tc>
        <w:tc>
          <w:tcPr>
            <w:tcW w:w="1409" w:type="dxa"/>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jc w:val="center"/>
              <w:rPr>
                <w:rFonts w:hint="eastAsia"/>
              </w:rPr>
            </w:pPr>
            <w:r>
              <w:rPr>
                <w:rFonts w:hint="eastAsia"/>
                <w:sz w:val="21"/>
                <w:szCs w:val="21"/>
              </w:rPr>
              <w:t>001983</w:t>
            </w:r>
          </w:p>
        </w:tc>
        <w:tc>
          <w:tcPr>
            <w:tcW w:w="1409" w:type="dxa"/>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jc w:val="center"/>
              <w:rPr>
                <w:rFonts w:hint="eastAsia"/>
              </w:rPr>
            </w:pPr>
            <w:r>
              <w:rPr>
                <w:rFonts w:hint="eastAsia"/>
                <w:sz w:val="21"/>
                <w:szCs w:val="21"/>
              </w:rPr>
              <w:t>中邮低碳经济灵活配置混合型证券投资基金</w:t>
            </w:r>
          </w:p>
        </w:tc>
        <w:tc>
          <w:tcPr>
            <w:tcW w:w="1409" w:type="dxa"/>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jc w:val="center"/>
              <w:rPr>
                <w:rFonts w:hint="eastAsia"/>
              </w:rPr>
            </w:pPr>
            <w:r>
              <w:rPr>
                <w:rFonts w:hint="eastAsia"/>
                <w:sz w:val="21"/>
                <w:szCs w:val="21"/>
              </w:rPr>
              <w:t>2016-04-28</w:t>
            </w:r>
            <w:r>
              <w:rPr>
                <w:rFonts w:hint="eastAsia"/>
              </w:rPr>
              <w:t xml:space="preserve"> </w:t>
            </w:r>
          </w:p>
        </w:tc>
        <w:tc>
          <w:tcPr>
            <w:tcW w:w="1575" w:type="dxa"/>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jc w:val="center"/>
              <w:rPr>
                <w:rFonts w:hint="eastAsia"/>
              </w:rPr>
            </w:pPr>
            <w:r>
              <w:rPr>
                <w:rFonts w:hint="eastAsia"/>
                <w:sz w:val="21"/>
                <w:szCs w:val="21"/>
              </w:rPr>
              <w:t>2018-10-12</w:t>
            </w:r>
            <w:r>
              <w:rPr>
                <w:rFonts w:hint="eastAsia"/>
              </w:rPr>
              <w:t xml:space="preserve"> </w:t>
            </w:r>
          </w:p>
        </w:tc>
      </w:tr>
      <w:tr w:rsidR="00C85810">
        <w:trPr>
          <w:trHeight w:val="420"/>
        </w:trPr>
        <w:tc>
          <w:tcPr>
            <w:tcW w:w="1500" w:type="pc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lastRenderedPageBreak/>
              <w:t>是否曾被监管机构予以行政处罚或采取行政监管措施</w:t>
            </w:r>
          </w:p>
        </w:tc>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否</w:t>
            </w:r>
            <w:r>
              <w:rPr>
                <w:rFonts w:hint="eastAsia"/>
                <w:sz w:val="21"/>
                <w:szCs w:val="21"/>
              </w:rPr>
              <w:t xml:space="preserve"> </w:t>
            </w:r>
          </w:p>
        </w:tc>
      </w:tr>
      <w:tr w:rsidR="00C85810">
        <w:trPr>
          <w:trHeight w:val="420"/>
        </w:trPr>
        <w:tc>
          <w:tcPr>
            <w:tcW w:w="1500" w:type="pc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是否已取得基金从业资格</w:t>
            </w:r>
          </w:p>
        </w:tc>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是</w:t>
            </w:r>
            <w:r>
              <w:rPr>
                <w:rFonts w:hint="eastAsia"/>
                <w:sz w:val="21"/>
                <w:szCs w:val="21"/>
              </w:rPr>
              <w:t xml:space="preserve"> </w:t>
            </w:r>
          </w:p>
        </w:tc>
      </w:tr>
      <w:tr w:rsidR="00C85810">
        <w:trPr>
          <w:trHeight w:val="420"/>
        </w:trPr>
        <w:tc>
          <w:tcPr>
            <w:tcW w:w="1500" w:type="pc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国籍</w:t>
            </w:r>
          </w:p>
        </w:tc>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中国</w:t>
            </w:r>
            <w:r>
              <w:rPr>
                <w:rFonts w:hint="eastAsia"/>
                <w:sz w:val="21"/>
                <w:szCs w:val="21"/>
              </w:rPr>
              <w:t xml:space="preserve"> </w:t>
            </w:r>
          </w:p>
        </w:tc>
      </w:tr>
      <w:tr w:rsidR="00C85810">
        <w:trPr>
          <w:trHeight w:val="420"/>
        </w:trPr>
        <w:tc>
          <w:tcPr>
            <w:tcW w:w="1500" w:type="pc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学历、学位</w:t>
            </w:r>
          </w:p>
        </w:tc>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硕士研究生</w:t>
            </w:r>
            <w:r>
              <w:rPr>
                <w:rFonts w:hint="eastAsia"/>
                <w:sz w:val="21"/>
                <w:szCs w:val="21"/>
              </w:rPr>
              <w:t xml:space="preserve"> </w:t>
            </w:r>
          </w:p>
        </w:tc>
      </w:tr>
      <w:tr w:rsidR="00C85810">
        <w:trPr>
          <w:trHeight w:val="420"/>
        </w:trPr>
        <w:tc>
          <w:tcPr>
            <w:tcW w:w="1500" w:type="pct"/>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是否已按规定在中国基金业协会注册</w:t>
            </w:r>
            <w:r>
              <w:rPr>
                <w:rFonts w:hint="eastAsia"/>
                <w:sz w:val="21"/>
                <w:szCs w:val="21"/>
              </w:rPr>
              <w:t>/</w:t>
            </w:r>
            <w:r>
              <w:rPr>
                <w:rFonts w:hint="eastAsia"/>
                <w:sz w:val="21"/>
                <w:szCs w:val="21"/>
              </w:rPr>
              <w:t>登记</w:t>
            </w:r>
          </w:p>
        </w:tc>
        <w:tc>
          <w:tcPr>
            <w:tcW w:w="3500" w:type="pct"/>
            <w:gridSpan w:val="4"/>
            <w:tcBorders>
              <w:top w:val="outset" w:sz="6" w:space="0" w:color="auto"/>
              <w:left w:val="outset" w:sz="6" w:space="0" w:color="auto"/>
              <w:bottom w:val="outset" w:sz="6" w:space="0" w:color="auto"/>
              <w:right w:val="outset" w:sz="6" w:space="0" w:color="auto"/>
            </w:tcBorders>
            <w:vAlign w:val="center"/>
            <w:hideMark/>
          </w:tcPr>
          <w:p w:rsidR="00C85810" w:rsidRDefault="00DB1720">
            <w:pPr>
              <w:pStyle w:val="a4"/>
              <w:rPr>
                <w:rFonts w:hint="eastAsia"/>
                <w:sz w:val="21"/>
                <w:szCs w:val="21"/>
              </w:rPr>
            </w:pPr>
            <w:r>
              <w:rPr>
                <w:rFonts w:hint="eastAsia"/>
                <w:sz w:val="21"/>
                <w:szCs w:val="21"/>
              </w:rPr>
              <w:t>是</w:t>
            </w:r>
            <w:r>
              <w:rPr>
                <w:rFonts w:hint="eastAsia"/>
                <w:sz w:val="21"/>
                <w:szCs w:val="21"/>
              </w:rPr>
              <w:t xml:space="preserve"> </w:t>
            </w:r>
          </w:p>
        </w:tc>
      </w:tr>
    </w:tbl>
    <w:p w:rsidR="00C85810" w:rsidRDefault="00DB1720">
      <w:pPr>
        <w:pStyle w:val="2"/>
        <w:ind w:firstLine="420"/>
        <w:rPr>
          <w:rFonts w:hint="eastAsia"/>
        </w:rPr>
      </w:pPr>
      <w:r>
        <w:rPr>
          <w:kern w:val="24"/>
          <w:sz w:val="21"/>
          <w:szCs w:val="21"/>
        </w:rPr>
        <w:t>3.</w:t>
      </w:r>
      <w:r>
        <w:rPr>
          <w:kern w:val="24"/>
          <w:sz w:val="21"/>
          <w:szCs w:val="21"/>
        </w:rPr>
        <w:t>其他需要说明的事项</w:t>
      </w:r>
    </w:p>
    <w:p w:rsidR="00C85810" w:rsidRDefault="00DB1720">
      <w:pPr>
        <w:pStyle w:val="a4"/>
        <w:spacing w:before="0" w:beforeAutospacing="0" w:after="0" w:afterAutospacing="0" w:line="360" w:lineRule="auto"/>
        <w:ind w:firstLine="420"/>
        <w:rPr>
          <w:sz w:val="21"/>
          <w:szCs w:val="21"/>
        </w:rPr>
      </w:pPr>
      <w:r>
        <w:rPr>
          <w:rFonts w:hint="eastAsia"/>
          <w:sz w:val="21"/>
          <w:szCs w:val="21"/>
        </w:rPr>
        <w:t>上述事项已在中国基金业协会完成相关手续。</w:t>
      </w:r>
    </w:p>
    <w:p w:rsidR="00C85810" w:rsidRDefault="00DB1720">
      <w:pPr>
        <w:pStyle w:val="a4"/>
        <w:spacing w:before="0" w:beforeAutospacing="0" w:after="0" w:afterAutospacing="0" w:line="360" w:lineRule="auto"/>
        <w:ind w:firstLine="420"/>
        <w:rPr>
          <w:rFonts w:hint="eastAsia"/>
          <w:sz w:val="21"/>
          <w:szCs w:val="21"/>
        </w:rPr>
      </w:pPr>
      <w:r>
        <w:rPr>
          <w:rFonts w:hint="eastAsia"/>
          <w:sz w:val="21"/>
          <w:szCs w:val="21"/>
        </w:rPr>
        <w:t>特此公告。</w:t>
      </w:r>
    </w:p>
    <w:p w:rsidR="00C85810" w:rsidRDefault="00DB1720">
      <w:pPr>
        <w:pStyle w:val="a4"/>
        <w:rPr>
          <w:rFonts w:hint="eastAsia"/>
        </w:rPr>
      </w:pPr>
    </w:p>
    <w:p w:rsidR="00C85810" w:rsidRDefault="00DB1720">
      <w:pPr>
        <w:pStyle w:val="a4"/>
      </w:pPr>
    </w:p>
    <w:p w:rsidR="00C85810" w:rsidRDefault="00DB1720">
      <w:pPr>
        <w:pStyle w:val="a4"/>
        <w:spacing w:before="0" w:beforeAutospacing="0" w:after="0" w:afterAutospacing="0" w:line="360" w:lineRule="auto"/>
        <w:ind w:firstLine="420"/>
        <w:jc w:val="right"/>
        <w:rPr>
          <w:sz w:val="21"/>
          <w:szCs w:val="21"/>
        </w:rPr>
      </w:pPr>
      <w:r>
        <w:rPr>
          <w:rFonts w:hint="eastAsia"/>
          <w:sz w:val="21"/>
          <w:szCs w:val="21"/>
        </w:rPr>
        <w:t>银华基金管理股份有限公司</w:t>
      </w:r>
    </w:p>
    <w:p w:rsidR="00C85810" w:rsidRDefault="00DB1720">
      <w:pPr>
        <w:pStyle w:val="a4"/>
        <w:spacing w:before="0" w:beforeAutospacing="0" w:after="0" w:afterAutospacing="0" w:line="360" w:lineRule="auto"/>
        <w:ind w:firstLine="420"/>
        <w:jc w:val="right"/>
        <w:rPr>
          <w:rFonts w:hint="eastAsia"/>
          <w:sz w:val="21"/>
          <w:szCs w:val="21"/>
        </w:rPr>
      </w:pPr>
      <w:r>
        <w:rPr>
          <w:rFonts w:hint="eastAsia"/>
          <w:sz w:val="21"/>
          <w:szCs w:val="21"/>
        </w:rPr>
        <w:t>2024</w:t>
      </w:r>
      <w:r>
        <w:rPr>
          <w:rFonts w:hint="eastAsia"/>
          <w:sz w:val="21"/>
          <w:szCs w:val="21"/>
        </w:rPr>
        <w:t>年</w:t>
      </w:r>
      <w:r>
        <w:rPr>
          <w:rFonts w:hint="eastAsia"/>
          <w:sz w:val="21"/>
          <w:szCs w:val="21"/>
        </w:rPr>
        <w:t>3</w:t>
      </w:r>
      <w:r>
        <w:rPr>
          <w:rFonts w:hint="eastAsia"/>
          <w:sz w:val="21"/>
          <w:szCs w:val="21"/>
        </w:rPr>
        <w:t>月</w:t>
      </w:r>
      <w:r>
        <w:rPr>
          <w:rFonts w:hint="eastAsia"/>
          <w:sz w:val="21"/>
          <w:szCs w:val="21"/>
        </w:rPr>
        <w:t>8</w:t>
      </w:r>
      <w:r>
        <w:rPr>
          <w:rFonts w:hint="eastAsia"/>
          <w:sz w:val="21"/>
          <w:szCs w:val="21"/>
        </w:rPr>
        <w:t>日</w:t>
      </w:r>
      <w:bookmarkStart w:id="0" w:name="_PictureBullets"/>
      <w:bookmarkEnd w:id="0"/>
    </w:p>
    <w:sectPr w:rsidR="00C85810" w:rsidSect="003A72B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B1720">
      <w:r>
        <w:separator/>
      </w:r>
    </w:p>
  </w:endnote>
  <w:endnote w:type="continuationSeparator" w:id="0">
    <w:p w:rsidR="00000000" w:rsidRDefault="00DB17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B1720">
      <w:r>
        <w:separator/>
      </w:r>
    </w:p>
  </w:footnote>
  <w:footnote w:type="continuationSeparator" w:id="0">
    <w:p w:rsidR="00000000" w:rsidRDefault="00DB1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1720">
    <w:pPr>
      <w:pBdr>
        <w:bottom w:val="single" w:sz="4" w:space="0" w:color="000000"/>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o:spid="_x0000_i1025" type="#_x0000_t75" style="width:140.25pt;height:35.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SortMethod w:val="0000"/>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5810"/>
    <w:rsid w:val="00DB17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C85810"/>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C8581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cPr>
      <w:shd w:val="clear" w:color="auto" w:fill="auto"/>
    </w:tcPr>
  </w:style>
  <w:style w:type="numbering" w:default="1" w:styleId="a2">
    <w:name w:val="No List"/>
    <w:uiPriority w:val="99"/>
    <w:semiHidden/>
    <w:unhideWhenUsed/>
  </w:style>
  <w:style w:type="character" w:customStyle="1" w:styleId="1Char">
    <w:name w:val="标题 1 Char"/>
    <w:link w:val="1"/>
    <w:uiPriority w:val="9"/>
    <w:rsid w:val="00C85810"/>
    <w:rPr>
      <w:rFonts w:ascii="宋体" w:eastAsia="宋体" w:hAnsi="宋体" w:cs="宋体"/>
      <w:b/>
      <w:bCs/>
      <w:kern w:val="36"/>
      <w:sz w:val="48"/>
      <w:szCs w:val="48"/>
    </w:rPr>
  </w:style>
  <w:style w:type="character" w:customStyle="1" w:styleId="2Char">
    <w:name w:val="标题 2 Char"/>
    <w:link w:val="2"/>
    <w:uiPriority w:val="9"/>
    <w:rsid w:val="00C85810"/>
    <w:rPr>
      <w:rFonts w:ascii="宋体" w:eastAsia="宋体" w:hAnsi="宋体" w:cs="宋体"/>
      <w:b/>
      <w:bCs/>
      <w:kern w:val="0"/>
      <w:sz w:val="36"/>
      <w:szCs w:val="36"/>
    </w:rPr>
  </w:style>
  <w:style w:type="character" w:styleId="a3">
    <w:name w:val="Strong"/>
    <w:basedOn w:val="a"/>
    <w:uiPriority w:val="22"/>
    <w:qFormat/>
    <w:rsid w:val="00C85810"/>
    <w:rPr>
      <w:b/>
      <w:bCs/>
    </w:rPr>
  </w:style>
  <w:style w:type="paragraph" w:styleId="a4">
    <w:name w:val="Normal (Web)"/>
    <w:basedOn w:val="a"/>
    <w:uiPriority w:val="99"/>
    <w:semiHidden/>
    <w:unhideWhenUsed/>
    <w:rsid w:val="00C8581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570</Characters>
  <Application>Microsoft Office Word</Application>
  <DocSecurity>4</DocSecurity>
  <Lines>4</Lines>
  <Paragraphs>1</Paragraphs>
  <ScaleCrop>false</ScaleCrop>
  <Company>CNSTOCK</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ZHONGM</cp:lastModifiedBy>
  <cp:revision>2</cp:revision>
  <dcterms:created xsi:type="dcterms:W3CDTF">2024-03-07T16:01:00Z</dcterms:created>
  <dcterms:modified xsi:type="dcterms:W3CDTF">2024-03-07T16:01:00Z</dcterms:modified>
</cp:coreProperties>
</file>