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C5" w:rsidRPr="000810C5" w:rsidRDefault="008B34AB" w:rsidP="000810C5">
      <w:pPr>
        <w:pStyle w:val="biaoge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关于博远增益纯债债券型证券投资基金暂停</w:t>
      </w:r>
      <w:r w:rsidR="000810C5" w:rsidRPr="000810C5">
        <w:rPr>
          <w:rFonts w:hint="eastAsia"/>
          <w:b/>
          <w:bCs/>
          <w:sz w:val="30"/>
          <w:szCs w:val="30"/>
        </w:rPr>
        <w:t>大额申购（含定期定额投</w:t>
      </w:r>
    </w:p>
    <w:p w:rsidR="008B34AB" w:rsidRDefault="000810C5" w:rsidP="000810C5">
      <w:pPr>
        <w:pStyle w:val="biaogecenter"/>
        <w:rPr>
          <w:rFonts w:hint="eastAsia"/>
        </w:rPr>
      </w:pPr>
      <w:r w:rsidRPr="000810C5">
        <w:rPr>
          <w:rFonts w:hint="eastAsia"/>
          <w:b/>
          <w:bCs/>
          <w:sz w:val="30"/>
          <w:szCs w:val="30"/>
        </w:rPr>
        <w:t>资、转换转入）业务的公告</w:t>
      </w:r>
    </w:p>
    <w:p w:rsidR="008B34AB" w:rsidRDefault="008B34AB">
      <w:pPr>
        <w:pStyle w:val="biaogecenter"/>
        <w:rPr>
          <w:rFonts w:hint="eastAsia"/>
        </w:rPr>
      </w:pPr>
      <w:r>
        <w:rPr>
          <w:rFonts w:hint="eastAsia"/>
        </w:rPr>
        <w:t>公告送出日期：2024年3月8日</w:t>
      </w:r>
    </w:p>
    <w:p w:rsidR="008B34AB" w:rsidRDefault="008B34AB">
      <w:pPr>
        <w:pStyle w:val="dazhangjie"/>
        <w:divId w:val="1388409437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8B34AB" w:rsidRDefault="008B34AB">
      <w:pPr>
        <w:widowControl/>
        <w:jc w:val="left"/>
        <w:divId w:val="1388409437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714"/>
        <w:gridCol w:w="2714"/>
      </w:tblGrid>
      <w:tr w:rsidR="008B34AB" w:rsidRPr="004A4C7F">
        <w:trPr>
          <w:divId w:val="1388409437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博远增益纯债债券型证券投资基金</w:t>
            </w:r>
          </w:p>
        </w:tc>
      </w:tr>
      <w:tr w:rsidR="008B34AB" w:rsidRPr="004A4C7F">
        <w:trPr>
          <w:divId w:val="1388409437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博远增益纯债债券</w:t>
            </w:r>
          </w:p>
        </w:tc>
      </w:tr>
      <w:tr w:rsidR="008B34AB" w:rsidRPr="004A4C7F">
        <w:trPr>
          <w:divId w:val="1388409437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009109</w:t>
            </w:r>
          </w:p>
        </w:tc>
      </w:tr>
      <w:tr w:rsidR="008B34AB" w:rsidRPr="004A4C7F">
        <w:trPr>
          <w:divId w:val="1388409437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博远基金管理有限公司</w:t>
            </w:r>
          </w:p>
        </w:tc>
      </w:tr>
      <w:tr w:rsidR="008B34AB" w:rsidRPr="004A4C7F">
        <w:trPr>
          <w:divId w:val="1388409437"/>
        </w:trPr>
        <w:tc>
          <w:tcPr>
            <w:tcW w:w="4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《中华人民共和国证券投资基金法》、《公开募集证券投资基金运作管理办法》、《公开募集证券投资基金信息披露管理办法》等法律法规以及《博远增益纯债债券型证券投资基金基金合同》、《博远增益纯债债券型证券投资基金招募说明书》</w:t>
            </w:r>
          </w:p>
        </w:tc>
      </w:tr>
      <w:tr w:rsidR="008B34AB" w:rsidRPr="004A4C7F">
        <w:trPr>
          <w:divId w:val="1388409437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794B49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2024-3-</w:t>
            </w:r>
            <w:r w:rsidR="008B34AB">
              <w:rPr>
                <w:rFonts w:hint="eastAsia"/>
              </w:rPr>
              <w:t>8</w:t>
            </w:r>
          </w:p>
        </w:tc>
      </w:tr>
      <w:tr w:rsidR="008B34AB" w:rsidRPr="004A4C7F">
        <w:trPr>
          <w:divId w:val="13884094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794B49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2024-3-</w:t>
            </w:r>
            <w:r w:rsidR="008B34AB">
              <w:rPr>
                <w:rFonts w:hint="eastAsia"/>
              </w:rPr>
              <w:t>8</w:t>
            </w:r>
          </w:p>
        </w:tc>
      </w:tr>
      <w:tr w:rsidR="008B34AB" w:rsidRPr="004A4C7F">
        <w:trPr>
          <w:divId w:val="13884094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</w:tr>
      <w:tr w:rsidR="008B34AB" w:rsidRPr="004A4C7F">
        <w:trPr>
          <w:divId w:val="13884094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</w:tr>
      <w:tr w:rsidR="008B34AB" w:rsidRPr="004A4C7F">
        <w:trPr>
          <w:divId w:val="13884094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为保证基金的平稳运作，维护基金份额持有人利益。</w:t>
            </w:r>
          </w:p>
        </w:tc>
      </w:tr>
      <w:tr w:rsidR="008B34AB" w:rsidRPr="004A4C7F">
        <w:trPr>
          <w:divId w:val="1388409437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博远增益纯债债券A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博远增益纯债债券C</w:t>
            </w:r>
          </w:p>
        </w:tc>
      </w:tr>
      <w:tr w:rsidR="008B34AB" w:rsidRPr="004A4C7F">
        <w:trPr>
          <w:divId w:val="1388409437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009109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009110</w:t>
            </w:r>
          </w:p>
        </w:tc>
      </w:tr>
      <w:tr w:rsidR="008B34AB" w:rsidRPr="004A4C7F">
        <w:trPr>
          <w:divId w:val="1388409437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该分级基金是否暂停（大额）申购（转换转入、赎回、转换转出、定期定额投资）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8B34AB" w:rsidRPr="004A4C7F">
        <w:trPr>
          <w:divId w:val="1388409437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</w:tr>
      <w:tr w:rsidR="008B34AB" w:rsidRPr="004A4C7F">
        <w:trPr>
          <w:divId w:val="1388409437"/>
        </w:trPr>
        <w:tc>
          <w:tcPr>
            <w:tcW w:w="2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4AB" w:rsidRDefault="008B34AB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1,000,000.00</w:t>
            </w:r>
          </w:p>
        </w:tc>
      </w:tr>
    </w:tbl>
    <w:p w:rsidR="008B34AB" w:rsidRDefault="008B34A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B34AB" w:rsidRDefault="008B34AB">
      <w:pPr>
        <w:pStyle w:val="dazhangjie"/>
        <w:rPr>
          <w:rFonts w:hint="eastAsia"/>
        </w:rPr>
      </w:pPr>
      <w:r>
        <w:rPr>
          <w:rFonts w:hint="eastAsia"/>
          <w:b/>
          <w:bCs/>
        </w:rPr>
        <w:lastRenderedPageBreak/>
        <w:t>2、 其他需要提示的事项</w:t>
      </w:r>
    </w:p>
    <w:p w:rsidR="008B34AB" w:rsidRDefault="008B34AB">
      <w:pPr>
        <w:pStyle w:val="neirong"/>
        <w:rPr>
          <w:rFonts w:hint="eastAsia"/>
        </w:rPr>
      </w:pPr>
      <w:r>
        <w:rPr>
          <w:rFonts w:hint="eastAsia"/>
        </w:rPr>
        <w:t>  （1）博远增益纯债债券型证券投资基金（以下简称"本基金"）自2024年3月8日起暂停大额申购（含定期定额投资及转换转入）业务，如单个账户单日申购、定期定额、转换转入申请金额累计超过100万元（不含本数，本基金A、C类基金份额合并计算），本基金管理人有权选择部分或全部拒绝。</w:t>
      </w:r>
      <w:r>
        <w:rPr>
          <w:rFonts w:hint="eastAsia"/>
        </w:rPr>
        <w:br/>
        <w:t>  （2）自2024年3月14日起，本基金将恢复办理大额申购（含定期定额投资及转换转入）业务，届时不再另行公告。</w:t>
      </w:r>
      <w:r>
        <w:rPr>
          <w:rFonts w:hint="eastAsia"/>
        </w:rPr>
        <w:br/>
        <w:t>  （3）在本基金限制大额申购（含定期定额投资及转换转入）业务期间，本公司正常办理本基金的赎回等业务。</w:t>
      </w:r>
      <w:r>
        <w:rPr>
          <w:rFonts w:hint="eastAsia"/>
        </w:rPr>
        <w:br/>
        <w:t>  （4）投资者可通过本基金管理人网站（www.boyuanfunds.com）或拨打博远客服热线（0755-29395858）咨询相关情况。</w:t>
      </w:r>
      <w:r>
        <w:rPr>
          <w:rFonts w:hint="eastAsia"/>
        </w:rPr>
        <w:br/>
        <w:t>  </w:t>
      </w:r>
    </w:p>
    <w:p w:rsidR="008B34AB" w:rsidRDefault="008B34AB">
      <w:pPr>
        <w:pStyle w:val="biaogeright"/>
        <w:rPr>
          <w:rFonts w:hint="eastAsia"/>
        </w:rPr>
      </w:pPr>
      <w:r w:rsidRPr="004A4C7F">
        <w:rPr>
          <w:rFonts w:hAnsi="等线" w:hint="eastAsia"/>
          <w:color w:val="000000"/>
        </w:rPr>
        <w:t>博远基金管理有限公司</w:t>
      </w:r>
    </w:p>
    <w:p w:rsidR="008B34AB" w:rsidRDefault="008B34AB">
      <w:pPr>
        <w:pStyle w:val="biaogeright"/>
        <w:rPr>
          <w:rFonts w:hint="eastAsia"/>
        </w:rPr>
      </w:pPr>
      <w:r w:rsidRPr="004A4C7F">
        <w:rPr>
          <w:rFonts w:hAnsi="等线" w:hint="eastAsia"/>
          <w:color w:val="000000"/>
        </w:rPr>
        <w:t>2024年3月8日</w:t>
      </w:r>
    </w:p>
    <w:sectPr w:rsidR="008B34AB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49" w:rsidRDefault="007C6549" w:rsidP="004A4C7F">
      <w:r>
        <w:separator/>
      </w:r>
    </w:p>
  </w:endnote>
  <w:endnote w:type="continuationSeparator" w:id="0">
    <w:p w:rsidR="007C6549" w:rsidRDefault="007C6549" w:rsidP="004A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49" w:rsidRDefault="007C6549" w:rsidP="004A4C7F">
      <w:r>
        <w:separator/>
      </w:r>
    </w:p>
  </w:footnote>
  <w:footnote w:type="continuationSeparator" w:id="0">
    <w:p w:rsidR="007C6549" w:rsidRDefault="007C6549" w:rsidP="004A4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C7F"/>
    <w:rsid w:val="000810C5"/>
    <w:rsid w:val="004A4C7F"/>
    <w:rsid w:val="00664789"/>
    <w:rsid w:val="00720A51"/>
    <w:rsid w:val="00794B49"/>
    <w:rsid w:val="007C6549"/>
    <w:rsid w:val="008A2703"/>
    <w:rsid w:val="008B34AB"/>
    <w:rsid w:val="009B72EB"/>
    <w:rsid w:val="00E1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Pr>
      <w:rFonts w:cs="Times New Roman"/>
      <w:sz w:val="18"/>
      <w:szCs w:val="18"/>
    </w:rPr>
  </w:style>
  <w:style w:type="paragraph" w:styleId="a5">
    <w:name w:val="footer"/>
    <w:basedOn w:val="a"/>
    <w:link w:val="1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cs="Times New Roman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页眉 字符1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页脚 字符1"/>
    <w:link w:val="a5"/>
    <w:uiPriority w:val="99"/>
    <w:locked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4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关于博远增益纯债债券型证券投资基金暂停大额申购（含定期定额投资、转换转入）业务的公告</dc:title>
  <dc:subject/>
  <dc:creator>邹莉</dc:creator>
  <cp:keywords/>
  <dc:description/>
  <cp:lastModifiedBy>ZHONGM</cp:lastModifiedBy>
  <cp:revision>2</cp:revision>
  <dcterms:created xsi:type="dcterms:W3CDTF">2024-03-07T16:00:00Z</dcterms:created>
  <dcterms:modified xsi:type="dcterms:W3CDTF">2024-03-07T16:00:00Z</dcterms:modified>
</cp:coreProperties>
</file>