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5" w:rsidRDefault="00AA0CF0" w:rsidP="00CA14E1">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上银基金管理有限公司关于旗下部分基金新增销售机构及参加费率优惠活动的公告</w:t>
      </w:r>
    </w:p>
    <w:p w:rsidR="005A6AE5" w:rsidRPr="00CA14E1" w:rsidRDefault="005A6AE5">
      <w:pPr>
        <w:spacing w:line="360" w:lineRule="auto"/>
        <w:jc w:val="center"/>
        <w:rPr>
          <w:rFonts w:asciiTheme="minorEastAsia" w:hAnsiTheme="minorEastAsia"/>
          <w:b/>
          <w:color w:val="000000" w:themeColor="text1"/>
          <w:sz w:val="28"/>
          <w:szCs w:val="28"/>
        </w:rPr>
      </w:pPr>
    </w:p>
    <w:p w:rsidR="005A6AE5" w:rsidRPr="00CB470A" w:rsidRDefault="00AA0CF0" w:rsidP="00845EE8">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w:t>
      </w:r>
      <w:r w:rsidR="00105859">
        <w:rPr>
          <w:rFonts w:asciiTheme="minorEastAsia" w:hAnsiTheme="minorEastAsia" w:cstheme="minorEastAsia" w:hint="eastAsia"/>
          <w:color w:val="000000" w:themeColor="text1"/>
          <w:szCs w:val="21"/>
        </w:rPr>
        <w:t>或</w:t>
      </w:r>
      <w:r w:rsidR="00105859" w:rsidRPr="00105859">
        <w:rPr>
          <w:rFonts w:asciiTheme="minorEastAsia" w:hAnsiTheme="minorEastAsia" w:cstheme="minorEastAsia" w:hint="eastAsia"/>
          <w:color w:val="000000" w:themeColor="text1"/>
          <w:szCs w:val="21"/>
        </w:rPr>
        <w:t>“本公司”</w:t>
      </w:r>
      <w:r>
        <w:rPr>
          <w:rFonts w:asciiTheme="minorEastAsia" w:hAnsiTheme="minorEastAsia" w:cstheme="minorEastAsia" w:hint="eastAsia"/>
          <w:color w:val="000000" w:themeColor="text1"/>
          <w:szCs w:val="21"/>
        </w:rPr>
        <w:t>）与</w:t>
      </w:r>
      <w:r w:rsidR="00845EE8" w:rsidRPr="00845EE8">
        <w:rPr>
          <w:rFonts w:asciiTheme="minorEastAsia" w:hAnsiTheme="minorEastAsia" w:cstheme="minorEastAsia" w:hint="eastAsia"/>
          <w:color w:val="000000" w:themeColor="text1"/>
          <w:szCs w:val="21"/>
        </w:rPr>
        <w:t>申万宏源证券有限公司（以下简称“申万宏源证券”）</w:t>
      </w:r>
      <w:r w:rsidR="00845EE8">
        <w:rPr>
          <w:rFonts w:asciiTheme="minorEastAsia" w:hAnsiTheme="minorEastAsia" w:cstheme="minorEastAsia" w:hint="eastAsia"/>
          <w:color w:val="000000" w:themeColor="text1"/>
          <w:szCs w:val="21"/>
        </w:rPr>
        <w:t>和</w:t>
      </w:r>
      <w:r w:rsidR="00890B5C" w:rsidRPr="00890B5C">
        <w:rPr>
          <w:rFonts w:asciiTheme="minorEastAsia" w:hAnsiTheme="minorEastAsia" w:cstheme="minorEastAsia" w:hint="eastAsia"/>
          <w:color w:val="000000" w:themeColor="text1"/>
          <w:szCs w:val="21"/>
        </w:rPr>
        <w:t>申万宏源西部证券有限公司</w:t>
      </w:r>
      <w:r>
        <w:rPr>
          <w:rFonts w:asciiTheme="minorEastAsia" w:hAnsiTheme="minorEastAsia" w:cstheme="minorEastAsia" w:hint="eastAsia"/>
          <w:color w:val="000000" w:themeColor="text1"/>
          <w:szCs w:val="21"/>
        </w:rPr>
        <w:t>（以下简称“</w:t>
      </w:r>
      <w:r w:rsidR="00890B5C">
        <w:rPr>
          <w:rFonts w:asciiTheme="minorEastAsia" w:hAnsiTheme="minorEastAsia" w:cstheme="minorEastAsia" w:hint="eastAsia"/>
          <w:color w:val="000000" w:themeColor="text1"/>
          <w:szCs w:val="21"/>
        </w:rPr>
        <w:t>申万宏源西部证券</w:t>
      </w:r>
      <w:r>
        <w:rPr>
          <w:rFonts w:asciiTheme="minorEastAsia" w:hAnsiTheme="minorEastAsia" w:cstheme="minorEastAsia" w:hint="eastAsia"/>
          <w:color w:val="000000" w:themeColor="text1"/>
          <w:szCs w:val="21"/>
        </w:rPr>
        <w:t>”）签署的销售协议和相关业务准备情况，自</w:t>
      </w:r>
      <w:r w:rsidR="00890B5C">
        <w:rPr>
          <w:rFonts w:ascii="Times New Roman" w:hAnsi="Times New Roman" w:cs="Times New Roman"/>
          <w:color w:val="000000" w:themeColor="text1"/>
          <w:szCs w:val="21"/>
        </w:rPr>
        <w:t>2024</w:t>
      </w:r>
      <w:r w:rsidR="00890B5C">
        <w:rPr>
          <w:rFonts w:ascii="Times New Roman" w:hAnsi="Times New Roman" w:cs="Times New Roman"/>
          <w:color w:val="000000" w:themeColor="text1"/>
          <w:szCs w:val="21"/>
        </w:rPr>
        <w:t>年</w:t>
      </w:r>
      <w:r w:rsidR="00890B5C">
        <w:rPr>
          <w:rFonts w:ascii="Times New Roman" w:hAnsi="Times New Roman" w:cs="Times New Roman"/>
          <w:color w:val="000000" w:themeColor="text1"/>
          <w:szCs w:val="21"/>
        </w:rPr>
        <w:t>3</w:t>
      </w:r>
      <w:r w:rsidR="00890B5C">
        <w:rPr>
          <w:rFonts w:ascii="Times New Roman" w:hAnsi="Times New Roman" w:cs="Times New Roman"/>
          <w:color w:val="000000" w:themeColor="text1"/>
          <w:szCs w:val="21"/>
        </w:rPr>
        <w:t>月</w:t>
      </w:r>
      <w:r w:rsidR="00890B5C">
        <w:rPr>
          <w:rFonts w:ascii="Times New Roman" w:hAnsi="Times New Roman" w:cs="Times New Roman"/>
          <w:color w:val="000000" w:themeColor="text1"/>
          <w:szCs w:val="21"/>
        </w:rPr>
        <w:t>7</w:t>
      </w:r>
      <w:r>
        <w:rPr>
          <w:rFonts w:ascii="Times New Roman" w:hAnsi="Times New Roman" w:cs="Times New Roman"/>
          <w:color w:val="000000" w:themeColor="text1"/>
          <w:szCs w:val="21"/>
        </w:rPr>
        <w:t>日起，</w:t>
      </w:r>
      <w:r w:rsidR="00845EE8">
        <w:rPr>
          <w:rFonts w:ascii="Times New Roman" w:hAnsi="Times New Roman" w:cs="Times New Roman" w:hint="eastAsia"/>
          <w:color w:val="000000" w:themeColor="text1"/>
          <w:szCs w:val="21"/>
        </w:rPr>
        <w:t>上述机构</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675"/>
        <w:gridCol w:w="6371"/>
        <w:gridCol w:w="1476"/>
      </w:tblGrid>
      <w:tr w:rsidR="005A6AE5" w:rsidTr="00537E4F">
        <w:tc>
          <w:tcPr>
            <w:tcW w:w="396" w:type="pct"/>
            <w:vAlign w:val="center"/>
          </w:tcPr>
          <w:p w:rsidR="005A6AE5" w:rsidRDefault="00AA0CF0">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738" w:type="pct"/>
            <w:vAlign w:val="center"/>
          </w:tcPr>
          <w:p w:rsidR="005A6AE5" w:rsidRDefault="00AA0CF0">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66" w:type="pct"/>
            <w:vAlign w:val="center"/>
          </w:tcPr>
          <w:p w:rsidR="005A6AE5" w:rsidRDefault="00AA0CF0">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A1769D" w:rsidTr="00537E4F">
        <w:tc>
          <w:tcPr>
            <w:tcW w:w="396" w:type="pct"/>
            <w:vMerge w:val="restart"/>
            <w:vAlign w:val="center"/>
          </w:tcPr>
          <w:p w:rsidR="00A1769D" w:rsidRDefault="00A1769D">
            <w:pPr>
              <w:spacing w:line="360" w:lineRule="auto"/>
              <w:jc w:val="center"/>
              <w:rPr>
                <w:rFonts w:ascii="Times New Roman" w:hAnsi="Times New Roman" w:cs="Times New Roman"/>
                <w:bCs/>
                <w:szCs w:val="21"/>
              </w:rPr>
            </w:pPr>
            <w:r>
              <w:rPr>
                <w:rFonts w:ascii="Times New Roman" w:hAnsi="Times New Roman" w:cs="Times New Roman"/>
                <w:bCs/>
                <w:szCs w:val="21"/>
              </w:rPr>
              <w:t>1</w:t>
            </w:r>
          </w:p>
        </w:tc>
        <w:tc>
          <w:tcPr>
            <w:tcW w:w="3738" w:type="pct"/>
            <w:vAlign w:val="center"/>
          </w:tcPr>
          <w:p w:rsidR="00A1769D" w:rsidRDefault="00091140">
            <w:pPr>
              <w:spacing w:line="360" w:lineRule="auto"/>
              <w:ind w:firstLineChars="200" w:firstLine="420"/>
              <w:jc w:val="center"/>
              <w:rPr>
                <w:rFonts w:ascii="Times New Roman" w:hAnsi="Times New Roman" w:cs="Times New Roman"/>
                <w:color w:val="000000" w:themeColor="text1"/>
                <w:szCs w:val="21"/>
              </w:rPr>
            </w:pPr>
            <w:r w:rsidRPr="00091140">
              <w:rPr>
                <w:rFonts w:ascii="Times New Roman" w:hAnsi="Times New Roman" w:cs="Times New Roman" w:hint="eastAsia"/>
                <w:color w:val="000000" w:themeColor="text1"/>
                <w:szCs w:val="21"/>
              </w:rPr>
              <w:t>上银丰瑞一年持有期混合型发起式证券投资基金</w:t>
            </w:r>
            <w:r w:rsidR="00A1769D">
              <w:rPr>
                <w:rFonts w:ascii="Times New Roman" w:hAnsi="Times New Roman" w:cs="Times New Roman" w:hint="eastAsia"/>
                <w:color w:val="000000" w:themeColor="text1"/>
                <w:szCs w:val="21"/>
              </w:rPr>
              <w:t>A</w:t>
            </w:r>
            <w:r w:rsidR="00A1769D">
              <w:rPr>
                <w:rFonts w:ascii="Times New Roman" w:hAnsi="Times New Roman" w:cs="Times New Roman" w:hint="eastAsia"/>
                <w:color w:val="000000" w:themeColor="text1"/>
                <w:szCs w:val="21"/>
              </w:rPr>
              <w:t>类</w:t>
            </w:r>
          </w:p>
        </w:tc>
        <w:tc>
          <w:tcPr>
            <w:tcW w:w="866" w:type="pct"/>
            <w:vAlign w:val="center"/>
          </w:tcPr>
          <w:p w:rsidR="00A1769D" w:rsidRDefault="00091140">
            <w:pPr>
              <w:spacing w:line="360" w:lineRule="auto"/>
              <w:jc w:val="center"/>
              <w:rPr>
                <w:rFonts w:ascii="Times New Roman" w:hAnsi="Times New Roman" w:cs="Times New Roman"/>
                <w:color w:val="000000" w:themeColor="text1"/>
                <w:szCs w:val="21"/>
              </w:rPr>
            </w:pPr>
            <w:r w:rsidRPr="00091140">
              <w:rPr>
                <w:rFonts w:ascii="Times New Roman" w:hAnsi="Times New Roman" w:cs="Times New Roman"/>
                <w:color w:val="000000" w:themeColor="text1"/>
                <w:szCs w:val="21"/>
              </w:rPr>
              <w:t>019787</w:t>
            </w:r>
          </w:p>
        </w:tc>
      </w:tr>
      <w:tr w:rsidR="00A1769D" w:rsidTr="00537E4F">
        <w:tc>
          <w:tcPr>
            <w:tcW w:w="396" w:type="pct"/>
            <w:vMerge/>
            <w:vAlign w:val="center"/>
          </w:tcPr>
          <w:p w:rsidR="00A1769D" w:rsidRDefault="00A1769D">
            <w:pPr>
              <w:spacing w:line="360" w:lineRule="auto"/>
              <w:jc w:val="center"/>
              <w:rPr>
                <w:rFonts w:ascii="Times New Roman" w:hAnsi="Times New Roman" w:cs="Times New Roman"/>
                <w:bCs/>
                <w:szCs w:val="21"/>
              </w:rPr>
            </w:pPr>
          </w:p>
        </w:tc>
        <w:tc>
          <w:tcPr>
            <w:tcW w:w="3738" w:type="pct"/>
            <w:vAlign w:val="center"/>
          </w:tcPr>
          <w:p w:rsidR="00A1769D" w:rsidRDefault="00091140">
            <w:pPr>
              <w:spacing w:line="360" w:lineRule="auto"/>
              <w:ind w:firstLineChars="200" w:firstLine="420"/>
              <w:jc w:val="center"/>
              <w:rPr>
                <w:rFonts w:ascii="Times New Roman" w:hAnsi="Times New Roman" w:cs="Times New Roman"/>
                <w:color w:val="000000" w:themeColor="text1"/>
                <w:szCs w:val="21"/>
              </w:rPr>
            </w:pPr>
            <w:r w:rsidRPr="00091140">
              <w:rPr>
                <w:rFonts w:ascii="Times New Roman" w:hAnsi="Times New Roman" w:cs="Times New Roman" w:hint="eastAsia"/>
                <w:color w:val="000000" w:themeColor="text1"/>
                <w:szCs w:val="21"/>
              </w:rPr>
              <w:t>上银丰瑞一年持有期混合型发起式证券投资基金</w:t>
            </w:r>
            <w:r>
              <w:rPr>
                <w:rFonts w:ascii="Times New Roman" w:hAnsi="Times New Roman" w:cs="Times New Roman"/>
                <w:color w:val="000000" w:themeColor="text1"/>
                <w:szCs w:val="21"/>
              </w:rPr>
              <w:t>C</w:t>
            </w:r>
            <w:r w:rsidR="00A1769D">
              <w:rPr>
                <w:rFonts w:ascii="Times New Roman" w:hAnsi="Times New Roman" w:cs="Times New Roman" w:hint="eastAsia"/>
                <w:color w:val="000000" w:themeColor="text1"/>
                <w:szCs w:val="21"/>
              </w:rPr>
              <w:t>类</w:t>
            </w:r>
          </w:p>
        </w:tc>
        <w:tc>
          <w:tcPr>
            <w:tcW w:w="866" w:type="pct"/>
            <w:vAlign w:val="center"/>
          </w:tcPr>
          <w:p w:rsidR="00A1769D" w:rsidRDefault="00091140">
            <w:pPr>
              <w:spacing w:line="360" w:lineRule="auto"/>
              <w:jc w:val="center"/>
              <w:rPr>
                <w:rFonts w:ascii="Times New Roman" w:hAnsi="Times New Roman" w:cs="Times New Roman"/>
                <w:color w:val="000000" w:themeColor="text1"/>
                <w:szCs w:val="21"/>
              </w:rPr>
            </w:pPr>
            <w:r w:rsidRPr="00091140">
              <w:rPr>
                <w:rFonts w:ascii="Times New Roman" w:hAnsi="Times New Roman" w:cs="Times New Roman"/>
                <w:color w:val="000000" w:themeColor="text1"/>
                <w:szCs w:val="21"/>
              </w:rPr>
              <w:t>019788</w:t>
            </w:r>
          </w:p>
        </w:tc>
      </w:tr>
      <w:tr w:rsidR="00CE1174" w:rsidTr="00537E4F">
        <w:tc>
          <w:tcPr>
            <w:tcW w:w="396" w:type="pct"/>
            <w:vMerge w:val="restart"/>
            <w:vAlign w:val="center"/>
          </w:tcPr>
          <w:p w:rsidR="00CE1174" w:rsidRDefault="00CE1174">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738" w:type="pct"/>
            <w:vAlign w:val="center"/>
          </w:tcPr>
          <w:p w:rsidR="00CE1174" w:rsidRPr="00A35C05" w:rsidRDefault="004144F8" w:rsidP="00A1769D">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上银慧尚</w:t>
            </w:r>
            <w:r w:rsidRPr="00A35C05">
              <w:rPr>
                <w:rFonts w:ascii="Times New Roman" w:hAnsi="Times New Roman" w:cs="Times New Roman" w:hint="eastAsia"/>
                <w:color w:val="000000" w:themeColor="text1"/>
                <w:szCs w:val="21"/>
              </w:rPr>
              <w:t>6</w:t>
            </w:r>
            <w:r w:rsidRPr="00A35C05">
              <w:rPr>
                <w:rFonts w:ascii="Times New Roman" w:hAnsi="Times New Roman" w:cs="Times New Roman" w:hint="eastAsia"/>
                <w:color w:val="000000" w:themeColor="text1"/>
                <w:szCs w:val="21"/>
              </w:rPr>
              <w:t>个月持有期混合型证券投资基金</w:t>
            </w:r>
            <w:r w:rsidR="00CE1174" w:rsidRPr="00A35C05">
              <w:rPr>
                <w:rFonts w:ascii="Times New Roman" w:hAnsi="Times New Roman" w:cs="Times New Roman" w:hint="eastAsia"/>
                <w:color w:val="000000" w:themeColor="text1"/>
                <w:szCs w:val="21"/>
              </w:rPr>
              <w:t>A</w:t>
            </w:r>
            <w:r w:rsidR="00CE1174" w:rsidRPr="00A35C05">
              <w:rPr>
                <w:rFonts w:ascii="Times New Roman" w:hAnsi="Times New Roman" w:cs="Times New Roman" w:hint="eastAsia"/>
                <w:color w:val="000000" w:themeColor="text1"/>
                <w:szCs w:val="21"/>
              </w:rPr>
              <w:t>类</w:t>
            </w:r>
          </w:p>
        </w:tc>
        <w:tc>
          <w:tcPr>
            <w:tcW w:w="866" w:type="pct"/>
            <w:vAlign w:val="center"/>
          </w:tcPr>
          <w:p w:rsidR="00CE1174" w:rsidRPr="00516E7C"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012334</w:t>
            </w:r>
          </w:p>
        </w:tc>
      </w:tr>
      <w:tr w:rsidR="00CE1174" w:rsidTr="00537E4F">
        <w:tc>
          <w:tcPr>
            <w:tcW w:w="396" w:type="pct"/>
            <w:vMerge/>
            <w:vAlign w:val="center"/>
          </w:tcPr>
          <w:p w:rsidR="00CE1174" w:rsidRDefault="00CE1174">
            <w:pPr>
              <w:spacing w:line="360" w:lineRule="auto"/>
              <w:jc w:val="center"/>
              <w:rPr>
                <w:rFonts w:ascii="Times New Roman" w:hAnsi="Times New Roman" w:cs="Times New Roman"/>
                <w:bCs/>
                <w:szCs w:val="21"/>
              </w:rPr>
            </w:pPr>
          </w:p>
        </w:tc>
        <w:tc>
          <w:tcPr>
            <w:tcW w:w="3738" w:type="pct"/>
            <w:vAlign w:val="center"/>
          </w:tcPr>
          <w:p w:rsidR="00CE1174" w:rsidRPr="00A35C05" w:rsidRDefault="00890B5C">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上银慧尚</w:t>
            </w:r>
            <w:r w:rsidRPr="00A35C05">
              <w:rPr>
                <w:rFonts w:ascii="Times New Roman" w:hAnsi="Times New Roman" w:cs="Times New Roman" w:hint="eastAsia"/>
                <w:color w:val="000000" w:themeColor="text1"/>
                <w:szCs w:val="21"/>
              </w:rPr>
              <w:t>6</w:t>
            </w:r>
            <w:r w:rsidRPr="00A35C05">
              <w:rPr>
                <w:rFonts w:ascii="Times New Roman" w:hAnsi="Times New Roman" w:cs="Times New Roman" w:hint="eastAsia"/>
                <w:color w:val="000000" w:themeColor="text1"/>
                <w:szCs w:val="21"/>
              </w:rPr>
              <w:t>个月持有期混合型证券投资基金</w:t>
            </w:r>
            <w:r w:rsidR="00CE1174" w:rsidRPr="00A35C05">
              <w:rPr>
                <w:rFonts w:ascii="Times New Roman" w:hAnsi="Times New Roman" w:cs="Times New Roman" w:hint="eastAsia"/>
                <w:color w:val="000000" w:themeColor="text1"/>
                <w:szCs w:val="21"/>
              </w:rPr>
              <w:t>C</w:t>
            </w:r>
            <w:r w:rsidR="00CE1174" w:rsidRPr="00A35C05">
              <w:rPr>
                <w:rFonts w:ascii="Times New Roman" w:hAnsi="Times New Roman" w:cs="Times New Roman" w:hint="eastAsia"/>
                <w:color w:val="000000" w:themeColor="text1"/>
                <w:szCs w:val="21"/>
              </w:rPr>
              <w:t>类</w:t>
            </w:r>
          </w:p>
        </w:tc>
        <w:tc>
          <w:tcPr>
            <w:tcW w:w="866" w:type="pct"/>
            <w:vAlign w:val="center"/>
          </w:tcPr>
          <w:p w:rsidR="00CE1174" w:rsidRPr="00516E7C"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012335</w:t>
            </w:r>
          </w:p>
        </w:tc>
      </w:tr>
      <w:tr w:rsidR="00890B5C" w:rsidTr="00537E4F">
        <w:tc>
          <w:tcPr>
            <w:tcW w:w="396" w:type="pct"/>
            <w:vMerge w:val="restart"/>
            <w:vAlign w:val="center"/>
          </w:tcPr>
          <w:p w:rsidR="00890B5C" w:rsidRDefault="00890B5C" w:rsidP="00DB32AE">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p>
        </w:tc>
        <w:tc>
          <w:tcPr>
            <w:tcW w:w="3738" w:type="pct"/>
            <w:vAlign w:val="center"/>
          </w:tcPr>
          <w:p w:rsidR="00890B5C" w:rsidRPr="00A35C05" w:rsidRDefault="004144F8">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上银慧享利</w:t>
            </w:r>
            <w:r w:rsidRPr="00A35C05">
              <w:rPr>
                <w:rFonts w:ascii="Times New Roman" w:hAnsi="Times New Roman" w:cs="Times New Roman" w:hint="eastAsia"/>
                <w:color w:val="000000" w:themeColor="text1"/>
                <w:szCs w:val="21"/>
              </w:rPr>
              <w:t>30</w:t>
            </w:r>
            <w:r w:rsidRPr="00A35C05">
              <w:rPr>
                <w:rFonts w:ascii="Times New Roman" w:hAnsi="Times New Roman" w:cs="Times New Roman" w:hint="eastAsia"/>
                <w:color w:val="000000" w:themeColor="text1"/>
                <w:szCs w:val="21"/>
              </w:rPr>
              <w:t>天滚动持有中短债债券型发起式证券投资基金</w:t>
            </w:r>
            <w:r w:rsidR="00890B5C" w:rsidRPr="00A35C05">
              <w:rPr>
                <w:rFonts w:ascii="Times New Roman" w:hAnsi="Times New Roman" w:cs="Times New Roman" w:hint="eastAsia"/>
                <w:color w:val="000000" w:themeColor="text1"/>
                <w:szCs w:val="21"/>
              </w:rPr>
              <w:t>A</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516E7C"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015942</w:t>
            </w:r>
          </w:p>
        </w:tc>
      </w:tr>
      <w:tr w:rsidR="00890B5C" w:rsidTr="00537E4F">
        <w:tc>
          <w:tcPr>
            <w:tcW w:w="396" w:type="pct"/>
            <w:vMerge/>
            <w:vAlign w:val="center"/>
          </w:tcPr>
          <w:p w:rsidR="00890B5C" w:rsidRDefault="00890B5C">
            <w:pPr>
              <w:spacing w:line="360" w:lineRule="auto"/>
              <w:jc w:val="center"/>
              <w:rPr>
                <w:rFonts w:ascii="Times New Roman" w:hAnsi="Times New Roman" w:cs="Times New Roman"/>
                <w:bCs/>
                <w:szCs w:val="21"/>
              </w:rPr>
            </w:pPr>
          </w:p>
        </w:tc>
        <w:tc>
          <w:tcPr>
            <w:tcW w:w="3738" w:type="pct"/>
            <w:vAlign w:val="center"/>
          </w:tcPr>
          <w:p w:rsidR="00890B5C" w:rsidRPr="00A35C05" w:rsidRDefault="004144F8">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上银慧享利</w:t>
            </w:r>
            <w:r w:rsidRPr="00A35C05">
              <w:rPr>
                <w:rFonts w:ascii="Times New Roman" w:hAnsi="Times New Roman" w:cs="Times New Roman" w:hint="eastAsia"/>
                <w:color w:val="000000" w:themeColor="text1"/>
                <w:szCs w:val="21"/>
              </w:rPr>
              <w:t>30</w:t>
            </w:r>
            <w:r w:rsidRPr="00A35C05">
              <w:rPr>
                <w:rFonts w:ascii="Times New Roman" w:hAnsi="Times New Roman" w:cs="Times New Roman" w:hint="eastAsia"/>
                <w:color w:val="000000" w:themeColor="text1"/>
                <w:szCs w:val="21"/>
              </w:rPr>
              <w:t>天滚动持有中短债债券型发起式证券投资基金</w:t>
            </w:r>
            <w:r w:rsidR="00890B5C" w:rsidRPr="00A35C05">
              <w:rPr>
                <w:rFonts w:ascii="Times New Roman" w:hAnsi="Times New Roman" w:cs="Times New Roman" w:hint="eastAsia"/>
                <w:color w:val="000000" w:themeColor="text1"/>
                <w:szCs w:val="21"/>
              </w:rPr>
              <w:t>C</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516E7C"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015943</w:t>
            </w:r>
          </w:p>
        </w:tc>
      </w:tr>
      <w:tr w:rsidR="00890B5C" w:rsidTr="00537E4F">
        <w:tc>
          <w:tcPr>
            <w:tcW w:w="396" w:type="pct"/>
            <w:vMerge w:val="restart"/>
            <w:vAlign w:val="center"/>
          </w:tcPr>
          <w:p w:rsidR="00890B5C" w:rsidRDefault="00890B5C">
            <w:pPr>
              <w:spacing w:line="360" w:lineRule="auto"/>
              <w:jc w:val="center"/>
              <w:rPr>
                <w:rFonts w:ascii="Times New Roman" w:hAnsi="Times New Roman" w:cs="Times New Roman"/>
                <w:bCs/>
                <w:szCs w:val="21"/>
              </w:rPr>
            </w:pPr>
            <w:r>
              <w:rPr>
                <w:rFonts w:ascii="Times New Roman" w:hAnsi="Times New Roman" w:cs="Times New Roman" w:hint="eastAsia"/>
                <w:bCs/>
                <w:szCs w:val="21"/>
              </w:rPr>
              <w:t>4</w:t>
            </w:r>
          </w:p>
        </w:tc>
        <w:tc>
          <w:tcPr>
            <w:tcW w:w="3738" w:type="pct"/>
            <w:vAlign w:val="center"/>
          </w:tcPr>
          <w:p w:rsidR="00890B5C" w:rsidRPr="00A35C05" w:rsidRDefault="004144F8" w:rsidP="00890B5C">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上银慧永利中短期债券型证券投资基金</w:t>
            </w:r>
            <w:r w:rsidR="00890B5C" w:rsidRPr="00A35C05">
              <w:rPr>
                <w:rFonts w:ascii="Times New Roman" w:hAnsi="Times New Roman" w:cs="Times New Roman" w:hint="eastAsia"/>
                <w:color w:val="000000" w:themeColor="text1"/>
                <w:szCs w:val="21"/>
              </w:rPr>
              <w:t>A</w:t>
            </w:r>
            <w:r w:rsidR="00890B5C" w:rsidRPr="00A35C05">
              <w:rPr>
                <w:rFonts w:ascii="Times New Roman" w:hAnsi="Times New Roman" w:cs="Times New Roman" w:hint="eastAsia"/>
                <w:color w:val="000000" w:themeColor="text1"/>
                <w:szCs w:val="21"/>
              </w:rPr>
              <w:t>类</w:t>
            </w:r>
            <w:r w:rsidR="00890B5C" w:rsidRPr="00A35C05">
              <w:rPr>
                <w:rFonts w:ascii="Times New Roman" w:hAnsi="Times New Roman" w:cs="Times New Roman" w:hint="eastAsia"/>
                <w:color w:val="000000" w:themeColor="text1"/>
                <w:szCs w:val="21"/>
              </w:rPr>
              <w:tab/>
            </w:r>
          </w:p>
        </w:tc>
        <w:tc>
          <w:tcPr>
            <w:tcW w:w="866" w:type="pct"/>
            <w:vAlign w:val="center"/>
          </w:tcPr>
          <w:p w:rsidR="00890B5C" w:rsidRPr="00890B5C"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007754</w:t>
            </w:r>
          </w:p>
        </w:tc>
      </w:tr>
      <w:tr w:rsidR="00890B5C" w:rsidTr="00537E4F">
        <w:tc>
          <w:tcPr>
            <w:tcW w:w="396" w:type="pct"/>
            <w:vMerge/>
            <w:vAlign w:val="center"/>
          </w:tcPr>
          <w:p w:rsidR="00890B5C" w:rsidRDefault="00890B5C">
            <w:pPr>
              <w:spacing w:line="360" w:lineRule="auto"/>
              <w:jc w:val="center"/>
              <w:rPr>
                <w:rFonts w:ascii="Times New Roman" w:hAnsi="Times New Roman" w:cs="Times New Roman"/>
                <w:bCs/>
                <w:szCs w:val="21"/>
              </w:rPr>
            </w:pPr>
          </w:p>
        </w:tc>
        <w:tc>
          <w:tcPr>
            <w:tcW w:w="3738" w:type="pct"/>
            <w:vAlign w:val="center"/>
          </w:tcPr>
          <w:p w:rsidR="00890B5C" w:rsidRPr="00A35C05" w:rsidRDefault="004144F8">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上银慧永利中短期债券型证券投资基金</w:t>
            </w:r>
            <w:r w:rsidR="00890B5C" w:rsidRPr="00A35C05">
              <w:rPr>
                <w:rFonts w:ascii="Times New Roman" w:hAnsi="Times New Roman" w:cs="Times New Roman" w:hint="eastAsia"/>
                <w:color w:val="000000" w:themeColor="text1"/>
                <w:szCs w:val="21"/>
              </w:rPr>
              <w:t>C</w:t>
            </w:r>
            <w:r w:rsidR="00890B5C" w:rsidRPr="00A35C05">
              <w:rPr>
                <w:rFonts w:ascii="Times New Roman" w:hAnsi="Times New Roman" w:cs="Times New Roman" w:hint="eastAsia"/>
                <w:color w:val="000000" w:themeColor="text1"/>
                <w:szCs w:val="21"/>
              </w:rPr>
              <w:t>类</w:t>
            </w:r>
            <w:r w:rsidR="00890B5C" w:rsidRPr="00A35C05">
              <w:rPr>
                <w:rFonts w:ascii="Times New Roman" w:hAnsi="Times New Roman" w:cs="Times New Roman" w:hint="eastAsia"/>
                <w:color w:val="000000" w:themeColor="text1"/>
                <w:szCs w:val="21"/>
              </w:rPr>
              <w:tab/>
            </w:r>
          </w:p>
        </w:tc>
        <w:tc>
          <w:tcPr>
            <w:tcW w:w="866" w:type="pct"/>
            <w:vAlign w:val="center"/>
          </w:tcPr>
          <w:p w:rsidR="00890B5C" w:rsidRPr="00091140"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007755</w:t>
            </w:r>
          </w:p>
        </w:tc>
      </w:tr>
      <w:tr w:rsidR="00890B5C" w:rsidTr="00537E4F">
        <w:tc>
          <w:tcPr>
            <w:tcW w:w="396" w:type="pct"/>
            <w:vMerge w:val="restart"/>
            <w:vAlign w:val="center"/>
          </w:tcPr>
          <w:p w:rsidR="00890B5C" w:rsidRDefault="00890B5C" w:rsidP="00E02B90">
            <w:pPr>
              <w:spacing w:line="360" w:lineRule="auto"/>
              <w:jc w:val="center"/>
              <w:rPr>
                <w:rFonts w:ascii="Times New Roman" w:hAnsi="Times New Roman" w:cs="Times New Roman"/>
                <w:bCs/>
                <w:szCs w:val="21"/>
              </w:rPr>
            </w:pPr>
            <w:r>
              <w:rPr>
                <w:rFonts w:ascii="Times New Roman" w:hAnsi="Times New Roman" w:cs="Times New Roman" w:hint="eastAsia"/>
                <w:bCs/>
                <w:szCs w:val="21"/>
              </w:rPr>
              <w:t>5</w:t>
            </w:r>
          </w:p>
        </w:tc>
        <w:tc>
          <w:tcPr>
            <w:tcW w:w="3738" w:type="pct"/>
            <w:vAlign w:val="center"/>
          </w:tcPr>
          <w:p w:rsidR="00890B5C" w:rsidRPr="00A35C05" w:rsidRDefault="004144F8">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上银可转债精选债券型证券投资基金</w:t>
            </w:r>
            <w:r w:rsidR="00890B5C" w:rsidRPr="00A35C05">
              <w:rPr>
                <w:rFonts w:ascii="Times New Roman" w:hAnsi="Times New Roman" w:cs="Times New Roman" w:hint="eastAsia"/>
                <w:color w:val="000000" w:themeColor="text1"/>
                <w:szCs w:val="21"/>
              </w:rPr>
              <w:t>A</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AA0232"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008897</w:t>
            </w:r>
          </w:p>
        </w:tc>
      </w:tr>
      <w:tr w:rsidR="00890B5C" w:rsidTr="00537E4F">
        <w:tc>
          <w:tcPr>
            <w:tcW w:w="396" w:type="pct"/>
            <w:vMerge/>
            <w:vAlign w:val="center"/>
          </w:tcPr>
          <w:p w:rsidR="00890B5C" w:rsidRDefault="00890B5C">
            <w:pPr>
              <w:spacing w:line="360" w:lineRule="auto"/>
              <w:jc w:val="center"/>
              <w:rPr>
                <w:rFonts w:ascii="Times New Roman" w:hAnsi="Times New Roman" w:cs="Times New Roman"/>
                <w:bCs/>
                <w:szCs w:val="21"/>
              </w:rPr>
            </w:pPr>
          </w:p>
        </w:tc>
        <w:tc>
          <w:tcPr>
            <w:tcW w:w="3738" w:type="pct"/>
            <w:vAlign w:val="center"/>
          </w:tcPr>
          <w:p w:rsidR="00890B5C" w:rsidRPr="00A35C05" w:rsidRDefault="004144F8">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上银可转债精选债券型证券投资基金</w:t>
            </w:r>
            <w:r w:rsidR="00890B5C" w:rsidRPr="00A35C05">
              <w:rPr>
                <w:rFonts w:ascii="Times New Roman" w:hAnsi="Times New Roman" w:cs="Times New Roman" w:hint="eastAsia"/>
                <w:color w:val="000000" w:themeColor="text1"/>
                <w:szCs w:val="21"/>
              </w:rPr>
              <w:t>C</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AA0232"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015748</w:t>
            </w:r>
          </w:p>
        </w:tc>
      </w:tr>
      <w:tr w:rsidR="00890B5C" w:rsidTr="00537E4F">
        <w:tc>
          <w:tcPr>
            <w:tcW w:w="396" w:type="pct"/>
            <w:vMerge w:val="restart"/>
            <w:vAlign w:val="center"/>
          </w:tcPr>
          <w:p w:rsidR="00890B5C" w:rsidRDefault="00890B5C" w:rsidP="00890B5C">
            <w:pPr>
              <w:spacing w:line="360" w:lineRule="auto"/>
              <w:jc w:val="center"/>
              <w:rPr>
                <w:rFonts w:ascii="Times New Roman" w:hAnsi="Times New Roman" w:cs="Times New Roman"/>
                <w:bCs/>
                <w:szCs w:val="21"/>
              </w:rPr>
            </w:pPr>
            <w:r>
              <w:rPr>
                <w:rFonts w:ascii="Times New Roman" w:hAnsi="Times New Roman" w:cs="Times New Roman"/>
                <w:bCs/>
                <w:szCs w:val="21"/>
              </w:rPr>
              <w:t>6</w:t>
            </w:r>
          </w:p>
        </w:tc>
        <w:tc>
          <w:tcPr>
            <w:tcW w:w="3738" w:type="pct"/>
            <w:vAlign w:val="center"/>
          </w:tcPr>
          <w:p w:rsidR="00890B5C" w:rsidRPr="00A35C05" w:rsidRDefault="00935AFB">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上银中证</w:t>
            </w:r>
            <w:r w:rsidRPr="00A35C05">
              <w:rPr>
                <w:rFonts w:ascii="Times New Roman" w:hAnsi="Times New Roman" w:cs="Times New Roman" w:hint="eastAsia"/>
                <w:color w:val="000000" w:themeColor="text1"/>
                <w:szCs w:val="21"/>
              </w:rPr>
              <w:t>500</w:t>
            </w:r>
            <w:r w:rsidRPr="00A35C05">
              <w:rPr>
                <w:rFonts w:ascii="Times New Roman" w:hAnsi="Times New Roman" w:cs="Times New Roman" w:hint="eastAsia"/>
                <w:color w:val="000000" w:themeColor="text1"/>
                <w:szCs w:val="21"/>
              </w:rPr>
              <w:t>指数增强型证券投资基金</w:t>
            </w:r>
            <w:r w:rsidR="00890B5C" w:rsidRPr="00A35C05">
              <w:rPr>
                <w:rFonts w:ascii="Times New Roman" w:hAnsi="Times New Roman" w:cs="Times New Roman" w:hint="eastAsia"/>
                <w:color w:val="000000" w:themeColor="text1"/>
                <w:szCs w:val="21"/>
              </w:rPr>
              <w:t>A</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AA0232" w:rsidRDefault="00935AFB">
            <w:pPr>
              <w:spacing w:line="360" w:lineRule="auto"/>
              <w:jc w:val="center"/>
              <w:rPr>
                <w:rFonts w:ascii="Times New Roman" w:hAnsi="Times New Roman" w:cs="Times New Roman"/>
                <w:color w:val="000000" w:themeColor="text1"/>
                <w:szCs w:val="21"/>
              </w:rPr>
            </w:pPr>
            <w:r w:rsidRPr="00935AFB">
              <w:rPr>
                <w:rFonts w:ascii="Times New Roman" w:hAnsi="Times New Roman" w:cs="Times New Roman"/>
                <w:color w:val="000000" w:themeColor="text1"/>
                <w:szCs w:val="21"/>
              </w:rPr>
              <w:t>009613</w:t>
            </w:r>
          </w:p>
        </w:tc>
      </w:tr>
      <w:tr w:rsidR="00890B5C" w:rsidTr="00537E4F">
        <w:tc>
          <w:tcPr>
            <w:tcW w:w="396" w:type="pct"/>
            <w:vMerge/>
            <w:vAlign w:val="center"/>
          </w:tcPr>
          <w:p w:rsidR="00890B5C" w:rsidRDefault="00890B5C">
            <w:pPr>
              <w:spacing w:line="360" w:lineRule="auto"/>
              <w:jc w:val="center"/>
              <w:rPr>
                <w:rFonts w:ascii="Times New Roman" w:hAnsi="Times New Roman" w:cs="Times New Roman"/>
                <w:bCs/>
                <w:szCs w:val="21"/>
              </w:rPr>
            </w:pPr>
          </w:p>
        </w:tc>
        <w:tc>
          <w:tcPr>
            <w:tcW w:w="3738" w:type="pct"/>
            <w:vAlign w:val="center"/>
          </w:tcPr>
          <w:p w:rsidR="00890B5C" w:rsidRPr="00A35C05" w:rsidRDefault="00935AFB">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上银中证</w:t>
            </w:r>
            <w:r w:rsidRPr="00A35C05">
              <w:rPr>
                <w:rFonts w:ascii="Times New Roman" w:hAnsi="Times New Roman" w:cs="Times New Roman" w:hint="eastAsia"/>
                <w:color w:val="000000" w:themeColor="text1"/>
                <w:szCs w:val="21"/>
              </w:rPr>
              <w:t>500</w:t>
            </w:r>
            <w:r w:rsidRPr="00A35C05">
              <w:rPr>
                <w:rFonts w:ascii="Times New Roman" w:hAnsi="Times New Roman" w:cs="Times New Roman" w:hint="eastAsia"/>
                <w:color w:val="000000" w:themeColor="text1"/>
                <w:szCs w:val="21"/>
              </w:rPr>
              <w:t>指数增强型证券投资基金</w:t>
            </w:r>
            <w:r w:rsidR="00890B5C" w:rsidRPr="00A35C05">
              <w:rPr>
                <w:rFonts w:ascii="Times New Roman" w:hAnsi="Times New Roman" w:cs="Times New Roman" w:hint="eastAsia"/>
                <w:color w:val="000000" w:themeColor="text1"/>
                <w:szCs w:val="21"/>
              </w:rPr>
              <w:t>C</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AA0232" w:rsidRDefault="00935AFB">
            <w:pPr>
              <w:spacing w:line="360" w:lineRule="auto"/>
              <w:jc w:val="center"/>
              <w:rPr>
                <w:rFonts w:ascii="Times New Roman" w:hAnsi="Times New Roman" w:cs="Times New Roman"/>
                <w:color w:val="000000" w:themeColor="text1"/>
                <w:szCs w:val="21"/>
              </w:rPr>
            </w:pPr>
            <w:r w:rsidRPr="00935AFB">
              <w:rPr>
                <w:rFonts w:ascii="Times New Roman" w:hAnsi="Times New Roman" w:cs="Times New Roman"/>
                <w:color w:val="000000" w:themeColor="text1"/>
                <w:szCs w:val="21"/>
              </w:rPr>
              <w:t>009614</w:t>
            </w:r>
          </w:p>
        </w:tc>
      </w:tr>
      <w:tr w:rsidR="00890B5C" w:rsidTr="00537E4F">
        <w:tc>
          <w:tcPr>
            <w:tcW w:w="396" w:type="pct"/>
            <w:vAlign w:val="center"/>
          </w:tcPr>
          <w:p w:rsidR="00890B5C" w:rsidRDefault="00890B5C">
            <w:pPr>
              <w:spacing w:line="360" w:lineRule="auto"/>
              <w:jc w:val="center"/>
              <w:rPr>
                <w:rFonts w:ascii="Times New Roman" w:hAnsi="Times New Roman" w:cs="Times New Roman"/>
                <w:bCs/>
                <w:szCs w:val="21"/>
              </w:rPr>
            </w:pPr>
            <w:r>
              <w:rPr>
                <w:rFonts w:ascii="Times New Roman" w:hAnsi="Times New Roman" w:cs="Times New Roman" w:hint="eastAsia"/>
                <w:bCs/>
                <w:szCs w:val="21"/>
              </w:rPr>
              <w:t>7</w:t>
            </w:r>
          </w:p>
        </w:tc>
        <w:tc>
          <w:tcPr>
            <w:tcW w:w="3738" w:type="pct"/>
            <w:vAlign w:val="center"/>
          </w:tcPr>
          <w:p w:rsidR="00890B5C" w:rsidRPr="00A35C05" w:rsidRDefault="00935AFB">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上银中证同业存单</w:t>
            </w:r>
            <w:r w:rsidRPr="00A35C05">
              <w:rPr>
                <w:rFonts w:ascii="Times New Roman" w:hAnsi="Times New Roman" w:cs="Times New Roman" w:hint="eastAsia"/>
                <w:color w:val="000000" w:themeColor="text1"/>
                <w:szCs w:val="21"/>
              </w:rPr>
              <w:t>AAA</w:t>
            </w:r>
            <w:r w:rsidRPr="00A35C05">
              <w:rPr>
                <w:rFonts w:ascii="Times New Roman" w:hAnsi="Times New Roman" w:cs="Times New Roman" w:hint="eastAsia"/>
                <w:color w:val="000000" w:themeColor="text1"/>
                <w:szCs w:val="21"/>
              </w:rPr>
              <w:t>指数</w:t>
            </w:r>
            <w:r w:rsidRPr="00A35C05">
              <w:rPr>
                <w:rFonts w:ascii="Times New Roman" w:hAnsi="Times New Roman" w:cs="Times New Roman" w:hint="eastAsia"/>
                <w:color w:val="000000" w:themeColor="text1"/>
                <w:szCs w:val="21"/>
              </w:rPr>
              <w:t>7</w:t>
            </w:r>
            <w:r w:rsidRPr="00A35C05">
              <w:rPr>
                <w:rFonts w:ascii="Times New Roman" w:hAnsi="Times New Roman" w:cs="Times New Roman" w:hint="eastAsia"/>
                <w:color w:val="000000" w:themeColor="text1"/>
                <w:szCs w:val="21"/>
              </w:rPr>
              <w:t>天持有期证券投资基金</w:t>
            </w:r>
          </w:p>
        </w:tc>
        <w:tc>
          <w:tcPr>
            <w:tcW w:w="866" w:type="pct"/>
            <w:vAlign w:val="center"/>
          </w:tcPr>
          <w:p w:rsidR="00890B5C" w:rsidRPr="00CE1174"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017888</w:t>
            </w:r>
          </w:p>
        </w:tc>
      </w:tr>
      <w:tr w:rsidR="00890B5C" w:rsidTr="00537E4F">
        <w:tc>
          <w:tcPr>
            <w:tcW w:w="396" w:type="pct"/>
            <w:vMerge w:val="restart"/>
            <w:vAlign w:val="center"/>
          </w:tcPr>
          <w:p w:rsidR="00890B5C" w:rsidRDefault="00890B5C">
            <w:pPr>
              <w:spacing w:line="360" w:lineRule="auto"/>
              <w:jc w:val="center"/>
              <w:rPr>
                <w:rFonts w:ascii="Times New Roman" w:hAnsi="Times New Roman" w:cs="Times New Roman"/>
                <w:bCs/>
                <w:szCs w:val="21"/>
              </w:rPr>
            </w:pPr>
            <w:r>
              <w:rPr>
                <w:rFonts w:ascii="Times New Roman" w:hAnsi="Times New Roman" w:cs="Times New Roman" w:hint="eastAsia"/>
                <w:bCs/>
                <w:szCs w:val="21"/>
              </w:rPr>
              <w:t>8</w:t>
            </w:r>
          </w:p>
        </w:tc>
        <w:tc>
          <w:tcPr>
            <w:tcW w:w="3738" w:type="pct"/>
            <w:vAlign w:val="center"/>
          </w:tcPr>
          <w:p w:rsidR="00890B5C" w:rsidRPr="00A35C05" w:rsidRDefault="00935AFB">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上银国企红利混合型发起式证券投资基金</w:t>
            </w:r>
            <w:r w:rsidR="00890B5C" w:rsidRPr="00A35C05">
              <w:rPr>
                <w:rFonts w:ascii="Times New Roman" w:hAnsi="Times New Roman" w:cs="Times New Roman" w:hint="eastAsia"/>
                <w:color w:val="000000" w:themeColor="text1"/>
                <w:szCs w:val="21"/>
              </w:rPr>
              <w:t>A</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CE1174"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020186</w:t>
            </w:r>
          </w:p>
        </w:tc>
      </w:tr>
      <w:tr w:rsidR="00890B5C" w:rsidTr="00537E4F">
        <w:tc>
          <w:tcPr>
            <w:tcW w:w="396" w:type="pct"/>
            <w:vMerge/>
            <w:vAlign w:val="center"/>
          </w:tcPr>
          <w:p w:rsidR="00890B5C" w:rsidRDefault="00890B5C">
            <w:pPr>
              <w:spacing w:line="360" w:lineRule="auto"/>
              <w:jc w:val="center"/>
              <w:rPr>
                <w:rFonts w:ascii="Times New Roman" w:hAnsi="Times New Roman" w:cs="Times New Roman"/>
                <w:bCs/>
                <w:szCs w:val="21"/>
              </w:rPr>
            </w:pPr>
          </w:p>
        </w:tc>
        <w:tc>
          <w:tcPr>
            <w:tcW w:w="3738" w:type="pct"/>
            <w:vAlign w:val="center"/>
          </w:tcPr>
          <w:p w:rsidR="00890B5C" w:rsidRPr="00A35C05" w:rsidRDefault="00935AFB">
            <w:pPr>
              <w:spacing w:line="360" w:lineRule="auto"/>
              <w:ind w:firstLineChars="200" w:firstLine="420"/>
              <w:jc w:val="center"/>
              <w:rPr>
                <w:rFonts w:ascii="Times New Roman" w:hAnsi="Times New Roman" w:cs="Times New Roman"/>
                <w:color w:val="000000" w:themeColor="text1"/>
                <w:szCs w:val="21"/>
              </w:rPr>
            </w:pPr>
            <w:r w:rsidRPr="00A35C05">
              <w:rPr>
                <w:rFonts w:ascii="Times New Roman" w:hAnsi="Times New Roman" w:cs="Times New Roman" w:hint="eastAsia"/>
                <w:color w:val="000000" w:themeColor="text1"/>
                <w:szCs w:val="21"/>
              </w:rPr>
              <w:t>上银国企红利混合型发起式证券投资基金</w:t>
            </w:r>
            <w:r w:rsidR="00890B5C" w:rsidRPr="00A35C05">
              <w:rPr>
                <w:rFonts w:ascii="Times New Roman" w:hAnsi="Times New Roman" w:cs="Times New Roman" w:hint="eastAsia"/>
                <w:color w:val="000000" w:themeColor="text1"/>
                <w:szCs w:val="21"/>
              </w:rPr>
              <w:t>C</w:t>
            </w:r>
            <w:r w:rsidR="00890B5C" w:rsidRPr="00A35C05">
              <w:rPr>
                <w:rFonts w:ascii="Times New Roman" w:hAnsi="Times New Roman" w:cs="Times New Roman" w:hint="eastAsia"/>
                <w:color w:val="000000" w:themeColor="text1"/>
                <w:szCs w:val="21"/>
              </w:rPr>
              <w:t>类</w:t>
            </w:r>
          </w:p>
        </w:tc>
        <w:tc>
          <w:tcPr>
            <w:tcW w:w="866" w:type="pct"/>
            <w:vAlign w:val="center"/>
          </w:tcPr>
          <w:p w:rsidR="00890B5C" w:rsidRPr="00CE1174" w:rsidRDefault="004144F8">
            <w:pPr>
              <w:spacing w:line="360" w:lineRule="auto"/>
              <w:jc w:val="center"/>
              <w:rPr>
                <w:rFonts w:ascii="Times New Roman" w:hAnsi="Times New Roman" w:cs="Times New Roman"/>
                <w:color w:val="000000" w:themeColor="text1"/>
                <w:szCs w:val="21"/>
              </w:rPr>
            </w:pPr>
            <w:r w:rsidRPr="004144F8">
              <w:rPr>
                <w:rFonts w:ascii="Times New Roman" w:hAnsi="Times New Roman" w:cs="Times New Roman"/>
                <w:color w:val="000000" w:themeColor="text1"/>
                <w:szCs w:val="21"/>
              </w:rPr>
              <w:t>020187</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AA0CF0" w:rsidP="00CE1174">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890B5C">
        <w:rPr>
          <w:rFonts w:ascii="Times New Roman" w:hAnsi="Times New Roman" w:cs="Times New Roman"/>
          <w:color w:val="000000" w:themeColor="text1"/>
          <w:szCs w:val="21"/>
        </w:rPr>
        <w:t>2024</w:t>
      </w:r>
      <w:r w:rsidR="00890B5C">
        <w:rPr>
          <w:rFonts w:ascii="Times New Roman" w:hAnsi="Times New Roman" w:cs="Times New Roman"/>
          <w:color w:val="000000" w:themeColor="text1"/>
          <w:szCs w:val="21"/>
        </w:rPr>
        <w:t>年</w:t>
      </w:r>
      <w:r w:rsidR="00890B5C">
        <w:rPr>
          <w:rFonts w:ascii="Times New Roman" w:hAnsi="Times New Roman" w:cs="Times New Roman"/>
          <w:color w:val="000000" w:themeColor="text1"/>
          <w:szCs w:val="21"/>
        </w:rPr>
        <w:t>3</w:t>
      </w:r>
      <w:r w:rsidR="00890B5C">
        <w:rPr>
          <w:rFonts w:ascii="Times New Roman" w:hAnsi="Times New Roman" w:cs="Times New Roman"/>
          <w:color w:val="000000" w:themeColor="text1"/>
          <w:szCs w:val="21"/>
        </w:rPr>
        <w:t>月</w:t>
      </w:r>
      <w:r w:rsidR="00890B5C">
        <w:rPr>
          <w:rFonts w:ascii="Times New Roman" w:hAnsi="Times New Roman" w:cs="Times New Roman"/>
          <w:color w:val="000000" w:themeColor="text1"/>
          <w:szCs w:val="21"/>
        </w:rPr>
        <w:t>7</w:t>
      </w:r>
      <w:r>
        <w:rPr>
          <w:rFonts w:ascii="Times New Roman" w:hAnsi="Times New Roman" w:cs="Times New Roman"/>
          <w:color w:val="000000" w:themeColor="text1"/>
          <w:szCs w:val="21"/>
        </w:rPr>
        <w:t>日起，投资者可以通过</w:t>
      </w:r>
      <w:r w:rsidR="00845EE8">
        <w:rPr>
          <w:rFonts w:ascii="Times New Roman" w:hAnsi="Times New Roman" w:cs="Times New Roman" w:hint="eastAsia"/>
          <w:color w:val="000000" w:themeColor="text1"/>
          <w:szCs w:val="21"/>
        </w:rPr>
        <w:t>上述机构</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w:t>
      </w:r>
      <w:r w:rsidR="00A1769D" w:rsidRPr="00A1769D">
        <w:rPr>
          <w:rFonts w:asciiTheme="minorEastAsia" w:hAnsiTheme="minorEastAsia" w:hint="eastAsia"/>
          <w:color w:val="000000" w:themeColor="text1"/>
          <w:szCs w:val="21"/>
        </w:rPr>
        <w:t>、转换、定期定额投资</w:t>
      </w:r>
      <w:r>
        <w:rPr>
          <w:rFonts w:asciiTheme="minorEastAsia" w:hAnsiTheme="minorEastAsia" w:hint="eastAsia"/>
          <w:color w:val="000000" w:themeColor="text1"/>
          <w:szCs w:val="21"/>
        </w:rPr>
        <w:t>等业务</w:t>
      </w:r>
      <w:r w:rsidR="00CE1174">
        <w:rPr>
          <w:rFonts w:asciiTheme="minorEastAsia" w:hAnsiTheme="minorEastAsia" w:hint="eastAsia"/>
          <w:color w:val="000000" w:themeColor="text1"/>
          <w:szCs w:val="21"/>
        </w:rPr>
        <w:t>。</w:t>
      </w:r>
      <w:r w:rsidR="004D0D06" w:rsidRPr="00B14BCA">
        <w:rPr>
          <w:rFonts w:asciiTheme="minorEastAsia" w:hAnsiTheme="minorEastAsia" w:hint="eastAsia"/>
          <w:color w:val="000000" w:themeColor="text1"/>
          <w:szCs w:val="21"/>
        </w:rPr>
        <w:t>上银国企红利混合型发起式证券投资基金</w:t>
      </w:r>
      <w:r w:rsidR="00CE1174" w:rsidRPr="00B14BCA">
        <w:rPr>
          <w:rFonts w:asciiTheme="minorEastAsia" w:hAnsiTheme="minorEastAsia" w:hint="eastAsia"/>
          <w:color w:val="000000" w:themeColor="text1"/>
          <w:szCs w:val="21"/>
        </w:rPr>
        <w:t>具体开通</w:t>
      </w:r>
      <w:r w:rsidR="004D0D06" w:rsidRPr="00B14BCA">
        <w:rPr>
          <w:rFonts w:asciiTheme="minorEastAsia" w:hAnsiTheme="minorEastAsia" w:hint="eastAsia"/>
          <w:color w:val="000000" w:themeColor="text1"/>
          <w:szCs w:val="21"/>
        </w:rPr>
        <w:t>申购、</w:t>
      </w:r>
      <w:r w:rsidR="00CE1174" w:rsidRPr="00B14BCA">
        <w:rPr>
          <w:rFonts w:asciiTheme="minorEastAsia" w:hAnsiTheme="minorEastAsia" w:hint="eastAsia"/>
          <w:color w:val="000000" w:themeColor="text1"/>
          <w:szCs w:val="21"/>
        </w:rPr>
        <w:lastRenderedPageBreak/>
        <w:t>赎回</w:t>
      </w:r>
      <w:r w:rsidR="00B14BCA" w:rsidRPr="00B14BCA">
        <w:rPr>
          <w:rFonts w:asciiTheme="minorEastAsia" w:hAnsiTheme="minorEastAsia" w:hint="eastAsia"/>
          <w:color w:val="000000" w:themeColor="text1"/>
          <w:szCs w:val="21"/>
        </w:rPr>
        <w:t>、转换及定期定额投资</w:t>
      </w:r>
      <w:r w:rsidR="00CE1174" w:rsidRPr="00B14BCA">
        <w:rPr>
          <w:rFonts w:asciiTheme="minorEastAsia" w:hAnsiTheme="minorEastAsia" w:hint="eastAsia"/>
          <w:color w:val="000000" w:themeColor="text1"/>
          <w:szCs w:val="21"/>
        </w:rPr>
        <w:t>业务的时间将另行公告</w:t>
      </w:r>
      <w:r w:rsidR="00316260" w:rsidRPr="00B14BCA">
        <w:rPr>
          <w:rFonts w:asciiTheme="minorEastAsia" w:hAnsiTheme="minorEastAsia" w:hint="eastAsia"/>
          <w:color w:val="000000" w:themeColor="text1"/>
          <w:szCs w:val="21"/>
        </w:rPr>
        <w:t>。</w:t>
      </w:r>
      <w:r>
        <w:rPr>
          <w:rFonts w:asciiTheme="minorEastAsia" w:hAnsiTheme="minorEastAsia" w:hint="eastAsia"/>
          <w:color w:val="000000" w:themeColor="text1"/>
          <w:szCs w:val="21"/>
        </w:rPr>
        <w:t>具体业务办理日期、时间及办理程序请遵从</w:t>
      </w:r>
      <w:r w:rsidR="007838C2">
        <w:rPr>
          <w:rFonts w:ascii="Times New Roman" w:hAnsi="Times New Roman" w:cs="Times New Roman" w:hint="eastAsia"/>
          <w:color w:val="000000" w:themeColor="text1"/>
        </w:rPr>
        <w:t>上述机构</w:t>
      </w:r>
      <w:r>
        <w:rPr>
          <w:rFonts w:asciiTheme="minorEastAsia" w:hAnsiTheme="minorEastAsia" w:hint="eastAsia"/>
          <w:color w:val="000000" w:themeColor="text1"/>
          <w:szCs w:val="21"/>
        </w:rPr>
        <w:t>的相关业务规定。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二、基金定期定额投资业务</w:t>
      </w:r>
    </w:p>
    <w:p w:rsid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定期定额投资业务是基金申购业务的一种方式。投资者可在</w:t>
      </w:r>
      <w:r w:rsidR="00845EE8">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办理上述基金的定期定额投资业务，具体流程和业务规则请遵循</w:t>
      </w:r>
      <w:r w:rsidR="00845EE8">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的相关规定。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三、基金转换业务</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费率执行。</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2、除特别声明外，投资者可以通过</w:t>
      </w:r>
      <w:r w:rsidR="00845EE8">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办理上述基金之间以及上述基金与</w:t>
      </w:r>
      <w:r w:rsidR="00845EE8">
        <w:rPr>
          <w:rFonts w:asciiTheme="minorEastAsia" w:hAnsiTheme="minorEastAsia" w:hint="eastAsia"/>
          <w:color w:val="000000" w:themeColor="text1"/>
          <w:szCs w:val="21"/>
        </w:rPr>
        <w:t>上述机构</w:t>
      </w:r>
      <w:r w:rsidRPr="008A016A">
        <w:rPr>
          <w:rFonts w:asciiTheme="minorEastAsia" w:hAnsiTheme="minorEastAsia" w:hint="eastAsia"/>
          <w:color w:val="000000" w:themeColor="text1"/>
          <w:szCs w:val="21"/>
        </w:rPr>
        <w:t>销售的上银基金旗下其他基金之间的基金转换业务（FOF基金与非FOF基金之间不能相互转换）。</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sidR="00316260">
        <w:rPr>
          <w:rFonts w:ascii="Times New Roman" w:hAnsi="Times New Roman" w:cs="Times New Roman"/>
          <w:color w:val="000000" w:themeColor="text1"/>
          <w:szCs w:val="21"/>
        </w:rPr>
        <w:t>、费率优惠活动</w:t>
      </w:r>
    </w:p>
    <w:p w:rsidR="005A6AE5" w:rsidRDefault="00AA0CF0">
      <w:pPr>
        <w:spacing w:line="360" w:lineRule="auto"/>
        <w:ind w:firstLineChars="200" w:firstLine="420"/>
        <w:rPr>
          <w:rFonts w:ascii="Times New Roman" w:hAnsi="Times New Roman" w:cs="Times New Roman"/>
          <w:color w:val="000000" w:themeColor="text1"/>
          <w:szCs w:val="21"/>
        </w:rPr>
      </w:pPr>
      <w:r>
        <w:rPr>
          <w:rFonts w:asciiTheme="minorEastAsia" w:hAnsiTheme="minorEastAsia" w:cs="Times New Roman"/>
          <w:color w:val="000000" w:themeColor="text1"/>
        </w:rPr>
        <w:t>如</w:t>
      </w:r>
      <w:r w:rsidR="007838C2">
        <w:rPr>
          <w:rFonts w:ascii="Times New Roman" w:hAnsi="Times New Roman" w:cs="Times New Roman" w:hint="eastAsia"/>
        </w:rPr>
        <w:t>上述机构</w:t>
      </w:r>
      <w:r>
        <w:rPr>
          <w:rFonts w:asciiTheme="minorEastAsia" w:hAnsiTheme="minorEastAsia" w:cs="Times New Roman"/>
          <w:color w:val="000000" w:themeColor="text1"/>
        </w:rPr>
        <w:t>开展</w:t>
      </w:r>
      <w:r>
        <w:rPr>
          <w:rFonts w:asciiTheme="minorEastAsia" w:hAnsiTheme="minorEastAsia" w:cs="Times New Roman"/>
          <w:color w:val="000000" w:themeColor="text1"/>
          <w:szCs w:val="21"/>
        </w:rPr>
        <w:t>费率优惠活动</w:t>
      </w:r>
      <w:r>
        <w:rPr>
          <w:rFonts w:asciiTheme="minorEastAsia" w:hAnsiTheme="minorEastAsia" w:cs="Times New Roman" w:hint="eastAsia"/>
          <w:color w:val="000000" w:themeColor="text1"/>
          <w:szCs w:val="21"/>
        </w:rPr>
        <w:t>，</w:t>
      </w:r>
      <w:r>
        <w:rPr>
          <w:rFonts w:ascii="Times New Roman" w:hAnsi="Times New Roman" w:cs="Times New Roman" w:hint="eastAsia"/>
          <w:color w:val="000000" w:themeColor="text1"/>
          <w:szCs w:val="21"/>
        </w:rPr>
        <w:t>上述基金</w:t>
      </w:r>
      <w:r>
        <w:rPr>
          <w:rFonts w:asciiTheme="minorEastAsia" w:hAnsiTheme="minorEastAsia" w:cs="Times New Roman"/>
          <w:color w:val="000000" w:themeColor="text1"/>
        </w:rPr>
        <w:t>将自动</w:t>
      </w:r>
      <w:r>
        <w:rPr>
          <w:rFonts w:asciiTheme="minorEastAsia" w:hAnsiTheme="minorEastAsia" w:cs="Times New Roman"/>
          <w:color w:val="000000" w:themeColor="text1"/>
          <w:szCs w:val="21"/>
        </w:rPr>
        <w:t>参加</w:t>
      </w:r>
      <w:r>
        <w:rPr>
          <w:rFonts w:asciiTheme="minorEastAsia" w:hAnsiTheme="minorEastAsia" w:cs="Times New Roman" w:hint="eastAsia"/>
          <w:color w:val="000000" w:themeColor="text1"/>
          <w:szCs w:val="21"/>
        </w:rPr>
        <w:t>优惠</w:t>
      </w:r>
      <w:r>
        <w:rPr>
          <w:rFonts w:asciiTheme="minorEastAsia" w:hAnsiTheme="minorEastAsia" w:cs="Times New Roman"/>
          <w:color w:val="000000" w:themeColor="text1"/>
          <w:szCs w:val="21"/>
        </w:rPr>
        <w:t>活动</w:t>
      </w:r>
      <w:r>
        <w:rPr>
          <w:rFonts w:ascii="Times New Roman" w:hAnsi="Times New Roman" w:cs="Times New Roman"/>
          <w:color w:val="000000" w:themeColor="text1"/>
          <w:szCs w:val="21"/>
        </w:rPr>
        <w:t>，具体折扣费率、费率优惠期限、业务办理的流程</w:t>
      </w:r>
      <w:r>
        <w:rPr>
          <w:rFonts w:ascii="Times New Roman" w:hAnsi="Times New Roman" w:cs="Times New Roman" w:hint="eastAsia"/>
          <w:color w:val="000000" w:themeColor="text1"/>
          <w:szCs w:val="21"/>
        </w:rPr>
        <w:t>将</w:t>
      </w:r>
      <w:r>
        <w:rPr>
          <w:rFonts w:ascii="Times New Roman" w:hAnsi="Times New Roman" w:cs="Times New Roman"/>
          <w:color w:val="000000" w:themeColor="text1"/>
          <w:szCs w:val="21"/>
        </w:rPr>
        <w:t>以</w:t>
      </w:r>
      <w:r w:rsidR="007838C2">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AA0CF0">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新增通过</w:t>
      </w:r>
      <w:r w:rsidR="007838C2">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代理销售的基金产品，则自</w:t>
      </w:r>
      <w:r w:rsidR="007838C2">
        <w:rPr>
          <w:rFonts w:ascii="Times New Roman" w:hAnsi="Times New Roman" w:cs="Times New Roman" w:hint="eastAsia"/>
          <w:color w:val="000000" w:themeColor="text1"/>
        </w:rPr>
        <w:t>上述机构</w:t>
      </w:r>
      <w:r>
        <w:rPr>
          <w:rFonts w:ascii="Times New Roman" w:hAnsi="Times New Roman" w:cs="Times New Roman"/>
          <w:color w:val="000000" w:themeColor="text1"/>
          <w:szCs w:val="21"/>
        </w:rPr>
        <w:t>正式销售该基金产品之日起，该基金产品将自动参加上述费率优惠活动。</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sidR="00316260">
        <w:rPr>
          <w:rFonts w:ascii="Times New Roman" w:hAnsi="Times New Roman" w:cs="Times New Roman"/>
          <w:color w:val="000000" w:themeColor="text1"/>
          <w:szCs w:val="21"/>
        </w:rPr>
        <w:t>、投资者可通过以下途径咨询有关详情：</w:t>
      </w:r>
    </w:p>
    <w:p w:rsidR="005A6AE5" w:rsidRDefault="00AA0CF0">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890B5C">
        <w:rPr>
          <w:rFonts w:ascii="Times New Roman" w:hAnsi="Times New Roman" w:cs="Times New Roman" w:hint="eastAsia"/>
          <w:color w:val="000000" w:themeColor="text1"/>
        </w:rPr>
        <w:t>申万宏源证券</w:t>
      </w:r>
      <w:r>
        <w:rPr>
          <w:rFonts w:ascii="Times New Roman" w:hAnsi="Times New Roman" w:cs="Times New Roman"/>
          <w:color w:val="000000" w:themeColor="text1"/>
          <w:szCs w:val="21"/>
        </w:rPr>
        <w:t>网站：</w:t>
      </w:r>
      <w:r w:rsidR="004D0D06" w:rsidRPr="004D0D06">
        <w:rPr>
          <w:rFonts w:ascii="Times New Roman" w:hAnsi="Times New Roman" w:cs="Times New Roman"/>
          <w:color w:val="000000" w:themeColor="text1"/>
          <w:szCs w:val="21"/>
        </w:rPr>
        <w:t>www.swhysc.com</w:t>
      </w:r>
      <w:r>
        <w:rPr>
          <w:rFonts w:ascii="Times New Roman" w:hAnsi="Times New Roman" w:cs="Times New Roman"/>
          <w:color w:val="000000" w:themeColor="text1"/>
          <w:szCs w:val="21"/>
        </w:rPr>
        <w:t>；</w:t>
      </w:r>
    </w:p>
    <w:p w:rsidR="004D0D06" w:rsidRDefault="00AA0CF0" w:rsidP="004D0D0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890B5C">
        <w:rPr>
          <w:rFonts w:ascii="Times New Roman" w:hAnsi="Times New Roman" w:cs="Times New Roman" w:hint="eastAsia"/>
          <w:color w:val="000000" w:themeColor="text1"/>
        </w:rPr>
        <w:t>申万宏源证券</w:t>
      </w:r>
      <w:r>
        <w:rPr>
          <w:rFonts w:ascii="Times New Roman" w:hAnsi="Times New Roman" w:cs="Times New Roman"/>
          <w:color w:val="000000" w:themeColor="text1"/>
          <w:szCs w:val="21"/>
        </w:rPr>
        <w:t>客户服务电话：</w:t>
      </w:r>
      <w:r w:rsidR="004D0D06" w:rsidRPr="004D0D06">
        <w:rPr>
          <w:rFonts w:ascii="Times New Roman" w:hAnsi="Times New Roman" w:cs="Times New Roman"/>
          <w:color w:val="000000" w:themeColor="text1"/>
          <w:szCs w:val="21"/>
        </w:rPr>
        <w:t>95523/400-889-5523</w:t>
      </w:r>
      <w:r>
        <w:rPr>
          <w:rFonts w:ascii="Times New Roman" w:hAnsi="Times New Roman" w:cs="Times New Roman"/>
          <w:color w:val="000000" w:themeColor="text1"/>
          <w:szCs w:val="21"/>
        </w:rPr>
        <w:t>；</w:t>
      </w:r>
    </w:p>
    <w:p w:rsidR="00845EE8" w:rsidRPr="00845EE8" w:rsidRDefault="00845EE8" w:rsidP="00845EE8">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3</w:t>
      </w:r>
      <w:r w:rsidRPr="00845EE8">
        <w:rPr>
          <w:rFonts w:ascii="Times New Roman" w:hAnsi="Times New Roman" w:cs="Times New Roman" w:hint="eastAsia"/>
          <w:color w:val="000000" w:themeColor="text1"/>
          <w:szCs w:val="21"/>
        </w:rPr>
        <w:t>、登录申万宏源西部证券网站：</w:t>
      </w:r>
      <w:r w:rsidRPr="00845EE8">
        <w:rPr>
          <w:rFonts w:ascii="Times New Roman" w:hAnsi="Times New Roman" w:cs="Times New Roman" w:hint="eastAsia"/>
          <w:color w:val="000000" w:themeColor="text1"/>
          <w:szCs w:val="21"/>
        </w:rPr>
        <w:t>www.swhysc.com</w:t>
      </w:r>
      <w:r w:rsidRPr="00845EE8">
        <w:rPr>
          <w:rFonts w:ascii="Times New Roman" w:hAnsi="Times New Roman" w:cs="Times New Roman" w:hint="eastAsia"/>
          <w:color w:val="000000" w:themeColor="text1"/>
          <w:szCs w:val="21"/>
        </w:rPr>
        <w:t>；</w:t>
      </w:r>
    </w:p>
    <w:p w:rsidR="00845EE8" w:rsidRDefault="00845EE8" w:rsidP="00845EE8">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4</w:t>
      </w:r>
      <w:r w:rsidRPr="00845EE8">
        <w:rPr>
          <w:rFonts w:ascii="Times New Roman" w:hAnsi="Times New Roman" w:cs="Times New Roman" w:hint="eastAsia"/>
          <w:color w:val="000000" w:themeColor="text1"/>
          <w:szCs w:val="21"/>
        </w:rPr>
        <w:t>、致电申万宏源西部证券客户服务电话：</w:t>
      </w:r>
      <w:r w:rsidRPr="00845EE8">
        <w:rPr>
          <w:rFonts w:ascii="Times New Roman" w:hAnsi="Times New Roman" w:cs="Times New Roman" w:hint="eastAsia"/>
          <w:color w:val="000000" w:themeColor="text1"/>
          <w:szCs w:val="21"/>
        </w:rPr>
        <w:t>95523/400-889-5523</w:t>
      </w:r>
      <w:r w:rsidRPr="00845EE8">
        <w:rPr>
          <w:rFonts w:ascii="Times New Roman" w:hAnsi="Times New Roman" w:cs="Times New Roman" w:hint="eastAsia"/>
          <w:color w:val="000000" w:themeColor="text1"/>
          <w:szCs w:val="21"/>
        </w:rPr>
        <w:t>；</w:t>
      </w:r>
    </w:p>
    <w:p w:rsidR="005A6AE5" w:rsidRDefault="00845EE8">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5</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845EE8">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6</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AA0CF0">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AA0CF0">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AA0CF0">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AA0CF0">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516E7C">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890B5C">
        <w:rPr>
          <w:rFonts w:ascii="Times New Roman" w:hAnsi="Times New Roman" w:cs="Times New Roman" w:hint="eastAsia"/>
          <w:color w:val="000000" w:themeColor="text1"/>
          <w:szCs w:val="21"/>
        </w:rPr>
        <w:t>三</w:t>
      </w:r>
      <w:r>
        <w:rPr>
          <w:rFonts w:ascii="Times New Roman" w:hAnsi="Times New Roman" w:cs="Times New Roman" w:hint="eastAsia"/>
          <w:color w:val="000000" w:themeColor="text1"/>
          <w:szCs w:val="21"/>
        </w:rPr>
        <w:t>月</w:t>
      </w:r>
      <w:r w:rsidR="00890B5C">
        <w:rPr>
          <w:rFonts w:ascii="Times New Roman" w:hAnsi="Times New Roman" w:cs="Times New Roman" w:hint="eastAsia"/>
          <w:color w:val="000000" w:themeColor="text1"/>
          <w:szCs w:val="21"/>
        </w:rPr>
        <w:t>七</w:t>
      </w:r>
      <w:r>
        <w:rPr>
          <w:rFonts w:ascii="Times New Roman" w:hAnsi="Times New Roman" w:cs="Times New Roman" w:hint="eastAsia"/>
          <w:color w:val="000000" w:themeColor="text1"/>
          <w:szCs w:val="21"/>
        </w:rPr>
        <w:t>日</w:t>
      </w:r>
    </w:p>
    <w:sectPr w:rsidR="005A6AE5" w:rsidSect="00C723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84" w:rsidRDefault="00550B84" w:rsidP="00516E7C">
      <w:r>
        <w:separator/>
      </w:r>
    </w:p>
  </w:endnote>
  <w:endnote w:type="continuationSeparator" w:id="0">
    <w:p w:rsidR="00550B84" w:rsidRDefault="00550B84" w:rsidP="0051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84" w:rsidRDefault="00550B84" w:rsidP="00516E7C">
      <w:r>
        <w:separator/>
      </w:r>
    </w:p>
  </w:footnote>
  <w:footnote w:type="continuationSeparator" w:id="0">
    <w:p w:rsidR="00550B84" w:rsidRDefault="00550B84" w:rsidP="0051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14516"/>
    <w:rsid w:val="00023617"/>
    <w:rsid w:val="00023E0D"/>
    <w:rsid w:val="00032B70"/>
    <w:rsid w:val="000361E4"/>
    <w:rsid w:val="0003693A"/>
    <w:rsid w:val="000512DD"/>
    <w:rsid w:val="000525E3"/>
    <w:rsid w:val="00074500"/>
    <w:rsid w:val="00076DC9"/>
    <w:rsid w:val="00081E38"/>
    <w:rsid w:val="00082370"/>
    <w:rsid w:val="00084169"/>
    <w:rsid w:val="00090C70"/>
    <w:rsid w:val="00091140"/>
    <w:rsid w:val="000954DE"/>
    <w:rsid w:val="000A1E14"/>
    <w:rsid w:val="000A3096"/>
    <w:rsid w:val="000A5504"/>
    <w:rsid w:val="000A5EAC"/>
    <w:rsid w:val="000C3DAE"/>
    <w:rsid w:val="000C4BAE"/>
    <w:rsid w:val="000D4576"/>
    <w:rsid w:val="000E5864"/>
    <w:rsid w:val="000F3C2D"/>
    <w:rsid w:val="000F6593"/>
    <w:rsid w:val="000F66B6"/>
    <w:rsid w:val="00105859"/>
    <w:rsid w:val="00111767"/>
    <w:rsid w:val="001129A1"/>
    <w:rsid w:val="001142A6"/>
    <w:rsid w:val="001212CB"/>
    <w:rsid w:val="00125094"/>
    <w:rsid w:val="00132A6B"/>
    <w:rsid w:val="00143B76"/>
    <w:rsid w:val="00144455"/>
    <w:rsid w:val="00151782"/>
    <w:rsid w:val="001551C0"/>
    <w:rsid w:val="00161BAB"/>
    <w:rsid w:val="00173F2E"/>
    <w:rsid w:val="001813A3"/>
    <w:rsid w:val="001900E2"/>
    <w:rsid w:val="0019087C"/>
    <w:rsid w:val="0019485B"/>
    <w:rsid w:val="001A128F"/>
    <w:rsid w:val="001A17AD"/>
    <w:rsid w:val="001A17F5"/>
    <w:rsid w:val="001A391A"/>
    <w:rsid w:val="001B102C"/>
    <w:rsid w:val="001B1E8B"/>
    <w:rsid w:val="001B636D"/>
    <w:rsid w:val="001B6662"/>
    <w:rsid w:val="001B7B60"/>
    <w:rsid w:val="001C08F3"/>
    <w:rsid w:val="001D0B4A"/>
    <w:rsid w:val="001D0D5C"/>
    <w:rsid w:val="001D631B"/>
    <w:rsid w:val="001D783B"/>
    <w:rsid w:val="001F074F"/>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0C7"/>
    <w:rsid w:val="00270EEF"/>
    <w:rsid w:val="002815CD"/>
    <w:rsid w:val="0029464F"/>
    <w:rsid w:val="00296A58"/>
    <w:rsid w:val="002A3A0B"/>
    <w:rsid w:val="002C193D"/>
    <w:rsid w:val="002C1E0D"/>
    <w:rsid w:val="002D065C"/>
    <w:rsid w:val="002D22FD"/>
    <w:rsid w:val="002D594B"/>
    <w:rsid w:val="002D7034"/>
    <w:rsid w:val="002E3D76"/>
    <w:rsid w:val="002E61D1"/>
    <w:rsid w:val="002F0170"/>
    <w:rsid w:val="002F4664"/>
    <w:rsid w:val="00311795"/>
    <w:rsid w:val="00312190"/>
    <w:rsid w:val="00315098"/>
    <w:rsid w:val="00316260"/>
    <w:rsid w:val="00316CB8"/>
    <w:rsid w:val="00327137"/>
    <w:rsid w:val="00331192"/>
    <w:rsid w:val="0033496E"/>
    <w:rsid w:val="00340B0A"/>
    <w:rsid w:val="003459AA"/>
    <w:rsid w:val="0035289C"/>
    <w:rsid w:val="00353DBB"/>
    <w:rsid w:val="0036434E"/>
    <w:rsid w:val="003655B8"/>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6A11"/>
    <w:rsid w:val="003D3768"/>
    <w:rsid w:val="003D6879"/>
    <w:rsid w:val="003E01BD"/>
    <w:rsid w:val="003E5EF3"/>
    <w:rsid w:val="003F228E"/>
    <w:rsid w:val="003F3336"/>
    <w:rsid w:val="003F66E3"/>
    <w:rsid w:val="003F7B5A"/>
    <w:rsid w:val="004039BF"/>
    <w:rsid w:val="0040710A"/>
    <w:rsid w:val="00411D90"/>
    <w:rsid w:val="004144F8"/>
    <w:rsid w:val="00433CD1"/>
    <w:rsid w:val="00456635"/>
    <w:rsid w:val="00456821"/>
    <w:rsid w:val="004765A5"/>
    <w:rsid w:val="004808AB"/>
    <w:rsid w:val="004846D2"/>
    <w:rsid w:val="0048563E"/>
    <w:rsid w:val="00491036"/>
    <w:rsid w:val="00494337"/>
    <w:rsid w:val="004A0976"/>
    <w:rsid w:val="004A29E1"/>
    <w:rsid w:val="004A2D94"/>
    <w:rsid w:val="004A4E06"/>
    <w:rsid w:val="004B16E3"/>
    <w:rsid w:val="004C2DCC"/>
    <w:rsid w:val="004C6F26"/>
    <w:rsid w:val="004C72F9"/>
    <w:rsid w:val="004D0D06"/>
    <w:rsid w:val="004D18AB"/>
    <w:rsid w:val="004D57BD"/>
    <w:rsid w:val="004E679A"/>
    <w:rsid w:val="004F090F"/>
    <w:rsid w:val="004F5B8D"/>
    <w:rsid w:val="00501DFE"/>
    <w:rsid w:val="00516E7C"/>
    <w:rsid w:val="005215C8"/>
    <w:rsid w:val="00534EC0"/>
    <w:rsid w:val="005356BD"/>
    <w:rsid w:val="00536F6F"/>
    <w:rsid w:val="00537E4F"/>
    <w:rsid w:val="005411E2"/>
    <w:rsid w:val="00545F61"/>
    <w:rsid w:val="00547923"/>
    <w:rsid w:val="005507EF"/>
    <w:rsid w:val="00550B84"/>
    <w:rsid w:val="0055177F"/>
    <w:rsid w:val="00553F11"/>
    <w:rsid w:val="00565892"/>
    <w:rsid w:val="005719A6"/>
    <w:rsid w:val="00576FE1"/>
    <w:rsid w:val="00585099"/>
    <w:rsid w:val="0059180D"/>
    <w:rsid w:val="00596D2B"/>
    <w:rsid w:val="005A0994"/>
    <w:rsid w:val="005A1E24"/>
    <w:rsid w:val="005A6AE5"/>
    <w:rsid w:val="005A76DB"/>
    <w:rsid w:val="005B0B0A"/>
    <w:rsid w:val="005B31B0"/>
    <w:rsid w:val="005B710C"/>
    <w:rsid w:val="005C2237"/>
    <w:rsid w:val="005C58BC"/>
    <w:rsid w:val="005C6CD5"/>
    <w:rsid w:val="005D0100"/>
    <w:rsid w:val="005E0DC5"/>
    <w:rsid w:val="005E23DC"/>
    <w:rsid w:val="005E3B6F"/>
    <w:rsid w:val="005E6299"/>
    <w:rsid w:val="005E62B1"/>
    <w:rsid w:val="005F5C2C"/>
    <w:rsid w:val="005F636B"/>
    <w:rsid w:val="005F706A"/>
    <w:rsid w:val="00600562"/>
    <w:rsid w:val="00600B6D"/>
    <w:rsid w:val="00604F80"/>
    <w:rsid w:val="00607D74"/>
    <w:rsid w:val="00632857"/>
    <w:rsid w:val="006342DC"/>
    <w:rsid w:val="006360D8"/>
    <w:rsid w:val="00640E9E"/>
    <w:rsid w:val="00657265"/>
    <w:rsid w:val="0066020E"/>
    <w:rsid w:val="00664E18"/>
    <w:rsid w:val="0066593E"/>
    <w:rsid w:val="00676923"/>
    <w:rsid w:val="00683B71"/>
    <w:rsid w:val="006935AE"/>
    <w:rsid w:val="0069403D"/>
    <w:rsid w:val="00694F3C"/>
    <w:rsid w:val="006A0D60"/>
    <w:rsid w:val="006A10BE"/>
    <w:rsid w:val="006B2EF7"/>
    <w:rsid w:val="006B30EF"/>
    <w:rsid w:val="006B69B9"/>
    <w:rsid w:val="006C5063"/>
    <w:rsid w:val="006D139D"/>
    <w:rsid w:val="006D51C3"/>
    <w:rsid w:val="006D7781"/>
    <w:rsid w:val="006E6FF6"/>
    <w:rsid w:val="006E73A7"/>
    <w:rsid w:val="00702C1A"/>
    <w:rsid w:val="00705A6A"/>
    <w:rsid w:val="00706CE7"/>
    <w:rsid w:val="00713DC5"/>
    <w:rsid w:val="00715AF8"/>
    <w:rsid w:val="00722035"/>
    <w:rsid w:val="00726076"/>
    <w:rsid w:val="00726112"/>
    <w:rsid w:val="00732913"/>
    <w:rsid w:val="00733AAF"/>
    <w:rsid w:val="00741404"/>
    <w:rsid w:val="00744594"/>
    <w:rsid w:val="00765CCC"/>
    <w:rsid w:val="007838C2"/>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3BFD"/>
    <w:rsid w:val="007F7045"/>
    <w:rsid w:val="007F7EC2"/>
    <w:rsid w:val="00821968"/>
    <w:rsid w:val="00822DD1"/>
    <w:rsid w:val="008234B5"/>
    <w:rsid w:val="00845AD2"/>
    <w:rsid w:val="00845BB1"/>
    <w:rsid w:val="00845EE8"/>
    <w:rsid w:val="00846EB0"/>
    <w:rsid w:val="008577EE"/>
    <w:rsid w:val="008636CF"/>
    <w:rsid w:val="00870479"/>
    <w:rsid w:val="00882FE7"/>
    <w:rsid w:val="0088561C"/>
    <w:rsid w:val="00885F33"/>
    <w:rsid w:val="00890B5C"/>
    <w:rsid w:val="0089725A"/>
    <w:rsid w:val="008A016A"/>
    <w:rsid w:val="008A12C3"/>
    <w:rsid w:val="008A1FF2"/>
    <w:rsid w:val="008A485D"/>
    <w:rsid w:val="008B4102"/>
    <w:rsid w:val="008B42E9"/>
    <w:rsid w:val="008B4DCF"/>
    <w:rsid w:val="008B741F"/>
    <w:rsid w:val="008C09A5"/>
    <w:rsid w:val="008C7BF8"/>
    <w:rsid w:val="008D56B7"/>
    <w:rsid w:val="008E0EC6"/>
    <w:rsid w:val="008E2BA6"/>
    <w:rsid w:val="008E327A"/>
    <w:rsid w:val="008E32CF"/>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35AFB"/>
    <w:rsid w:val="0094027A"/>
    <w:rsid w:val="00944AE5"/>
    <w:rsid w:val="0095395B"/>
    <w:rsid w:val="00953B2A"/>
    <w:rsid w:val="00955CEA"/>
    <w:rsid w:val="0096410B"/>
    <w:rsid w:val="0098276C"/>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1C2B"/>
    <w:rsid w:val="009D7B6D"/>
    <w:rsid w:val="009E56E0"/>
    <w:rsid w:val="009F4208"/>
    <w:rsid w:val="009F4FE7"/>
    <w:rsid w:val="00A00013"/>
    <w:rsid w:val="00A011D8"/>
    <w:rsid w:val="00A06AF9"/>
    <w:rsid w:val="00A06FC3"/>
    <w:rsid w:val="00A12B24"/>
    <w:rsid w:val="00A12E7E"/>
    <w:rsid w:val="00A1769D"/>
    <w:rsid w:val="00A241E4"/>
    <w:rsid w:val="00A33395"/>
    <w:rsid w:val="00A35C05"/>
    <w:rsid w:val="00A40DFE"/>
    <w:rsid w:val="00A45473"/>
    <w:rsid w:val="00A47047"/>
    <w:rsid w:val="00A476C7"/>
    <w:rsid w:val="00A6049A"/>
    <w:rsid w:val="00A63CCE"/>
    <w:rsid w:val="00A63F7C"/>
    <w:rsid w:val="00A7603D"/>
    <w:rsid w:val="00A818CE"/>
    <w:rsid w:val="00A8396E"/>
    <w:rsid w:val="00A87506"/>
    <w:rsid w:val="00A87C57"/>
    <w:rsid w:val="00A912ED"/>
    <w:rsid w:val="00A91DFE"/>
    <w:rsid w:val="00A96448"/>
    <w:rsid w:val="00AA0232"/>
    <w:rsid w:val="00AA0CF0"/>
    <w:rsid w:val="00AA7076"/>
    <w:rsid w:val="00AB2601"/>
    <w:rsid w:val="00AB64AA"/>
    <w:rsid w:val="00AC5C4A"/>
    <w:rsid w:val="00AE0E3C"/>
    <w:rsid w:val="00AF043F"/>
    <w:rsid w:val="00AF3261"/>
    <w:rsid w:val="00AF578B"/>
    <w:rsid w:val="00AF6844"/>
    <w:rsid w:val="00B05D49"/>
    <w:rsid w:val="00B14BCA"/>
    <w:rsid w:val="00B15053"/>
    <w:rsid w:val="00B168F9"/>
    <w:rsid w:val="00B2081F"/>
    <w:rsid w:val="00B20F15"/>
    <w:rsid w:val="00B40395"/>
    <w:rsid w:val="00B41A7C"/>
    <w:rsid w:val="00B42605"/>
    <w:rsid w:val="00B51645"/>
    <w:rsid w:val="00B5483A"/>
    <w:rsid w:val="00B558A6"/>
    <w:rsid w:val="00B66654"/>
    <w:rsid w:val="00B80F92"/>
    <w:rsid w:val="00B81590"/>
    <w:rsid w:val="00B926F4"/>
    <w:rsid w:val="00B92BF9"/>
    <w:rsid w:val="00BA0382"/>
    <w:rsid w:val="00BD004B"/>
    <w:rsid w:val="00BD0455"/>
    <w:rsid w:val="00BD53A6"/>
    <w:rsid w:val="00BD7BFF"/>
    <w:rsid w:val="00BE5FD0"/>
    <w:rsid w:val="00BE6F99"/>
    <w:rsid w:val="00BF001F"/>
    <w:rsid w:val="00BF3C95"/>
    <w:rsid w:val="00C02DD3"/>
    <w:rsid w:val="00C20E48"/>
    <w:rsid w:val="00C236C6"/>
    <w:rsid w:val="00C255D3"/>
    <w:rsid w:val="00C262A6"/>
    <w:rsid w:val="00C26797"/>
    <w:rsid w:val="00C33326"/>
    <w:rsid w:val="00C336C6"/>
    <w:rsid w:val="00C4460C"/>
    <w:rsid w:val="00C46188"/>
    <w:rsid w:val="00C6271F"/>
    <w:rsid w:val="00C675A7"/>
    <w:rsid w:val="00C7107E"/>
    <w:rsid w:val="00C72350"/>
    <w:rsid w:val="00C77AA9"/>
    <w:rsid w:val="00C87596"/>
    <w:rsid w:val="00C93339"/>
    <w:rsid w:val="00C9395C"/>
    <w:rsid w:val="00C971F7"/>
    <w:rsid w:val="00C97AC5"/>
    <w:rsid w:val="00CA14E1"/>
    <w:rsid w:val="00CA74DC"/>
    <w:rsid w:val="00CB33B5"/>
    <w:rsid w:val="00CB3424"/>
    <w:rsid w:val="00CB470A"/>
    <w:rsid w:val="00CC267C"/>
    <w:rsid w:val="00CE1174"/>
    <w:rsid w:val="00CE269F"/>
    <w:rsid w:val="00CE6731"/>
    <w:rsid w:val="00CF158B"/>
    <w:rsid w:val="00CF5876"/>
    <w:rsid w:val="00D07027"/>
    <w:rsid w:val="00D23081"/>
    <w:rsid w:val="00D23F8C"/>
    <w:rsid w:val="00D275BA"/>
    <w:rsid w:val="00D33118"/>
    <w:rsid w:val="00D331B2"/>
    <w:rsid w:val="00D44882"/>
    <w:rsid w:val="00D45CBD"/>
    <w:rsid w:val="00D62FD6"/>
    <w:rsid w:val="00D674BB"/>
    <w:rsid w:val="00D70748"/>
    <w:rsid w:val="00D7079B"/>
    <w:rsid w:val="00D7145E"/>
    <w:rsid w:val="00D82F72"/>
    <w:rsid w:val="00D85434"/>
    <w:rsid w:val="00D877C0"/>
    <w:rsid w:val="00D87CA6"/>
    <w:rsid w:val="00D925A1"/>
    <w:rsid w:val="00DA4F44"/>
    <w:rsid w:val="00DA677F"/>
    <w:rsid w:val="00DA769C"/>
    <w:rsid w:val="00DB32AE"/>
    <w:rsid w:val="00DB7F9B"/>
    <w:rsid w:val="00DC2643"/>
    <w:rsid w:val="00DC4485"/>
    <w:rsid w:val="00DC4858"/>
    <w:rsid w:val="00DD1AF7"/>
    <w:rsid w:val="00DD2669"/>
    <w:rsid w:val="00DD5AA2"/>
    <w:rsid w:val="00DD6E8F"/>
    <w:rsid w:val="00DD72AA"/>
    <w:rsid w:val="00DD730F"/>
    <w:rsid w:val="00DE3DBD"/>
    <w:rsid w:val="00DF24E8"/>
    <w:rsid w:val="00E02B90"/>
    <w:rsid w:val="00E04FE9"/>
    <w:rsid w:val="00E166E1"/>
    <w:rsid w:val="00E235F4"/>
    <w:rsid w:val="00E26999"/>
    <w:rsid w:val="00E30D5D"/>
    <w:rsid w:val="00E370E4"/>
    <w:rsid w:val="00E37600"/>
    <w:rsid w:val="00E5205D"/>
    <w:rsid w:val="00E9131C"/>
    <w:rsid w:val="00E94E7A"/>
    <w:rsid w:val="00EB6D98"/>
    <w:rsid w:val="00EC2F7B"/>
    <w:rsid w:val="00ED260A"/>
    <w:rsid w:val="00EE7353"/>
    <w:rsid w:val="00EF1636"/>
    <w:rsid w:val="00EF1AF0"/>
    <w:rsid w:val="00EF509D"/>
    <w:rsid w:val="00EF5F7B"/>
    <w:rsid w:val="00F01A35"/>
    <w:rsid w:val="00F05F45"/>
    <w:rsid w:val="00F14C4F"/>
    <w:rsid w:val="00F1574A"/>
    <w:rsid w:val="00F24978"/>
    <w:rsid w:val="00F262D5"/>
    <w:rsid w:val="00F30886"/>
    <w:rsid w:val="00F44049"/>
    <w:rsid w:val="00F46D89"/>
    <w:rsid w:val="00F50129"/>
    <w:rsid w:val="00F5046D"/>
    <w:rsid w:val="00F5129D"/>
    <w:rsid w:val="00F51FFB"/>
    <w:rsid w:val="00F52CB9"/>
    <w:rsid w:val="00F61312"/>
    <w:rsid w:val="00F706C1"/>
    <w:rsid w:val="00F72E15"/>
    <w:rsid w:val="00F76419"/>
    <w:rsid w:val="00F90511"/>
    <w:rsid w:val="00FA2318"/>
    <w:rsid w:val="00FA5C17"/>
    <w:rsid w:val="00FA797A"/>
    <w:rsid w:val="00FA7F3A"/>
    <w:rsid w:val="00FC154B"/>
    <w:rsid w:val="00FD3468"/>
    <w:rsid w:val="00FD6C5A"/>
    <w:rsid w:val="00FE0D74"/>
    <w:rsid w:val="00FE752E"/>
    <w:rsid w:val="00FF24A4"/>
    <w:rsid w:val="00FF42C7"/>
    <w:rsid w:val="00FF52F2"/>
    <w:rsid w:val="00FF6980"/>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5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72350"/>
    <w:pPr>
      <w:jc w:val="left"/>
    </w:pPr>
  </w:style>
  <w:style w:type="paragraph" w:styleId="a4">
    <w:name w:val="Balloon Text"/>
    <w:basedOn w:val="a"/>
    <w:link w:val="Char0"/>
    <w:uiPriority w:val="99"/>
    <w:semiHidden/>
    <w:unhideWhenUsed/>
    <w:qFormat/>
    <w:rsid w:val="00C72350"/>
    <w:rPr>
      <w:sz w:val="18"/>
      <w:szCs w:val="18"/>
    </w:rPr>
  </w:style>
  <w:style w:type="paragraph" w:styleId="a5">
    <w:name w:val="footer"/>
    <w:basedOn w:val="a"/>
    <w:link w:val="Char1"/>
    <w:uiPriority w:val="99"/>
    <w:unhideWhenUsed/>
    <w:qFormat/>
    <w:rsid w:val="00C7235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7235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C72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C72350"/>
    <w:rPr>
      <w:b/>
      <w:bCs/>
    </w:rPr>
  </w:style>
  <w:style w:type="table" w:styleId="a8">
    <w:name w:val="Table Grid"/>
    <w:basedOn w:val="a1"/>
    <w:uiPriority w:val="59"/>
    <w:unhideWhenUsed/>
    <w:qFormat/>
    <w:rsid w:val="00C72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C72350"/>
    <w:rPr>
      <w:color w:val="0000FF" w:themeColor="hyperlink"/>
      <w:u w:val="single"/>
    </w:rPr>
  </w:style>
  <w:style w:type="character" w:styleId="aa">
    <w:name w:val="annotation reference"/>
    <w:basedOn w:val="a0"/>
    <w:uiPriority w:val="99"/>
    <w:semiHidden/>
    <w:unhideWhenUsed/>
    <w:qFormat/>
    <w:rsid w:val="00C72350"/>
    <w:rPr>
      <w:sz w:val="21"/>
      <w:szCs w:val="21"/>
    </w:rPr>
  </w:style>
  <w:style w:type="character" w:customStyle="1" w:styleId="Char2">
    <w:name w:val="页眉 Char"/>
    <w:basedOn w:val="a0"/>
    <w:link w:val="a6"/>
    <w:uiPriority w:val="99"/>
    <w:qFormat/>
    <w:rsid w:val="00C72350"/>
    <w:rPr>
      <w:sz w:val="18"/>
      <w:szCs w:val="18"/>
    </w:rPr>
  </w:style>
  <w:style w:type="character" w:customStyle="1" w:styleId="Char1">
    <w:name w:val="页脚 Char"/>
    <w:basedOn w:val="a0"/>
    <w:link w:val="a5"/>
    <w:uiPriority w:val="99"/>
    <w:qFormat/>
    <w:rsid w:val="00C72350"/>
    <w:rPr>
      <w:sz w:val="18"/>
      <w:szCs w:val="18"/>
    </w:rPr>
  </w:style>
  <w:style w:type="character" w:customStyle="1" w:styleId="HTMLChar">
    <w:name w:val="HTML 预设格式 Char"/>
    <w:basedOn w:val="a0"/>
    <w:link w:val="HTML"/>
    <w:uiPriority w:val="99"/>
    <w:semiHidden/>
    <w:qFormat/>
    <w:rsid w:val="00C72350"/>
    <w:rPr>
      <w:rFonts w:ascii="宋体" w:eastAsia="宋体" w:hAnsi="宋体" w:cs="宋体"/>
      <w:kern w:val="0"/>
      <w:sz w:val="24"/>
      <w:szCs w:val="24"/>
    </w:rPr>
  </w:style>
  <w:style w:type="character" w:customStyle="1" w:styleId="Char0">
    <w:name w:val="批注框文本 Char"/>
    <w:basedOn w:val="a0"/>
    <w:link w:val="a4"/>
    <w:uiPriority w:val="99"/>
    <w:semiHidden/>
    <w:qFormat/>
    <w:rsid w:val="00C72350"/>
    <w:rPr>
      <w:sz w:val="18"/>
      <w:szCs w:val="18"/>
    </w:rPr>
  </w:style>
  <w:style w:type="character" w:customStyle="1" w:styleId="Char">
    <w:name w:val="批注文字 Char"/>
    <w:basedOn w:val="a0"/>
    <w:link w:val="a3"/>
    <w:uiPriority w:val="99"/>
    <w:semiHidden/>
    <w:qFormat/>
    <w:rsid w:val="00C72350"/>
  </w:style>
  <w:style w:type="character" w:customStyle="1" w:styleId="Char3">
    <w:name w:val="批注主题 Char"/>
    <w:basedOn w:val="Char"/>
    <w:link w:val="a7"/>
    <w:uiPriority w:val="99"/>
    <w:semiHidden/>
    <w:qFormat/>
    <w:rsid w:val="00C72350"/>
    <w:rPr>
      <w:b/>
      <w:bCs/>
    </w:rPr>
  </w:style>
  <w:style w:type="paragraph" w:customStyle="1" w:styleId="1">
    <w:name w:val="修订1"/>
    <w:hidden/>
    <w:uiPriority w:val="99"/>
    <w:semiHidden/>
    <w:qFormat/>
    <w:rsid w:val="00C72350"/>
    <w:rPr>
      <w:rFonts w:asciiTheme="minorHAnsi" w:eastAsiaTheme="minorEastAsia" w:hAnsiTheme="minorHAnsi" w:cstheme="minorBidi"/>
      <w:kern w:val="2"/>
      <w:sz w:val="21"/>
      <w:szCs w:val="22"/>
    </w:rPr>
  </w:style>
  <w:style w:type="paragraph" w:customStyle="1" w:styleId="Default">
    <w:name w:val="Default"/>
    <w:qFormat/>
    <w:rsid w:val="00C72350"/>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C72350"/>
    <w:pPr>
      <w:ind w:firstLineChars="200" w:firstLine="420"/>
    </w:pPr>
  </w:style>
  <w:style w:type="paragraph" w:customStyle="1" w:styleId="2">
    <w:name w:val="修订2"/>
    <w:hidden/>
    <w:uiPriority w:val="99"/>
    <w:semiHidden/>
    <w:qFormat/>
    <w:rsid w:val="00C72350"/>
    <w:rPr>
      <w:rFonts w:asciiTheme="minorHAnsi" w:eastAsiaTheme="minorEastAsia" w:hAnsiTheme="minorHAnsi" w:cstheme="minorBidi"/>
      <w:kern w:val="2"/>
      <w:sz w:val="21"/>
      <w:szCs w:val="22"/>
    </w:rPr>
  </w:style>
  <w:style w:type="paragraph" w:customStyle="1" w:styleId="3">
    <w:name w:val="修订3"/>
    <w:hidden/>
    <w:uiPriority w:val="99"/>
    <w:semiHidden/>
    <w:qFormat/>
    <w:rsid w:val="00C72350"/>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C72350"/>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4</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