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A3" w:rsidRDefault="00E948A3">
      <w:bookmarkStart w:id="0" w:name="_GoBack"/>
      <w:bookmarkEnd w:id="0"/>
    </w:p>
    <w:p w:rsidR="00E948A3" w:rsidRDefault="00700D5B">
      <w:pPr>
        <w:jc w:val="center"/>
        <w:rPr>
          <w:rFonts w:ascii="宋体" w:eastAsia="宋体" w:hAnsi="宋体"/>
          <w:b/>
          <w:sz w:val="30"/>
        </w:rPr>
      </w:pPr>
      <w:r>
        <w:rPr>
          <w:rFonts w:ascii="宋体" w:eastAsia="宋体" w:hAnsi="宋体" w:hint="eastAsia"/>
          <w:b/>
          <w:sz w:val="30"/>
        </w:rPr>
        <w:t>博时基金管理有限公司关于博时新起点灵活配置混合型证券投资基金的基金经理变更的公告</w:t>
      </w:r>
    </w:p>
    <w:p w:rsidR="00E948A3" w:rsidRDefault="00700D5B">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7</w:t>
      </w:r>
      <w:r>
        <w:rPr>
          <w:rFonts w:ascii="宋体" w:eastAsia="宋体" w:hAnsi="宋体"/>
          <w:b/>
          <w:sz w:val="24"/>
        </w:rPr>
        <w:t>日</w:t>
      </w:r>
    </w:p>
    <w:p w:rsidR="00E948A3" w:rsidRDefault="00E948A3">
      <w:pPr>
        <w:jc w:val="center"/>
        <w:rPr>
          <w:rFonts w:ascii="宋体" w:eastAsia="宋体" w:hAnsi="宋体"/>
          <w:b/>
          <w:sz w:val="24"/>
        </w:rPr>
      </w:pPr>
    </w:p>
    <w:p w:rsidR="00E948A3" w:rsidRDefault="00700D5B">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8760" w:type="dxa"/>
        <w:tblLook w:val="04A0"/>
      </w:tblPr>
      <w:tblGrid>
        <w:gridCol w:w="3400"/>
        <w:gridCol w:w="2680"/>
        <w:gridCol w:w="2680"/>
      </w:tblGrid>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博时新起点灵活配置混合型证券投资基金</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博时新起点混合</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基金代码</w:t>
            </w:r>
          </w:p>
        </w:tc>
        <w:tc>
          <w:tcPr>
            <w:tcW w:w="2680" w:type="dxa"/>
            <w:vAlign w:val="center"/>
          </w:tcPr>
          <w:p w:rsidR="00E948A3" w:rsidRDefault="00700D5B">
            <w:pPr>
              <w:rPr>
                <w:rFonts w:ascii="宋体" w:eastAsia="宋体" w:hAnsi="宋体"/>
                <w:sz w:val="24"/>
              </w:rPr>
            </w:pPr>
            <w:r>
              <w:rPr>
                <w:rFonts w:ascii="宋体" w:eastAsia="宋体" w:hAnsi="宋体"/>
                <w:sz w:val="24"/>
              </w:rPr>
              <w:t>A</w:t>
            </w:r>
            <w:r>
              <w:rPr>
                <w:rFonts w:ascii="宋体" w:eastAsia="宋体" w:hAnsi="宋体"/>
                <w:sz w:val="24"/>
              </w:rPr>
              <w:t>类份额</w:t>
            </w:r>
            <w:r>
              <w:rPr>
                <w:rFonts w:ascii="宋体" w:eastAsia="宋体" w:hAnsi="宋体"/>
                <w:sz w:val="24"/>
              </w:rPr>
              <w:t>:001424</w:t>
            </w:r>
          </w:p>
        </w:tc>
        <w:tc>
          <w:tcPr>
            <w:tcW w:w="2680" w:type="dxa"/>
            <w:vAlign w:val="center"/>
          </w:tcPr>
          <w:p w:rsidR="00E948A3" w:rsidRDefault="00700D5B">
            <w:pPr>
              <w:rPr>
                <w:rFonts w:ascii="宋体" w:eastAsia="宋体" w:hAnsi="宋体"/>
                <w:sz w:val="24"/>
              </w:rPr>
            </w:pPr>
            <w:r>
              <w:rPr>
                <w:rFonts w:ascii="宋体" w:eastAsia="宋体" w:hAnsi="宋体"/>
                <w:sz w:val="24"/>
              </w:rPr>
              <w:t>C</w:t>
            </w:r>
            <w:r>
              <w:rPr>
                <w:rFonts w:ascii="宋体" w:eastAsia="宋体" w:hAnsi="宋体"/>
                <w:sz w:val="24"/>
              </w:rPr>
              <w:t>类份额</w:t>
            </w:r>
            <w:r>
              <w:rPr>
                <w:rFonts w:ascii="宋体" w:eastAsia="宋体" w:hAnsi="宋体"/>
                <w:sz w:val="24"/>
              </w:rPr>
              <w:t>:001425</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博时基金管理有限公司</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《公开募集证券投资基金信息披露管理办法》</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兼有增聘和解聘基金经理</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李重阳</w:t>
            </w:r>
          </w:p>
        </w:tc>
      </w:tr>
      <w:tr w:rsidR="00E948A3">
        <w:tc>
          <w:tcPr>
            <w:tcW w:w="3400" w:type="dxa"/>
            <w:vAlign w:val="center"/>
          </w:tcPr>
          <w:p w:rsidR="00E948A3" w:rsidRDefault="00700D5B">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E948A3" w:rsidRDefault="00700D5B">
            <w:pPr>
              <w:rPr>
                <w:rFonts w:ascii="宋体" w:eastAsia="宋体" w:hAnsi="宋体"/>
                <w:sz w:val="24"/>
              </w:rPr>
            </w:pPr>
            <w:r>
              <w:rPr>
                <w:rFonts w:ascii="宋体" w:eastAsia="宋体" w:hAnsi="宋体" w:hint="eastAsia"/>
                <w:sz w:val="24"/>
              </w:rPr>
              <w:t>于冰</w:t>
            </w:r>
          </w:p>
        </w:tc>
      </w:tr>
    </w:tbl>
    <w:p w:rsidR="00E948A3" w:rsidRDefault="00E948A3"/>
    <w:p w:rsidR="00E948A3" w:rsidRDefault="00700D5B">
      <w:pPr>
        <w:pStyle w:val="2"/>
        <w:rPr>
          <w:rFonts w:ascii="宋体" w:eastAsia="宋体" w:hAnsi="宋体"/>
          <w:sz w:val="24"/>
        </w:rPr>
      </w:pPr>
      <w:r>
        <w:rPr>
          <w:rFonts w:ascii="宋体" w:eastAsia="宋体" w:hAnsi="宋体"/>
          <w:sz w:val="24"/>
        </w:rPr>
        <w:t>2.</w:t>
      </w:r>
      <w:r>
        <w:rPr>
          <w:rFonts w:ascii="宋体" w:eastAsia="宋体" w:hAnsi="宋体"/>
          <w:sz w:val="24"/>
        </w:rPr>
        <w:t>新任基金经理的相关信息</w:t>
      </w:r>
    </w:p>
    <w:tbl>
      <w:tblPr>
        <w:tblStyle w:val="a4"/>
        <w:tblW w:w="8760" w:type="dxa"/>
        <w:tblLook w:val="04A0"/>
      </w:tblPr>
      <w:tblGrid>
        <w:gridCol w:w="3000"/>
        <w:gridCol w:w="1440"/>
        <w:gridCol w:w="1440"/>
        <w:gridCol w:w="1440"/>
        <w:gridCol w:w="1440"/>
      </w:tblGrid>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E948A3" w:rsidRDefault="00700D5B">
            <w:pPr>
              <w:rPr>
                <w:rFonts w:ascii="宋体" w:eastAsia="宋体" w:hAnsi="宋体"/>
                <w:sz w:val="24"/>
              </w:rPr>
            </w:pPr>
            <w:r>
              <w:rPr>
                <w:rFonts w:ascii="宋体" w:eastAsia="宋体" w:hAnsi="宋体" w:hint="eastAsia"/>
                <w:sz w:val="24"/>
              </w:rPr>
              <w:t>李重阳</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E948A3" w:rsidRDefault="00700D5B">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7</w:t>
            </w:r>
            <w:r>
              <w:rPr>
                <w:rFonts w:ascii="宋体" w:eastAsia="宋体" w:hAnsi="宋体"/>
                <w:sz w:val="24"/>
              </w:rPr>
              <w:t>日</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E948A3" w:rsidRDefault="00700D5B">
            <w:pPr>
              <w:rPr>
                <w:rFonts w:ascii="宋体" w:eastAsia="宋体" w:hAnsi="宋体"/>
                <w:sz w:val="24"/>
              </w:rPr>
            </w:pPr>
            <w:r>
              <w:rPr>
                <w:rFonts w:ascii="宋体" w:eastAsia="宋体" w:hAnsi="宋体"/>
                <w:sz w:val="24"/>
              </w:rPr>
              <w:t>9.7</w:t>
            </w:r>
            <w:r>
              <w:rPr>
                <w:rFonts w:ascii="宋体" w:eastAsia="宋体" w:hAnsi="宋体"/>
                <w:sz w:val="24"/>
              </w:rPr>
              <w:t>年</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E948A3" w:rsidRDefault="00700D5B">
            <w:pPr>
              <w:rPr>
                <w:rFonts w:ascii="宋体" w:eastAsia="宋体" w:hAnsi="宋体"/>
                <w:sz w:val="24"/>
              </w:rPr>
            </w:pPr>
            <w:r>
              <w:rPr>
                <w:rFonts w:ascii="宋体" w:eastAsia="宋体" w:hAnsi="宋体"/>
                <w:sz w:val="24"/>
              </w:rPr>
              <w:t>9.7</w:t>
            </w:r>
            <w:r>
              <w:rPr>
                <w:rFonts w:ascii="宋体" w:eastAsia="宋体" w:hAnsi="宋体"/>
                <w:sz w:val="24"/>
              </w:rPr>
              <w:t>年</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E948A3" w:rsidRDefault="00700D5B">
            <w:pPr>
              <w:rPr>
                <w:rFonts w:ascii="宋体" w:eastAsia="宋体" w:hAnsi="宋体"/>
                <w:sz w:val="24"/>
              </w:rPr>
            </w:pPr>
            <w:r>
              <w:rPr>
                <w:rFonts w:ascii="宋体" w:eastAsia="宋体" w:hAnsi="宋体"/>
                <w:sz w:val="24"/>
              </w:rPr>
              <w:t xml:space="preserve">2014-2015 </w:t>
            </w:r>
            <w:r>
              <w:rPr>
                <w:rFonts w:ascii="宋体" w:eastAsia="宋体" w:hAnsi="宋体"/>
                <w:sz w:val="24"/>
              </w:rPr>
              <w:t>招商财富资产</w:t>
            </w:r>
            <w:r>
              <w:rPr>
                <w:rFonts w:ascii="宋体" w:eastAsia="宋体" w:hAnsi="宋体"/>
                <w:sz w:val="24"/>
              </w:rPr>
              <w:t>/</w:t>
            </w:r>
            <w:r>
              <w:rPr>
                <w:rFonts w:ascii="宋体" w:eastAsia="宋体" w:hAnsi="宋体"/>
                <w:sz w:val="24"/>
              </w:rPr>
              <w:t>投资经理</w:t>
            </w:r>
          </w:p>
          <w:p w:rsidR="00E948A3" w:rsidRDefault="00700D5B">
            <w:pPr>
              <w:rPr>
                <w:rFonts w:ascii="宋体" w:eastAsia="宋体" w:hAnsi="宋体"/>
                <w:sz w:val="24"/>
              </w:rPr>
            </w:pPr>
            <w:r>
              <w:rPr>
                <w:rFonts w:ascii="宋体" w:eastAsia="宋体" w:hAnsi="宋体"/>
                <w:sz w:val="24"/>
              </w:rPr>
              <w:t xml:space="preserve">2015-2016 </w:t>
            </w:r>
            <w:r>
              <w:rPr>
                <w:rFonts w:ascii="宋体" w:eastAsia="宋体" w:hAnsi="宋体"/>
                <w:sz w:val="24"/>
              </w:rPr>
              <w:t>招商证券</w:t>
            </w:r>
            <w:r>
              <w:rPr>
                <w:rFonts w:ascii="宋体" w:eastAsia="宋体" w:hAnsi="宋体"/>
                <w:sz w:val="24"/>
              </w:rPr>
              <w:t>/</w:t>
            </w:r>
            <w:r>
              <w:rPr>
                <w:rFonts w:ascii="宋体" w:eastAsia="宋体" w:hAnsi="宋体"/>
                <w:sz w:val="24"/>
              </w:rPr>
              <w:t>行业分析师</w:t>
            </w:r>
          </w:p>
          <w:p w:rsidR="00E948A3" w:rsidRDefault="00700D5B">
            <w:pPr>
              <w:rPr>
                <w:rFonts w:ascii="宋体" w:eastAsia="宋体" w:hAnsi="宋体"/>
                <w:sz w:val="24"/>
              </w:rPr>
            </w:pPr>
            <w:r>
              <w:rPr>
                <w:rFonts w:ascii="宋体" w:eastAsia="宋体" w:hAnsi="宋体"/>
                <w:sz w:val="24"/>
              </w:rPr>
              <w:t xml:space="preserve">2016-2020 </w:t>
            </w:r>
            <w:r>
              <w:rPr>
                <w:rFonts w:ascii="宋体" w:eastAsia="宋体" w:hAnsi="宋体"/>
                <w:sz w:val="24"/>
              </w:rPr>
              <w:t>建信养老金</w:t>
            </w:r>
            <w:r>
              <w:rPr>
                <w:rFonts w:ascii="宋体" w:eastAsia="宋体" w:hAnsi="宋体"/>
                <w:sz w:val="24"/>
              </w:rPr>
              <w:t>/</w:t>
            </w:r>
            <w:r>
              <w:rPr>
                <w:rFonts w:ascii="宋体" w:eastAsia="宋体" w:hAnsi="宋体"/>
                <w:sz w:val="24"/>
              </w:rPr>
              <w:t>投资经理</w:t>
            </w:r>
          </w:p>
          <w:p w:rsidR="00E948A3" w:rsidRDefault="00700D5B">
            <w:pPr>
              <w:rPr>
                <w:rFonts w:ascii="宋体" w:eastAsia="宋体" w:hAnsi="宋体"/>
                <w:sz w:val="24"/>
              </w:rPr>
            </w:pPr>
            <w:r>
              <w:rPr>
                <w:rFonts w:ascii="宋体" w:eastAsia="宋体" w:hAnsi="宋体"/>
                <w:sz w:val="24"/>
              </w:rPr>
              <w:t xml:space="preserve">2020-2022 </w:t>
            </w:r>
            <w:r>
              <w:rPr>
                <w:rFonts w:ascii="宋体" w:eastAsia="宋体" w:hAnsi="宋体"/>
                <w:sz w:val="24"/>
              </w:rPr>
              <w:t>南方基金</w:t>
            </w:r>
            <w:r>
              <w:rPr>
                <w:rFonts w:ascii="宋体" w:eastAsia="宋体" w:hAnsi="宋体"/>
                <w:sz w:val="24"/>
              </w:rPr>
              <w:t>/</w:t>
            </w:r>
            <w:r>
              <w:rPr>
                <w:rFonts w:ascii="宋体" w:eastAsia="宋体" w:hAnsi="宋体"/>
                <w:sz w:val="24"/>
              </w:rPr>
              <w:t>混合资产投资部高级副总裁</w:t>
            </w:r>
          </w:p>
          <w:p w:rsidR="00E948A3" w:rsidRDefault="00700D5B">
            <w:pPr>
              <w:rPr>
                <w:rFonts w:ascii="宋体" w:eastAsia="宋体" w:hAnsi="宋体"/>
                <w:sz w:val="24"/>
              </w:rPr>
            </w:pPr>
            <w:r>
              <w:rPr>
                <w:rFonts w:ascii="宋体" w:eastAsia="宋体" w:hAnsi="宋体"/>
                <w:sz w:val="24"/>
              </w:rPr>
              <w:t>2023-</w:t>
            </w:r>
            <w:r>
              <w:rPr>
                <w:rFonts w:ascii="宋体" w:eastAsia="宋体" w:hAnsi="宋体"/>
                <w:sz w:val="24"/>
              </w:rPr>
              <w:t>至今</w:t>
            </w:r>
            <w:r>
              <w:rPr>
                <w:rFonts w:ascii="宋体" w:eastAsia="宋体" w:hAnsi="宋体"/>
                <w:sz w:val="24"/>
              </w:rPr>
              <w:t xml:space="preserve"> </w:t>
            </w:r>
            <w:r>
              <w:rPr>
                <w:rFonts w:ascii="宋体" w:eastAsia="宋体" w:hAnsi="宋体"/>
                <w:sz w:val="24"/>
              </w:rPr>
              <w:t>博时基金管理有限公司</w:t>
            </w:r>
            <w:r>
              <w:rPr>
                <w:rFonts w:ascii="宋体" w:eastAsia="宋体" w:hAnsi="宋体"/>
                <w:sz w:val="24"/>
              </w:rPr>
              <w:t>/</w:t>
            </w:r>
            <w:r>
              <w:rPr>
                <w:rFonts w:ascii="宋体" w:eastAsia="宋体" w:hAnsi="宋体"/>
                <w:sz w:val="24"/>
              </w:rPr>
              <w:t>曾任博时恒康一年持有期混合型证券投资基金基金经理。现任博时天颐债券型证券投资基金、博时恒玺一年持有期混合型证券投资基金、博时博盈稳健</w:t>
            </w:r>
            <w:r>
              <w:rPr>
                <w:rFonts w:ascii="宋体" w:eastAsia="宋体" w:hAnsi="宋体"/>
                <w:sz w:val="24"/>
              </w:rPr>
              <w:t>6</w:t>
            </w:r>
            <w:r>
              <w:rPr>
                <w:rFonts w:ascii="宋体" w:eastAsia="宋体" w:hAnsi="宋体"/>
                <w:sz w:val="24"/>
              </w:rPr>
              <w:t>个月持有期混合型证券投资基金、博时恒盛一年持有期混合型证券投资基金、博时鑫荣稳健混合型证券投资基金、博时荣升稳健添利</w:t>
            </w:r>
            <w:r>
              <w:rPr>
                <w:rFonts w:ascii="宋体" w:eastAsia="宋体" w:hAnsi="宋体"/>
                <w:sz w:val="24"/>
              </w:rPr>
              <w:t>18</w:t>
            </w:r>
            <w:r>
              <w:rPr>
                <w:rFonts w:ascii="宋体" w:eastAsia="宋体" w:hAnsi="宋体"/>
                <w:sz w:val="24"/>
              </w:rPr>
              <w:t>个月定期开放混合型证券投资基金、博</w:t>
            </w:r>
            <w:r>
              <w:rPr>
                <w:rFonts w:ascii="宋体" w:eastAsia="宋体" w:hAnsi="宋体" w:hint="eastAsia"/>
                <w:sz w:val="24"/>
              </w:rPr>
              <w:t>时恒悦</w:t>
            </w:r>
            <w:r>
              <w:rPr>
                <w:rFonts w:ascii="宋体" w:eastAsia="宋体" w:hAnsi="宋体"/>
                <w:sz w:val="24"/>
              </w:rPr>
              <w:t>6</w:t>
            </w:r>
            <w:r>
              <w:rPr>
                <w:rFonts w:ascii="宋体" w:eastAsia="宋体" w:hAnsi="宋体"/>
                <w:sz w:val="24"/>
              </w:rPr>
              <w:t>个月持有期混合型证券投资基金、博时新策略灵活配置混合型证券投资基金、博时新起点灵活配置混合型证券投资基金的基金经理。</w:t>
            </w:r>
          </w:p>
        </w:tc>
      </w:tr>
      <w:tr w:rsidR="00E948A3">
        <w:tc>
          <w:tcPr>
            <w:tcW w:w="3000" w:type="dxa"/>
            <w:vMerge w:val="restart"/>
            <w:vAlign w:val="center"/>
          </w:tcPr>
          <w:p w:rsidR="00E948A3" w:rsidRDefault="00700D5B">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基金主代码</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基金名称</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任职日期</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离任日期</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010762</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博时恒康一年持有期混</w:t>
            </w:r>
            <w:r>
              <w:rPr>
                <w:rFonts w:ascii="宋体" w:eastAsia="宋体" w:hAnsi="宋体" w:hint="eastAsia"/>
                <w:sz w:val="24"/>
              </w:rPr>
              <w:lastRenderedPageBreak/>
              <w:t>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lastRenderedPageBreak/>
              <w:t>2023-02-08</w:t>
            </w:r>
          </w:p>
        </w:tc>
        <w:tc>
          <w:tcPr>
            <w:tcW w:w="1440" w:type="dxa"/>
            <w:vAlign w:val="center"/>
          </w:tcPr>
          <w:p w:rsidR="00E948A3" w:rsidRDefault="00700D5B">
            <w:pPr>
              <w:rPr>
                <w:rFonts w:ascii="宋体" w:eastAsia="宋体" w:hAnsi="宋体"/>
                <w:sz w:val="24"/>
              </w:rPr>
            </w:pPr>
            <w:r>
              <w:rPr>
                <w:rFonts w:ascii="宋体" w:eastAsia="宋体" w:hAnsi="宋体"/>
                <w:sz w:val="24"/>
              </w:rPr>
              <w:t>2023-07-27</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050023</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博时天颐债券型证券投资基金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2023-02-07</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012487</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博时恒玺一年持有期混合型证券投资基金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2023-02-08</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013113</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博时博盈稳健</w:t>
            </w:r>
            <w:r>
              <w:rPr>
                <w:rFonts w:ascii="宋体" w:eastAsia="宋体" w:hAnsi="宋体"/>
                <w:sz w:val="24"/>
              </w:rPr>
              <w:t>6</w:t>
            </w:r>
            <w:r>
              <w:rPr>
                <w:rFonts w:ascii="宋体" w:eastAsia="宋体" w:hAnsi="宋体"/>
                <w:sz w:val="24"/>
              </w:rPr>
              <w:t>个月持有期混合型证券投资基金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2023-03-23</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009716</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博时恒盛一年持有期混合型证券投资基金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2023-07-26</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009144</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博时荣升稳健添利</w:t>
            </w:r>
            <w:r>
              <w:rPr>
                <w:rFonts w:ascii="宋体" w:eastAsia="宋体" w:hAnsi="宋体"/>
                <w:sz w:val="24"/>
              </w:rPr>
              <w:t>18</w:t>
            </w:r>
            <w:r>
              <w:rPr>
                <w:rFonts w:ascii="宋体" w:eastAsia="宋体" w:hAnsi="宋体"/>
                <w:sz w:val="24"/>
              </w:rPr>
              <w:t>个月定期开放混合型证券投资基金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2023-09-15</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011527</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博时恒悦</w:t>
            </w:r>
            <w:r>
              <w:rPr>
                <w:rFonts w:ascii="宋体" w:eastAsia="宋体" w:hAnsi="宋体"/>
                <w:sz w:val="24"/>
              </w:rPr>
              <w:t>6</w:t>
            </w:r>
            <w:r>
              <w:rPr>
                <w:rFonts w:ascii="宋体" w:eastAsia="宋体" w:hAnsi="宋体"/>
                <w:sz w:val="24"/>
              </w:rPr>
              <w:t>个月持有期混合型证券投资基金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2023-09-15</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009545</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博时鑫荣稳健混合型证券投资基金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2023-09-15</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Merge/>
            <w:vAlign w:val="center"/>
          </w:tcPr>
          <w:p w:rsidR="00E948A3" w:rsidRDefault="00E948A3"/>
        </w:tc>
        <w:tc>
          <w:tcPr>
            <w:tcW w:w="1440" w:type="dxa"/>
            <w:vAlign w:val="center"/>
          </w:tcPr>
          <w:p w:rsidR="00E948A3" w:rsidRDefault="00700D5B">
            <w:pPr>
              <w:rPr>
                <w:rFonts w:ascii="宋体" w:eastAsia="宋体" w:hAnsi="宋体"/>
                <w:sz w:val="24"/>
              </w:rPr>
            </w:pPr>
            <w:r>
              <w:rPr>
                <w:rFonts w:ascii="宋体" w:eastAsia="宋体" w:hAnsi="宋体"/>
                <w:sz w:val="24"/>
              </w:rPr>
              <w:t>001522</w:t>
            </w:r>
          </w:p>
        </w:tc>
        <w:tc>
          <w:tcPr>
            <w:tcW w:w="1440" w:type="dxa"/>
            <w:vAlign w:val="center"/>
          </w:tcPr>
          <w:p w:rsidR="00E948A3" w:rsidRDefault="00700D5B">
            <w:pPr>
              <w:rPr>
                <w:rFonts w:ascii="宋体" w:eastAsia="宋体" w:hAnsi="宋体"/>
                <w:sz w:val="24"/>
              </w:rPr>
            </w:pPr>
            <w:r>
              <w:rPr>
                <w:rFonts w:ascii="宋体" w:eastAsia="宋体" w:hAnsi="宋体" w:hint="eastAsia"/>
                <w:sz w:val="24"/>
              </w:rPr>
              <w:t>博时新策略灵活配置混合型证券投资基金</w:t>
            </w:r>
          </w:p>
        </w:tc>
        <w:tc>
          <w:tcPr>
            <w:tcW w:w="1440" w:type="dxa"/>
            <w:vAlign w:val="center"/>
          </w:tcPr>
          <w:p w:rsidR="00E948A3" w:rsidRDefault="00700D5B">
            <w:pPr>
              <w:rPr>
                <w:rFonts w:ascii="宋体" w:eastAsia="宋体" w:hAnsi="宋体"/>
                <w:sz w:val="24"/>
              </w:rPr>
            </w:pPr>
            <w:r>
              <w:rPr>
                <w:rFonts w:ascii="宋体" w:eastAsia="宋体" w:hAnsi="宋体"/>
                <w:sz w:val="24"/>
              </w:rPr>
              <w:t>2023-10-17</w:t>
            </w:r>
          </w:p>
        </w:tc>
        <w:tc>
          <w:tcPr>
            <w:tcW w:w="1440" w:type="dxa"/>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E948A3" w:rsidRDefault="00700D5B">
            <w:pPr>
              <w:rPr>
                <w:rFonts w:ascii="宋体" w:eastAsia="宋体" w:hAnsi="宋体"/>
                <w:sz w:val="24"/>
              </w:rPr>
            </w:pPr>
            <w:r>
              <w:rPr>
                <w:rFonts w:ascii="宋体" w:eastAsia="宋体" w:hAnsi="宋体" w:hint="eastAsia"/>
                <w:sz w:val="24"/>
              </w:rPr>
              <w:t>否</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E948A3" w:rsidRDefault="00700D5B">
            <w:pPr>
              <w:rPr>
                <w:rFonts w:ascii="宋体" w:eastAsia="宋体" w:hAnsi="宋体"/>
                <w:sz w:val="24"/>
              </w:rPr>
            </w:pPr>
            <w:r>
              <w:rPr>
                <w:rFonts w:ascii="宋体" w:eastAsia="宋体" w:hAnsi="宋体" w:hint="eastAsia"/>
                <w:sz w:val="24"/>
              </w:rPr>
              <w:t>是</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E948A3" w:rsidRDefault="00700D5B">
            <w:pPr>
              <w:rPr>
                <w:rFonts w:ascii="宋体" w:eastAsia="宋体" w:hAnsi="宋体"/>
                <w:sz w:val="24"/>
              </w:rPr>
            </w:pPr>
            <w:r>
              <w:rPr>
                <w:rFonts w:ascii="宋体" w:eastAsia="宋体" w:hAnsi="宋体"/>
                <w:sz w:val="24"/>
              </w:rPr>
              <w:t>-</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国籍</w:t>
            </w:r>
          </w:p>
        </w:tc>
        <w:tc>
          <w:tcPr>
            <w:tcW w:w="5760" w:type="dxa"/>
            <w:gridSpan w:val="4"/>
            <w:vAlign w:val="center"/>
          </w:tcPr>
          <w:p w:rsidR="00E948A3" w:rsidRDefault="00700D5B">
            <w:pPr>
              <w:rPr>
                <w:rFonts w:ascii="宋体" w:eastAsia="宋体" w:hAnsi="宋体"/>
                <w:sz w:val="24"/>
              </w:rPr>
            </w:pPr>
            <w:r>
              <w:rPr>
                <w:rFonts w:ascii="宋体" w:eastAsia="宋体" w:hAnsi="宋体" w:hint="eastAsia"/>
                <w:sz w:val="24"/>
              </w:rPr>
              <w:t>中国</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E948A3" w:rsidRDefault="00700D5B">
            <w:pPr>
              <w:rPr>
                <w:rFonts w:ascii="宋体" w:eastAsia="宋体" w:hAnsi="宋体"/>
                <w:sz w:val="24"/>
              </w:rPr>
            </w:pPr>
            <w:r>
              <w:rPr>
                <w:rFonts w:ascii="宋体" w:eastAsia="宋体" w:hAnsi="宋体" w:hint="eastAsia"/>
                <w:sz w:val="24"/>
              </w:rPr>
              <w:t>研究生</w:t>
            </w:r>
            <w:r>
              <w:rPr>
                <w:rFonts w:ascii="宋体" w:eastAsia="宋体" w:hAnsi="宋体"/>
                <w:sz w:val="24"/>
              </w:rPr>
              <w:t>/</w:t>
            </w:r>
            <w:r>
              <w:rPr>
                <w:rFonts w:ascii="宋体" w:eastAsia="宋体" w:hAnsi="宋体"/>
                <w:sz w:val="24"/>
              </w:rPr>
              <w:t>硕士</w:t>
            </w:r>
          </w:p>
        </w:tc>
      </w:tr>
      <w:tr w:rsidR="00E948A3">
        <w:tc>
          <w:tcPr>
            <w:tcW w:w="3000" w:type="dxa"/>
            <w:vAlign w:val="center"/>
          </w:tcPr>
          <w:p w:rsidR="00E948A3" w:rsidRDefault="00700D5B">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w:t>
            </w:r>
            <w:r>
              <w:rPr>
                <w:rFonts w:ascii="宋体" w:eastAsia="宋体" w:hAnsi="宋体"/>
                <w:sz w:val="24"/>
              </w:rPr>
              <w:t>登记</w:t>
            </w:r>
          </w:p>
        </w:tc>
        <w:tc>
          <w:tcPr>
            <w:tcW w:w="5760" w:type="dxa"/>
            <w:gridSpan w:val="4"/>
            <w:vAlign w:val="center"/>
          </w:tcPr>
          <w:p w:rsidR="00E948A3" w:rsidRDefault="00700D5B">
            <w:pPr>
              <w:rPr>
                <w:rFonts w:ascii="宋体" w:eastAsia="宋体" w:hAnsi="宋体"/>
                <w:sz w:val="24"/>
              </w:rPr>
            </w:pPr>
            <w:r>
              <w:rPr>
                <w:rFonts w:ascii="宋体" w:eastAsia="宋体" w:hAnsi="宋体" w:hint="eastAsia"/>
                <w:sz w:val="24"/>
              </w:rPr>
              <w:t>是</w:t>
            </w:r>
          </w:p>
        </w:tc>
      </w:tr>
    </w:tbl>
    <w:p w:rsidR="00E948A3" w:rsidRDefault="00E948A3"/>
    <w:p w:rsidR="00E948A3" w:rsidRDefault="00700D5B">
      <w:pPr>
        <w:pStyle w:val="2"/>
        <w:rPr>
          <w:rFonts w:ascii="宋体" w:eastAsia="宋体" w:hAnsi="宋体"/>
          <w:sz w:val="24"/>
        </w:rPr>
      </w:pPr>
      <w:r>
        <w:rPr>
          <w:rFonts w:ascii="宋体" w:eastAsia="宋体" w:hAnsi="宋体"/>
          <w:sz w:val="24"/>
        </w:rPr>
        <w:lastRenderedPageBreak/>
        <w:t>3.</w:t>
      </w:r>
      <w:r>
        <w:rPr>
          <w:rFonts w:ascii="宋体" w:eastAsia="宋体" w:hAnsi="宋体"/>
          <w:sz w:val="24"/>
        </w:rPr>
        <w:t>离任基金经理的相关信息</w:t>
      </w:r>
    </w:p>
    <w:tbl>
      <w:tblPr>
        <w:tblStyle w:val="a4"/>
        <w:tblW w:w="8760" w:type="dxa"/>
        <w:tblLook w:val="04A0"/>
      </w:tblPr>
      <w:tblGrid>
        <w:gridCol w:w="5400"/>
        <w:gridCol w:w="3360"/>
      </w:tblGrid>
      <w:tr w:rsidR="00E948A3">
        <w:tc>
          <w:tcPr>
            <w:tcW w:w="5400" w:type="dxa"/>
            <w:vAlign w:val="center"/>
          </w:tcPr>
          <w:p w:rsidR="00E948A3" w:rsidRDefault="00700D5B">
            <w:pPr>
              <w:rPr>
                <w:rFonts w:ascii="宋体" w:eastAsia="宋体" w:hAnsi="宋体"/>
                <w:sz w:val="24"/>
              </w:rPr>
            </w:pPr>
            <w:r>
              <w:rPr>
                <w:rFonts w:ascii="宋体" w:eastAsia="宋体" w:hAnsi="宋体" w:hint="eastAsia"/>
                <w:sz w:val="24"/>
              </w:rPr>
              <w:t>离任基金经理姓名</w:t>
            </w:r>
          </w:p>
        </w:tc>
        <w:tc>
          <w:tcPr>
            <w:tcW w:w="3360" w:type="dxa"/>
            <w:vAlign w:val="center"/>
          </w:tcPr>
          <w:p w:rsidR="00E948A3" w:rsidRDefault="00700D5B">
            <w:pPr>
              <w:rPr>
                <w:rFonts w:ascii="宋体" w:eastAsia="宋体" w:hAnsi="宋体"/>
                <w:sz w:val="24"/>
              </w:rPr>
            </w:pPr>
            <w:r>
              <w:rPr>
                <w:rFonts w:ascii="宋体" w:eastAsia="宋体" w:hAnsi="宋体" w:hint="eastAsia"/>
                <w:sz w:val="24"/>
              </w:rPr>
              <w:t>于冰</w:t>
            </w:r>
          </w:p>
        </w:tc>
      </w:tr>
      <w:tr w:rsidR="00E948A3">
        <w:tc>
          <w:tcPr>
            <w:tcW w:w="5400" w:type="dxa"/>
            <w:vAlign w:val="center"/>
          </w:tcPr>
          <w:p w:rsidR="00E948A3" w:rsidRDefault="00700D5B">
            <w:pPr>
              <w:rPr>
                <w:rFonts w:ascii="宋体" w:eastAsia="宋体" w:hAnsi="宋体"/>
                <w:sz w:val="24"/>
              </w:rPr>
            </w:pPr>
            <w:r>
              <w:rPr>
                <w:rFonts w:ascii="宋体" w:eastAsia="宋体" w:hAnsi="宋体" w:hint="eastAsia"/>
                <w:sz w:val="24"/>
              </w:rPr>
              <w:t>离任原因</w:t>
            </w:r>
          </w:p>
        </w:tc>
        <w:tc>
          <w:tcPr>
            <w:tcW w:w="3360" w:type="dxa"/>
            <w:vAlign w:val="center"/>
          </w:tcPr>
          <w:p w:rsidR="00E948A3" w:rsidRDefault="00700D5B">
            <w:pPr>
              <w:rPr>
                <w:rFonts w:ascii="宋体" w:eastAsia="宋体" w:hAnsi="宋体"/>
                <w:sz w:val="24"/>
              </w:rPr>
            </w:pPr>
            <w:r>
              <w:rPr>
                <w:rFonts w:ascii="宋体" w:eastAsia="宋体" w:hAnsi="宋体" w:hint="eastAsia"/>
                <w:sz w:val="24"/>
              </w:rPr>
              <w:t>岗位调动</w:t>
            </w:r>
          </w:p>
        </w:tc>
      </w:tr>
      <w:tr w:rsidR="00E948A3">
        <w:tc>
          <w:tcPr>
            <w:tcW w:w="5400" w:type="dxa"/>
            <w:vAlign w:val="center"/>
          </w:tcPr>
          <w:p w:rsidR="00E948A3" w:rsidRDefault="00700D5B">
            <w:pPr>
              <w:rPr>
                <w:rFonts w:ascii="宋体" w:eastAsia="宋体" w:hAnsi="宋体"/>
                <w:sz w:val="24"/>
              </w:rPr>
            </w:pPr>
            <w:r>
              <w:rPr>
                <w:rFonts w:ascii="宋体" w:eastAsia="宋体" w:hAnsi="宋体" w:hint="eastAsia"/>
                <w:sz w:val="24"/>
              </w:rPr>
              <w:t>离任日期</w:t>
            </w:r>
          </w:p>
        </w:tc>
        <w:tc>
          <w:tcPr>
            <w:tcW w:w="3360" w:type="dxa"/>
            <w:vAlign w:val="center"/>
          </w:tcPr>
          <w:p w:rsidR="00E948A3" w:rsidRDefault="00700D5B">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7</w:t>
            </w:r>
            <w:r>
              <w:rPr>
                <w:rFonts w:ascii="宋体" w:eastAsia="宋体" w:hAnsi="宋体"/>
                <w:sz w:val="24"/>
              </w:rPr>
              <w:t>日</w:t>
            </w:r>
          </w:p>
        </w:tc>
      </w:tr>
      <w:tr w:rsidR="00E948A3">
        <w:tc>
          <w:tcPr>
            <w:tcW w:w="5400" w:type="dxa"/>
            <w:vAlign w:val="center"/>
          </w:tcPr>
          <w:p w:rsidR="00E948A3" w:rsidRDefault="00700D5B">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E948A3" w:rsidRDefault="00700D5B">
            <w:pPr>
              <w:rPr>
                <w:rFonts w:ascii="宋体" w:eastAsia="宋体" w:hAnsi="宋体"/>
                <w:sz w:val="24"/>
              </w:rPr>
            </w:pPr>
            <w:r>
              <w:rPr>
                <w:rFonts w:ascii="宋体" w:eastAsia="宋体" w:hAnsi="宋体" w:hint="eastAsia"/>
                <w:sz w:val="24"/>
              </w:rPr>
              <w:t>继续担任博时鑫源灵活配置混合型证券投资基金、博时鑫荣稳健混合型证券投资基金、博时恒玺一年持有期混合型证券投资基金、博时恒享债券型证券投资基金、博时乐臻定期开放混合型证券投资基金的基金经理。</w:t>
            </w:r>
          </w:p>
        </w:tc>
      </w:tr>
      <w:tr w:rsidR="00E948A3">
        <w:tc>
          <w:tcPr>
            <w:tcW w:w="5400" w:type="dxa"/>
            <w:vAlign w:val="center"/>
          </w:tcPr>
          <w:p w:rsidR="00E948A3" w:rsidRDefault="00700D5B">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E948A3" w:rsidRDefault="00700D5B">
            <w:pPr>
              <w:rPr>
                <w:rFonts w:ascii="宋体" w:eastAsia="宋体" w:hAnsi="宋体"/>
                <w:sz w:val="24"/>
              </w:rPr>
            </w:pPr>
            <w:r>
              <w:rPr>
                <w:rFonts w:ascii="宋体" w:eastAsia="宋体" w:hAnsi="宋体" w:hint="eastAsia"/>
                <w:sz w:val="24"/>
              </w:rPr>
              <w:t>是</w:t>
            </w:r>
          </w:p>
        </w:tc>
      </w:tr>
    </w:tbl>
    <w:p w:rsidR="00E948A3" w:rsidRDefault="00E948A3"/>
    <w:p w:rsidR="00E948A3" w:rsidRDefault="00700D5B">
      <w:pPr>
        <w:pStyle w:val="2"/>
        <w:rPr>
          <w:rFonts w:ascii="宋体" w:eastAsia="宋体" w:hAnsi="宋体"/>
          <w:sz w:val="24"/>
        </w:rPr>
      </w:pPr>
      <w:r>
        <w:rPr>
          <w:rFonts w:ascii="宋体" w:eastAsia="宋体" w:hAnsi="宋体" w:hint="eastAsia"/>
          <w:sz w:val="24"/>
        </w:rPr>
        <w:t>4.</w:t>
      </w:r>
      <w:r>
        <w:rPr>
          <w:rFonts w:ascii="宋体" w:eastAsia="宋体" w:hAnsi="宋体" w:hint="eastAsia"/>
          <w:sz w:val="24"/>
        </w:rPr>
        <w:t>其他需要提示的事项</w:t>
      </w:r>
    </w:p>
    <w:p w:rsidR="00E948A3" w:rsidRDefault="00700D5B">
      <w:pPr>
        <w:pStyle w:val="a3"/>
        <w:spacing w:before="0" w:beforeAutospacing="0" w:after="0" w:afterAutospacing="0" w:line="360" w:lineRule="auto"/>
        <w:ind w:firstLine="420"/>
      </w:pPr>
      <w:r>
        <w:rPr>
          <w:rFonts w:hint="eastAsia"/>
        </w:rPr>
        <w:t> </w:t>
      </w:r>
      <w:r>
        <w:rPr>
          <w:rFonts w:hint="eastAsia"/>
        </w:rPr>
        <w:t>本公司已将上述基金经理变更事项按相关规定向中国证券投资基金业协会办理基金经理变更备案手续。</w:t>
      </w:r>
      <w:r>
        <w:rPr>
          <w:rFonts w:hint="eastAsia"/>
        </w:rPr>
        <w:t> </w:t>
      </w:r>
    </w:p>
    <w:p w:rsidR="00E948A3" w:rsidRDefault="00700D5B">
      <w:pPr>
        <w:pStyle w:val="a3"/>
        <w:spacing w:before="0" w:beforeAutospacing="0" w:after="0" w:afterAutospacing="0" w:line="360" w:lineRule="auto"/>
        <w:ind w:firstLine="420"/>
      </w:pPr>
      <w:r>
        <w:rPr>
          <w:rFonts w:hint="eastAsia"/>
        </w:rPr>
        <w:t> </w:t>
      </w:r>
      <w:r>
        <w:rPr>
          <w:rFonts w:hint="eastAsia"/>
        </w:rPr>
        <w:t>特此公告。</w:t>
      </w:r>
      <w:r>
        <w:rPr>
          <w:rFonts w:hint="eastAsia"/>
        </w:rPr>
        <w:t> </w:t>
      </w:r>
    </w:p>
    <w:p w:rsidR="00E948A3" w:rsidRDefault="00E948A3">
      <w:pPr>
        <w:pStyle w:val="a3"/>
        <w:spacing w:before="0" w:beforeAutospacing="0" w:after="0" w:afterAutospacing="0" w:line="360" w:lineRule="auto"/>
        <w:ind w:firstLine="420"/>
      </w:pPr>
    </w:p>
    <w:p w:rsidR="00E948A3" w:rsidRDefault="00E948A3">
      <w:pPr>
        <w:pStyle w:val="a3"/>
        <w:spacing w:before="0" w:beforeAutospacing="0" w:after="0" w:afterAutospacing="0" w:line="360" w:lineRule="auto"/>
        <w:ind w:firstLine="420"/>
      </w:pPr>
    </w:p>
    <w:p w:rsidR="00E948A3" w:rsidRDefault="00E948A3">
      <w:pPr>
        <w:pStyle w:val="a3"/>
        <w:spacing w:before="0" w:beforeAutospacing="0" w:after="0" w:afterAutospacing="0" w:line="360" w:lineRule="auto"/>
        <w:ind w:firstLine="420"/>
      </w:pPr>
    </w:p>
    <w:p w:rsidR="00E948A3" w:rsidRDefault="00700D5B">
      <w:pPr>
        <w:pStyle w:val="a3"/>
        <w:spacing w:before="0" w:beforeAutospacing="0" w:after="0" w:afterAutospacing="0" w:line="360" w:lineRule="auto"/>
        <w:ind w:firstLine="420"/>
        <w:jc w:val="right"/>
      </w:pPr>
      <w:r>
        <w:rPr>
          <w:rFonts w:hint="eastAsia"/>
        </w:rPr>
        <w:t>博时基金管理有限公司</w:t>
      </w:r>
    </w:p>
    <w:p w:rsidR="00E948A3" w:rsidRDefault="00700D5B">
      <w:pPr>
        <w:pStyle w:val="a3"/>
        <w:spacing w:before="0" w:beforeAutospacing="0" w:after="0" w:afterAutospacing="0" w:line="360" w:lineRule="auto"/>
        <w:ind w:firstLine="420"/>
        <w:jc w:val="right"/>
      </w:pPr>
      <w:r>
        <w:rPr>
          <w:rFonts w:hint="eastAsia"/>
        </w:rPr>
        <w:t>二○二四年三月七日</w:t>
      </w:r>
    </w:p>
    <w:p w:rsidR="00E948A3" w:rsidRDefault="00E948A3">
      <w:pPr>
        <w:pStyle w:val="a3"/>
        <w:spacing w:before="0" w:beforeAutospacing="0" w:after="0" w:afterAutospacing="0" w:line="360" w:lineRule="auto"/>
        <w:ind w:firstLine="420"/>
        <w:jc w:val="right"/>
      </w:pPr>
    </w:p>
    <w:sectPr w:rsidR="00E948A3" w:rsidSect="00E9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52F8"/>
    <w:rsid w:val="003652F8"/>
    <w:rsid w:val="006E6F1A"/>
    <w:rsid w:val="00700D5B"/>
    <w:rsid w:val="00E948A3"/>
    <w:rsid w:val="3D345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A3"/>
    <w:pPr>
      <w:widowControl w:val="0"/>
      <w:jc w:val="both"/>
    </w:pPr>
    <w:rPr>
      <w:kern w:val="2"/>
      <w:sz w:val="21"/>
      <w:szCs w:val="22"/>
    </w:rPr>
  </w:style>
  <w:style w:type="paragraph" w:styleId="2">
    <w:name w:val="heading 2"/>
    <w:basedOn w:val="a"/>
    <w:next w:val="a"/>
    <w:link w:val="2Char"/>
    <w:uiPriority w:val="9"/>
    <w:unhideWhenUsed/>
    <w:qFormat/>
    <w:rsid w:val="00E948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8A3"/>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E94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E948A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1232</Characters>
  <Application>Microsoft Office Word</Application>
  <DocSecurity>4</DocSecurity>
  <Lines>10</Lines>
  <Paragraphs>2</Paragraphs>
  <ScaleCrop>false</ScaleCrop>
  <Company>mycompany</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2024-03-06T16:01:00Z</dcterms:created>
  <dcterms:modified xsi:type="dcterms:W3CDTF">2024-03-06T16:01:00Z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89E696749E964469ABB727FA8F13004A</vt:lpwstr>
  </property>
</Properties>
</file>