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EC" w:rsidRDefault="00F17D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/>
          <w:b/>
          <w:bCs/>
          <w:color w:val="000000"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安信基金管理有限责任公司关于旗下部分开放式</w:t>
      </w:r>
      <w:r w:rsidR="0041533E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基金</w:t>
      </w:r>
      <w:r w:rsidR="007C5291" w:rsidRPr="007C5291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新增</w:t>
      </w:r>
      <w:r w:rsidR="00816F48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麦高证券有限责任公司</w:t>
      </w:r>
      <w:r w:rsidR="007C5291" w:rsidRPr="007C5291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为基金销售服务机构的公告</w:t>
      </w:r>
    </w:p>
    <w:p w:rsidR="00DE30EC" w:rsidRPr="00996DE6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</w:pPr>
    </w:p>
    <w:p w:rsidR="00DE30EC" w:rsidRDefault="00E82F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根据安信基金管理有限责任公司</w:t>
      </w:r>
      <w:r w:rsidR="00996DE6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以下简称“本公司”)与</w:t>
      </w:r>
      <w:r w:rsidR="00816F48">
        <w:rPr>
          <w:rFonts w:ascii="宋体" w:hAnsi="宋体" w:cs="宋体" w:hint="eastAsia"/>
          <w:color w:val="000000"/>
          <w:kern w:val="0"/>
          <w:sz w:val="24"/>
          <w:szCs w:val="24"/>
        </w:rPr>
        <w:t>麦高证券有限责任公司</w:t>
      </w:r>
      <w:r w:rsidR="0041533E">
        <w:rPr>
          <w:rFonts w:ascii="宋体" w:hAnsi="宋体" w:cs="宋体" w:hint="eastAsia"/>
          <w:color w:val="000000"/>
          <w:kern w:val="0"/>
          <w:sz w:val="24"/>
          <w:szCs w:val="24"/>
        </w:rPr>
        <w:t>（以下简称“</w:t>
      </w:r>
      <w:r w:rsidR="00816F48">
        <w:rPr>
          <w:rFonts w:ascii="宋体" w:hAnsi="宋体" w:cs="宋体" w:hint="eastAsia"/>
          <w:color w:val="000000"/>
          <w:kern w:val="0"/>
          <w:sz w:val="24"/>
          <w:szCs w:val="24"/>
        </w:rPr>
        <w:t>麦高证券</w:t>
      </w:r>
      <w:r w:rsidR="0041533E">
        <w:rPr>
          <w:rFonts w:ascii="宋体" w:hAnsi="宋体" w:cs="宋体" w:hint="eastAsia"/>
          <w:color w:val="000000"/>
          <w:kern w:val="0"/>
          <w:sz w:val="24"/>
          <w:szCs w:val="24"/>
        </w:rPr>
        <w:t>”）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签署的</w:t>
      </w:r>
      <w:r w:rsidR="005D4CE1">
        <w:rPr>
          <w:rFonts w:ascii="宋体" w:hAnsi="宋体" w:cs="宋体" w:hint="eastAsia"/>
          <w:color w:val="000000"/>
          <w:kern w:val="0"/>
          <w:sz w:val="24"/>
          <w:szCs w:val="24"/>
        </w:rPr>
        <w:t>销售</w:t>
      </w:r>
      <w:r w:rsidR="00937722">
        <w:rPr>
          <w:rFonts w:ascii="宋体" w:hAnsi="宋体" w:cs="宋体" w:hint="eastAsia"/>
          <w:color w:val="000000"/>
          <w:kern w:val="0"/>
          <w:sz w:val="24"/>
          <w:szCs w:val="24"/>
        </w:rPr>
        <w:t>服务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协议，本公司决定新增</w:t>
      </w:r>
      <w:r w:rsidR="00816F48">
        <w:rPr>
          <w:rFonts w:ascii="宋体" w:hAnsi="宋体" w:cs="宋体" w:hint="eastAsia"/>
          <w:color w:val="000000"/>
          <w:kern w:val="0"/>
          <w:sz w:val="24"/>
          <w:szCs w:val="24"/>
        </w:rPr>
        <w:t>麦高证券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 w:rsidR="00F17D87">
        <w:rPr>
          <w:rFonts w:ascii="宋体" w:hAnsi="宋体" w:cs="Calibri" w:hint="eastAsia"/>
          <w:color w:val="000000"/>
          <w:kern w:val="0"/>
          <w:sz w:val="24"/>
          <w:szCs w:val="24"/>
        </w:rPr>
        <w:t>旗下部分开放式</w:t>
      </w:r>
      <w:r w:rsidR="009F0A66">
        <w:rPr>
          <w:rFonts w:ascii="宋体" w:hAnsi="宋体" w:cs="宋体" w:hint="eastAsia"/>
          <w:color w:val="000000"/>
          <w:kern w:val="0"/>
          <w:sz w:val="24"/>
          <w:szCs w:val="24"/>
        </w:rPr>
        <w:t>基金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的销售服务机构。投资者自202</w:t>
      </w:r>
      <w:r w:rsidR="004417EF">
        <w:rPr>
          <w:rFonts w:ascii="宋体" w:hAnsi="宋体" w:cs="宋体"/>
          <w:color w:val="000000"/>
          <w:kern w:val="0"/>
          <w:sz w:val="24"/>
          <w:szCs w:val="24"/>
        </w:rPr>
        <w:t>4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816F48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816F48">
        <w:rPr>
          <w:rFonts w:ascii="宋体" w:hAnsi="宋体" w:cs="宋体"/>
          <w:color w:val="000000"/>
          <w:kern w:val="0"/>
          <w:sz w:val="24"/>
          <w:szCs w:val="24"/>
        </w:rPr>
        <w:t>7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日起可在</w:t>
      </w:r>
      <w:r w:rsidR="00816F48">
        <w:rPr>
          <w:rFonts w:ascii="宋体" w:hAnsi="宋体" w:cs="宋体" w:hint="eastAsia"/>
          <w:color w:val="000000"/>
          <w:kern w:val="0"/>
          <w:sz w:val="24"/>
          <w:szCs w:val="24"/>
        </w:rPr>
        <w:t>麦高证券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办理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上述基金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的开户、申购、赎回、定期定额投资</w:t>
      </w:r>
      <w:r w:rsidR="008A60D1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8A60D1">
        <w:rPr>
          <w:rFonts w:ascii="宋体" w:hAnsi="宋体" w:cs="宋体"/>
          <w:color w:val="000000"/>
          <w:kern w:val="0"/>
          <w:sz w:val="24"/>
          <w:szCs w:val="24"/>
        </w:rPr>
        <w:t>转换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等业务。如上述基金尚未开放、暂停办理对应业务或对其进行限制的，请遵照相关公告执行。</w:t>
      </w:r>
      <w:r w:rsidR="00DE30EC">
        <w:rPr>
          <w:rFonts w:ascii="宋体" w:hAnsi="宋体" w:cs="宋体"/>
          <w:color w:val="000000"/>
          <w:kern w:val="0"/>
          <w:sz w:val="24"/>
          <w:szCs w:val="24"/>
        </w:rPr>
        <w:cr/>
      </w:r>
    </w:p>
    <w:p w:rsidR="006E7EFC" w:rsidRDefault="00DE30EC" w:rsidP="006E7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一、适用基金：</w:t>
      </w:r>
      <w:r w:rsidR="006E7EFC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9062" w:type="dxa"/>
        <w:jc w:val="center"/>
        <w:tblInd w:w="118" w:type="dxa"/>
        <w:tblLook w:val="04A0"/>
      </w:tblPr>
      <w:tblGrid>
        <w:gridCol w:w="896"/>
        <w:gridCol w:w="6591"/>
        <w:gridCol w:w="1575"/>
      </w:tblGrid>
      <w:tr w:rsidR="00714B3A" w:rsidRPr="00714B3A" w:rsidTr="00714B3A">
        <w:trPr>
          <w:trHeight w:val="567"/>
          <w:tblHeader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基金代码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安信策略精选灵活配置混合型证券投资基金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750001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安信目标收益债券型证券投资基金A类份额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750002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安信目标收益债券型证券投资基金C类份额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750003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安信平稳增长混合型发起式证券投资基金A类份额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750005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安信平稳增长混合型发起式证券投资基金C类份额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002035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安信现金管理货币市场基金A类份额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750006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安信现金管理货币市场基金B类份额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750007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安信永利信用定期开放债券型证券投资基金A类份额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000310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安信永利信用定期开放债券型证券投资基金C类份额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000335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安信鑫发优选灵活配置混合型证券投资基金A类份额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000433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安信鑫发优选灵活配置混合型证券投资基金C类份额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012891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安信价值精选股票型证券投资基金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000577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安信现金增利货币市场基金A类份额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000750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安信现金增利货币市场基金B类份额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003539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安信消费医药主题股票型证券投资基金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000974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安信中证一带一路主题指数型证券投资基金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167503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安信优势增长灵活配置混合型证券投资基金A类份额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001287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安信优势增长灵活配置混合型证券投资基金C类份额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002036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安信稳健增值灵活配置混合型证券投资基金A类份额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001316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安信稳健增值灵活配置混合型证券投资基金C类份额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001338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安信鑫安得利灵活配置混合型证券投资基金A类份额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001399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安信鑫安得利灵活配置混合型证券投资基金C类份额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001400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安信宝利债券型证券投资基金(LOF)D类份额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167501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安信宝利债券型证券投资基金(LOF)E类份额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018952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安信新常态沪港深精选股票型证券投资基金A类份额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001583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安信新常态沪港深精选股票型证券投资基金C类份额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011726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安信新回报灵活配置混合型证券投资基金A类份额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002770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安信新回报灵活配置混合型证券投资基金C类份额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002771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安信新优选灵活配置混合型证券投资基金A类份额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003028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安信新优选灵活配置混合型证券投资基金C类份额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003029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安信新目标灵活配置混合型证券投资基金A类份额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003030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安信新目标灵活配置混合型证券投资基金C类份额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003031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安信新价值灵活配置混合型证券投资基金A类份额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003026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安信新价值灵活配置混合型证券投资基金C类份额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003027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安信新成长灵活配置混合型证券投资基金A类份额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003345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安信新成长灵活配置混合型证券投资基金C类份额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003346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安信尊享纯债债券型证券投资基金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003395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安信活期宝货币市场基金A类份额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003402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安信活期宝货币市场基金B类份额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004167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安信新趋势灵活配置混合型证券投资基金A类份额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001710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安信新趋势灵活配置混合型证券投资基金C类份额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001711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安信永鑫增强债券型证券投资基金A类份额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003637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安信永鑫增强债券型证券投资基金C类份额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003638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安信量化精选沪深300指数增强型证券投资基金A类份额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003957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安信量化精选沪深300指数增强型证券投资基金C类份额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003958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安信中国制造2025沪港深灵活配置混合型证券投资基金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004249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安信企业价值优选混合型证券投资基金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004393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安信工业4.0主题沪港深精选灵活配置混合型证券投资基金A类份额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004521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安信工业4.0主题沪港深精选灵活配置混合型证券投资基金C类份额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004522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安信稳健阿尔法定期开放混合型发起式证券投资基金A类份额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005280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安信稳健阿尔法定期开放混合型发起式证券投资基金C类份额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009624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安信尊享添益债券型证券投资基金A类份额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005678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安信尊享添益债券型证券投资基金C类份额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007099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安信比较优势灵活配置混合型证券投资基金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005587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安信量化优选股票型发起式证券投资基金A类份额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006346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安信量化优选股票型发起式证券投资基金C类份额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006347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安信恒利增强债券型证券投资基金A类份额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005271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安信恒利增强债券型证券投资基金C类份额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005272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安信中证500指数增强型证券投资基金A类份额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005965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安信中证500指数增强型证券投资基金C类份额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005966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安信聚利增强债券型证券投资基金A类份额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006839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安信聚利增强债券型证券投资基金C类份额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006840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安信聚利增强债券型证券投资基金B类份额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010053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安信鑫日享中短债债券型证券投资基金A类份额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007245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安信鑫日享中短债债券型证券投资基金C类份额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007246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安信核心竞争力灵活配置混合型证券投资基金A类份额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007243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安信核心竞争力灵活配置混合型证券投资基金C类份额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007244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安信中短利率债债券型证券投资基金(LOF)A类份额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167504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安信中短利率债债券型证券投资基金(LOF)C类份额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167505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安信中证深圳科技创新主题指数型证券投资基金(LOF)A类份额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167506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安信中证深圳科技创新主题指数型证券投资基金(LOF)C类份额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167507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安信民稳增长混合型证券投资基金A类份额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008809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安信民稳增长混合型证券投资基金C类份额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008810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安信价值驱动三年持有期混合型发起式证券投资基金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008477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安信价值回报三年持有期混合型证券投资基金A类份额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008954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安信价值回报三年持有期混合型证券投资基金C类份额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010667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安信丰泽39个月定期开放债券型证券投资基金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008523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安信价值成长混合型证券投资基金A类份额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008891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安信价值成长混合型证券投资基金C类份额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008892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安信价值发现两年定期开放混合型证券投资基金(LOF)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167508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安信禧悦稳健养老目标一年持有期混合型基金中基金(FOF)A类份额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009460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安信成长动力一年持有期混合型证券投资基金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009880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安信尊享添利利率债债券型证券投资基金A类份额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009784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安信尊享添利利率债债券型证券投资基金C类份额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009785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安信平稳双利3个月持有期混合型证券投资基金A类份额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009766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安信平稳双利3个月持有期混合型证券投资基金C类份额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009767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安信成长精选混合型证券投资基金A类份额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010033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安信成长精选混合型证券投资基金C类份额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010034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安信稳健聚申一年持有期混合型证券投资基金A类份额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009849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安信稳健聚申一年持有期混合型证券投资基金C类份额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010661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安信创新先锋混合型发起式证券投资基金A类份额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010237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安信创新先锋混合型发起式证券投资基金C类份额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010238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安信中债1-3年政策性金融债指数证券投资基金A类份额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010406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安信中债1-3年政策性金融债指数证券投资基金C类份额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010407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安信稳健回报6个月持有期混合型证券投资基金A类份额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010819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安信稳健回报6个月持有期混合型证券投资基金C类份额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010820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安信医药健康主题股票型发起式证券投资基金A类份额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010709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安信医药健康主题股票型发起式证券投资基金C类份额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010710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安信平稳合盈一年持有期混合型证券投资基金A类份额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010707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安信平稳合盈一年持有期混合型证券投资基金C类份额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010708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安信均衡成长18个月持有期混合型证券投资基金A类份额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011856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安信均衡成长18个月持有期混合型证券投资基金C类份额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011857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安信招信一年持有期混合型证券投资基金A类份额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012161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安信招信一年持有期混合型证券投资基金C类份额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012162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安信消费升级一年持有期混合型发起式证券投资基金A类份额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011858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安信消费升级一年持有期混合型发起式证券投资基金C类份额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011859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安信价值启航混合型证券投资基金A类份额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011905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安信价值启航混合型证券投资基金C类份额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011906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安信稳健汇利一年持有期混合型证券投资基金A类份额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012609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安信稳健汇利一年持有期混合型证券投资基金C类份额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012610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安信优质企业三年持有期混合型证券投资基金A类份额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012892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安信优质企业三年持有期混合型证券投资基金C类份额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012893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安信平衡增利混合型证券投资基金A类份额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012250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安信平衡增利混合型证券投资基金C类份额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012251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安信丰穗一年持有期混合型证券投资基金A类份额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012256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安信丰穗一年持有期混合型证券投资基金C类份额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012257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安信港股通精选混合型发起式证券投资基金A类份额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013181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安信港股通精选混合型发起式证券投资基金C类份额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013182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安信恒鑫增强债券型证券投资基金A类份额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015978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安信恒鑫增强债券型证券投资基金C类份额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015979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安信新能源主题股票型发起式证券投资基金A类份额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015707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安信新能源主题股票型发起式证券投资基金C类份额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015708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安信华享纯债债券型证券投资基金A类份额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015447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安信华享纯债债券型证券投资基金C类份额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015448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安信洞见成长混合型证券投资基金A类份额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016558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安信洞见成长混合型证券投资基金C类份额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016559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安信数字经济股票型发起式证券投资基金A类份额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017300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安信数字经济股票型发起式证券投资基金C类份额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017301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安信稳健增益6个月持有期混合型证券投资基金A类份额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017540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安信稳健增益6个月持有期混合型证券投资基金C类份额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017541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安信中证同业存单AAA指数7天持有期证券投资基金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018355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安信红利精选混合型证券投资基金A类份额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018381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安信红利精选混合型证券投资基金C类份额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018382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安信90天滚动持有债券型证券投资基金A类份额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020391</w:t>
            </w:r>
          </w:p>
        </w:tc>
      </w:tr>
      <w:tr w:rsidR="00714B3A" w:rsidRPr="00714B3A" w:rsidTr="00714B3A">
        <w:trPr>
          <w:trHeight w:val="56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安信90天滚动持有债券型证券投资基金C类份额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B3A" w:rsidRPr="00714B3A" w:rsidRDefault="00714B3A" w:rsidP="00714B3A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714B3A">
              <w:rPr>
                <w:rFonts w:ascii="宋体" w:hAnsi="宋体" w:cs="Calibri" w:hint="eastAsia"/>
                <w:color w:val="000000"/>
                <w:sz w:val="24"/>
                <w:szCs w:val="24"/>
              </w:rPr>
              <w:t>020392</w:t>
            </w:r>
          </w:p>
        </w:tc>
      </w:tr>
    </w:tbl>
    <w:p w:rsidR="00095382" w:rsidRPr="00C84685" w:rsidRDefault="00095382" w:rsidP="007655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 w:hint="eastAsia"/>
          <w:color w:val="000000"/>
          <w:kern w:val="0"/>
          <w:sz w:val="24"/>
          <w:szCs w:val="24"/>
        </w:rPr>
        <w:t>二、</w:t>
      </w:r>
      <w:r>
        <w:rPr>
          <w:rFonts w:ascii="宋体" w:hAnsi="宋体" w:cs="Calibri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重要提示</w:t>
      </w:r>
    </w:p>
    <w:p w:rsidR="00E82FF2" w:rsidRDefault="00E82FF2" w:rsidP="00E82F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1.投资者在</w:t>
      </w:r>
      <w:r w:rsidR="00816F48">
        <w:rPr>
          <w:rFonts w:ascii="宋体" w:hAnsi="宋体" w:cs="宋体" w:hint="eastAsia"/>
          <w:color w:val="000000"/>
          <w:kern w:val="0"/>
          <w:sz w:val="24"/>
          <w:szCs w:val="24"/>
        </w:rPr>
        <w:t>麦高证券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办理上述基金投资业务，具体办理规则及程序请遵循</w:t>
      </w:r>
      <w:r w:rsidR="00816F48">
        <w:rPr>
          <w:rFonts w:ascii="宋体" w:hAnsi="宋体" w:cs="宋体" w:hint="eastAsia"/>
          <w:color w:val="000000"/>
          <w:kern w:val="0"/>
          <w:sz w:val="24"/>
          <w:szCs w:val="24"/>
        </w:rPr>
        <w:t>麦高证券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的规定。上述基金可参与</w:t>
      </w:r>
      <w:r w:rsidR="00816F48">
        <w:rPr>
          <w:rFonts w:ascii="宋体" w:hAnsi="宋体" w:cs="宋体" w:hint="eastAsia"/>
          <w:color w:val="000000"/>
          <w:kern w:val="0"/>
          <w:sz w:val="24"/>
          <w:szCs w:val="24"/>
        </w:rPr>
        <w:t>麦高证券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开展的费率优惠活动，届时请以</w:t>
      </w:r>
      <w:r w:rsidR="00816F48">
        <w:rPr>
          <w:rFonts w:ascii="宋体" w:hAnsi="宋体" w:cs="宋体" w:hint="eastAsia"/>
          <w:color w:val="000000"/>
          <w:kern w:val="0"/>
          <w:sz w:val="24"/>
          <w:szCs w:val="24"/>
        </w:rPr>
        <w:t>麦高证券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公告为准，本公司不再另行公告。</w:t>
      </w:r>
    </w:p>
    <w:p w:rsidR="00E82FF2" w:rsidRDefault="00E82FF2" w:rsidP="00E82F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2.投资者欲了解上述基金产品的详细情况，请仔细阅读刊登于本公司网站（www.essencefund.com）的相关基金《基金合同》、《招募说明书》等法律文件及相关业务公告。</w:t>
      </w:r>
    </w:p>
    <w:p w:rsidR="00DE30EC" w:rsidRPr="00E82FF2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Calibri" w:hint="eastAsia"/>
          <w:color w:val="000000"/>
          <w:kern w:val="0"/>
          <w:sz w:val="24"/>
          <w:szCs w:val="24"/>
        </w:rPr>
      </w:pP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1E1E1E"/>
          <w:kern w:val="0"/>
          <w:sz w:val="24"/>
          <w:szCs w:val="24"/>
        </w:rPr>
        <w:t>三、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投资者可通过以下渠道咨询详情：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1、安信基金管理有限责任公司</w:t>
      </w:r>
    </w:p>
    <w:p w:rsidR="00B84A0C" w:rsidRDefault="00B84A0C" w:rsidP="00B84A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84A0C">
        <w:rPr>
          <w:rFonts w:ascii="宋体" w:hAnsi="宋体" w:cs="宋体" w:hint="eastAsia"/>
          <w:color w:val="000000"/>
          <w:kern w:val="0"/>
          <w:sz w:val="24"/>
          <w:szCs w:val="24"/>
        </w:rPr>
        <w:t>住所</w:t>
      </w:r>
      <w:r w:rsidRPr="00B84A0C">
        <w:rPr>
          <w:rFonts w:ascii="宋体" w:hAnsi="宋体" w:cs="宋体"/>
          <w:color w:val="000000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广东省深圳市福田区莲花街道益田路6009号新世界商务中心36楼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客户服务电话：4008-088-088</w:t>
      </w:r>
    </w:p>
    <w:p w:rsidR="00E27778" w:rsidRDefault="00DE30EC" w:rsidP="007C4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网站：</w:t>
      </w:r>
      <w:hyperlink r:id="rId6" w:history="1">
        <w:r>
          <w:rPr>
            <w:rStyle w:val="a6"/>
            <w:rFonts w:ascii="宋体" w:hAnsi="宋体" w:cs="宋体" w:hint="eastAsia"/>
            <w:color w:val="auto"/>
            <w:kern w:val="0"/>
            <w:sz w:val="24"/>
            <w:szCs w:val="24"/>
            <w:u w:val="none"/>
          </w:rPr>
          <w:t>www.essencefund.com</w:t>
        </w:r>
      </w:hyperlink>
    </w:p>
    <w:p w:rsidR="003E7A40" w:rsidRPr="003E7A40" w:rsidRDefault="00B84A0C" w:rsidP="003E7A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</w:t>
      </w:r>
      <w:r w:rsidR="00816F48">
        <w:rPr>
          <w:rFonts w:ascii="宋体" w:hAnsi="宋体" w:cs="宋体" w:hint="eastAsia"/>
          <w:color w:val="000000"/>
          <w:kern w:val="0"/>
          <w:sz w:val="24"/>
          <w:szCs w:val="24"/>
        </w:rPr>
        <w:t>麦高证券有限责任公司</w:t>
      </w:r>
    </w:p>
    <w:p w:rsidR="00337520" w:rsidRPr="00337520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37520">
        <w:rPr>
          <w:rFonts w:ascii="宋体" w:hAnsi="宋体" w:cs="宋体" w:hint="eastAsia"/>
          <w:color w:val="000000"/>
          <w:kern w:val="0"/>
          <w:sz w:val="24"/>
          <w:szCs w:val="24"/>
        </w:rPr>
        <w:t>住所：</w:t>
      </w:r>
      <w:r w:rsidR="008B128A">
        <w:rPr>
          <w:rFonts w:ascii="宋体" w:hAnsi="宋体" w:cs="宋体" w:hint="eastAsia"/>
          <w:color w:val="000000"/>
          <w:kern w:val="0"/>
          <w:sz w:val="24"/>
          <w:szCs w:val="24"/>
        </w:rPr>
        <w:t>辽宁省</w:t>
      </w:r>
      <w:r w:rsidR="00816F48">
        <w:rPr>
          <w:rFonts w:ascii="宋体" w:hAnsi="宋体" w:cs="宋体" w:hint="eastAsia"/>
          <w:color w:val="000000"/>
          <w:kern w:val="0"/>
          <w:sz w:val="24"/>
          <w:szCs w:val="24"/>
        </w:rPr>
        <w:t>沈阳市沈河区热闹路4</w:t>
      </w:r>
      <w:r w:rsidR="00816F48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="00816F48">
        <w:rPr>
          <w:rFonts w:ascii="宋体" w:hAnsi="宋体" w:cs="宋体" w:hint="eastAsia"/>
          <w:color w:val="000000"/>
          <w:kern w:val="0"/>
          <w:sz w:val="24"/>
          <w:szCs w:val="24"/>
        </w:rPr>
        <w:t>号</w:t>
      </w:r>
    </w:p>
    <w:p w:rsidR="00337520" w:rsidRPr="0076553E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76553E"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</w:t>
      </w:r>
      <w:r w:rsidR="00816F48" w:rsidRPr="00816F48">
        <w:rPr>
          <w:rFonts w:ascii="宋体" w:hAnsi="宋体" w:cs="宋体"/>
          <w:color w:val="000000"/>
          <w:kern w:val="0"/>
          <w:sz w:val="24"/>
          <w:szCs w:val="24"/>
        </w:rPr>
        <w:t>400-618-3355</w:t>
      </w:r>
    </w:p>
    <w:p w:rsidR="003E7A40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76553E">
        <w:rPr>
          <w:rFonts w:ascii="宋体" w:hAnsi="宋体" w:cs="宋体" w:hint="eastAsia"/>
          <w:color w:val="000000"/>
          <w:kern w:val="0"/>
          <w:sz w:val="24"/>
          <w:szCs w:val="24"/>
        </w:rPr>
        <w:t>网址：</w:t>
      </w:r>
      <w:r w:rsidR="00816F48" w:rsidRPr="00816F48">
        <w:rPr>
          <w:rFonts w:ascii="宋体" w:hAnsi="宋体" w:cs="宋体"/>
          <w:color w:val="000000"/>
          <w:kern w:val="0"/>
          <w:sz w:val="24"/>
          <w:szCs w:val="24"/>
        </w:rPr>
        <w:t>www.mgzq.com</w:t>
      </w:r>
    </w:p>
    <w:p w:rsidR="00337520" w:rsidRPr="002E0E18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8875CE" w:rsidRPr="008B2348">
        <w:rPr>
          <w:rFonts w:ascii="宋体" w:hAnsi="宋体" w:cs="宋体" w:hint="eastAsia"/>
          <w:color w:val="000000"/>
          <w:kern w:val="0"/>
          <w:sz w:val="24"/>
          <w:szCs w:val="24"/>
        </w:rPr>
        <w:t>定期定额投资是引导投资人进行长期投资、平均投资成本的一种投资方式。但是定期定额投资并不能规避基金投资所固有的风险，不能保证投资人获得收益，也不是替代储蓄的等效理财方式。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基金投资有风险，敬请投资人认真阅读基金的相关法律文件，并选择适合自身风险承受能力的投资品种进行投资。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特此公告。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</w:t>
      </w:r>
      <w:r>
        <w:rPr>
          <w:rFonts w:ascii="宋体" w:hAnsi="宋体" w:cs="宋体"/>
          <w:color w:val="000000"/>
          <w:kern w:val="0"/>
          <w:sz w:val="24"/>
          <w:szCs w:val="24"/>
        </w:rPr>
        <w:t>基金管理有限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责任</w:t>
      </w:r>
      <w:r>
        <w:rPr>
          <w:rFonts w:ascii="宋体" w:hAnsi="宋体" w:cs="宋体"/>
          <w:color w:val="000000"/>
          <w:kern w:val="0"/>
          <w:sz w:val="24"/>
          <w:szCs w:val="24"/>
        </w:rPr>
        <w:t>公司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</w:t>
      </w:r>
      <w:r w:rsidR="00D35F78">
        <w:rPr>
          <w:rFonts w:ascii="宋体" w:hAnsi="宋体" w:cs="宋体"/>
          <w:color w:val="000000"/>
          <w:kern w:val="0"/>
          <w:sz w:val="24"/>
          <w:szCs w:val="24"/>
        </w:rPr>
        <w:t>202</w:t>
      </w:r>
      <w:r w:rsidR="004417EF">
        <w:rPr>
          <w:rFonts w:ascii="宋体" w:hAnsi="宋体" w:cs="宋体"/>
          <w:color w:val="000000"/>
          <w:kern w:val="0"/>
          <w:sz w:val="24"/>
          <w:szCs w:val="24"/>
        </w:rPr>
        <w:t>4</w:t>
      </w:r>
      <w:r w:rsidR="00D35F78">
        <w:rPr>
          <w:rFonts w:ascii="宋体" w:hAnsi="宋体" w:cs="宋体"/>
          <w:color w:val="000000"/>
          <w:kern w:val="0"/>
          <w:sz w:val="24"/>
          <w:szCs w:val="24"/>
        </w:rPr>
        <w:t>年</w:t>
      </w:r>
      <w:r w:rsidR="00816F48"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</w:rPr>
        <w:t>月</w:t>
      </w:r>
      <w:r w:rsidR="00816F48"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ascii="宋体" w:hAnsi="宋体" w:cs="宋体"/>
          <w:color w:val="000000"/>
          <w:kern w:val="0"/>
          <w:sz w:val="24"/>
          <w:szCs w:val="24"/>
        </w:rPr>
        <w:t>日</w:t>
      </w:r>
    </w:p>
    <w:sectPr w:rsidR="00DE30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9C" w:rsidRDefault="00D25B9C" w:rsidP="006B7C74">
      <w:r>
        <w:separator/>
      </w:r>
    </w:p>
  </w:endnote>
  <w:endnote w:type="continuationSeparator" w:id="0">
    <w:p w:rsidR="00D25B9C" w:rsidRDefault="00D25B9C" w:rsidP="006B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9C" w:rsidRDefault="00D25B9C" w:rsidP="006B7C74">
      <w:r>
        <w:separator/>
      </w:r>
    </w:p>
  </w:footnote>
  <w:footnote w:type="continuationSeparator" w:id="0">
    <w:p w:rsidR="00D25B9C" w:rsidRDefault="00D25B9C" w:rsidP="006B7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B63"/>
    <w:rsid w:val="00007694"/>
    <w:rsid w:val="00010D18"/>
    <w:rsid w:val="00021711"/>
    <w:rsid w:val="00033233"/>
    <w:rsid w:val="00041A92"/>
    <w:rsid w:val="00042B8A"/>
    <w:rsid w:val="00044729"/>
    <w:rsid w:val="000516B6"/>
    <w:rsid w:val="00055227"/>
    <w:rsid w:val="00055FF8"/>
    <w:rsid w:val="00056D27"/>
    <w:rsid w:val="0006040A"/>
    <w:rsid w:val="000616FD"/>
    <w:rsid w:val="00065DD1"/>
    <w:rsid w:val="00070748"/>
    <w:rsid w:val="00070842"/>
    <w:rsid w:val="000716A1"/>
    <w:rsid w:val="000747CE"/>
    <w:rsid w:val="000761CE"/>
    <w:rsid w:val="00095382"/>
    <w:rsid w:val="00095539"/>
    <w:rsid w:val="000A022F"/>
    <w:rsid w:val="000A1818"/>
    <w:rsid w:val="000A6FE5"/>
    <w:rsid w:val="000B21D2"/>
    <w:rsid w:val="000B56E4"/>
    <w:rsid w:val="000D4293"/>
    <w:rsid w:val="000D5316"/>
    <w:rsid w:val="000F7C74"/>
    <w:rsid w:val="001027BA"/>
    <w:rsid w:val="00103B2E"/>
    <w:rsid w:val="001367EA"/>
    <w:rsid w:val="00150D1F"/>
    <w:rsid w:val="001548A3"/>
    <w:rsid w:val="0016075D"/>
    <w:rsid w:val="00161064"/>
    <w:rsid w:val="001644CE"/>
    <w:rsid w:val="00164506"/>
    <w:rsid w:val="00166058"/>
    <w:rsid w:val="00176295"/>
    <w:rsid w:val="00177005"/>
    <w:rsid w:val="00183C61"/>
    <w:rsid w:val="0018785C"/>
    <w:rsid w:val="00197343"/>
    <w:rsid w:val="001A1CE3"/>
    <w:rsid w:val="001A3C5F"/>
    <w:rsid w:val="001A466B"/>
    <w:rsid w:val="001A4EC2"/>
    <w:rsid w:val="001A56B1"/>
    <w:rsid w:val="001A6AC5"/>
    <w:rsid w:val="001A6CCC"/>
    <w:rsid w:val="001A7D68"/>
    <w:rsid w:val="001B47EA"/>
    <w:rsid w:val="001B516A"/>
    <w:rsid w:val="001C0A6C"/>
    <w:rsid w:val="001E6132"/>
    <w:rsid w:val="001E7F86"/>
    <w:rsid w:val="001F0985"/>
    <w:rsid w:val="001F4358"/>
    <w:rsid w:val="001F5BA2"/>
    <w:rsid w:val="002002E7"/>
    <w:rsid w:val="00202026"/>
    <w:rsid w:val="00214886"/>
    <w:rsid w:val="00220850"/>
    <w:rsid w:val="00220AA6"/>
    <w:rsid w:val="0022238F"/>
    <w:rsid w:val="00223A06"/>
    <w:rsid w:val="0022476A"/>
    <w:rsid w:val="00227A24"/>
    <w:rsid w:val="00237E1D"/>
    <w:rsid w:val="00240FC4"/>
    <w:rsid w:val="00250104"/>
    <w:rsid w:val="002601DF"/>
    <w:rsid w:val="002632F2"/>
    <w:rsid w:val="00270888"/>
    <w:rsid w:val="00271962"/>
    <w:rsid w:val="00272E70"/>
    <w:rsid w:val="0027672C"/>
    <w:rsid w:val="002801AD"/>
    <w:rsid w:val="0028088F"/>
    <w:rsid w:val="00282A8C"/>
    <w:rsid w:val="0028531D"/>
    <w:rsid w:val="00285EF7"/>
    <w:rsid w:val="00290437"/>
    <w:rsid w:val="002929F0"/>
    <w:rsid w:val="00293DDD"/>
    <w:rsid w:val="002953F1"/>
    <w:rsid w:val="002A27B9"/>
    <w:rsid w:val="002B4018"/>
    <w:rsid w:val="002C154B"/>
    <w:rsid w:val="002C2992"/>
    <w:rsid w:val="002C3F9F"/>
    <w:rsid w:val="002C6322"/>
    <w:rsid w:val="002D5DD2"/>
    <w:rsid w:val="002E021C"/>
    <w:rsid w:val="002E0E18"/>
    <w:rsid w:val="002E28BB"/>
    <w:rsid w:val="002E5B10"/>
    <w:rsid w:val="002F0873"/>
    <w:rsid w:val="002F31F8"/>
    <w:rsid w:val="00300408"/>
    <w:rsid w:val="00301253"/>
    <w:rsid w:val="00307000"/>
    <w:rsid w:val="003369F1"/>
    <w:rsid w:val="00336CF9"/>
    <w:rsid w:val="00337520"/>
    <w:rsid w:val="00340636"/>
    <w:rsid w:val="003467B2"/>
    <w:rsid w:val="00351B84"/>
    <w:rsid w:val="00355BD6"/>
    <w:rsid w:val="0035753A"/>
    <w:rsid w:val="003612F4"/>
    <w:rsid w:val="00365F09"/>
    <w:rsid w:val="003721E0"/>
    <w:rsid w:val="00382DD8"/>
    <w:rsid w:val="00384BD4"/>
    <w:rsid w:val="003871ED"/>
    <w:rsid w:val="00393463"/>
    <w:rsid w:val="003936EC"/>
    <w:rsid w:val="003A785D"/>
    <w:rsid w:val="003B0E10"/>
    <w:rsid w:val="003B3A79"/>
    <w:rsid w:val="003B5D92"/>
    <w:rsid w:val="003C3448"/>
    <w:rsid w:val="003C4100"/>
    <w:rsid w:val="003D04FA"/>
    <w:rsid w:val="003E544D"/>
    <w:rsid w:val="003E5E74"/>
    <w:rsid w:val="003E726F"/>
    <w:rsid w:val="003E7A40"/>
    <w:rsid w:val="003F037B"/>
    <w:rsid w:val="003F252C"/>
    <w:rsid w:val="003F3F80"/>
    <w:rsid w:val="003F6A9C"/>
    <w:rsid w:val="0041533E"/>
    <w:rsid w:val="00434169"/>
    <w:rsid w:val="00436D7C"/>
    <w:rsid w:val="004417EF"/>
    <w:rsid w:val="00444777"/>
    <w:rsid w:val="004449E3"/>
    <w:rsid w:val="00473854"/>
    <w:rsid w:val="00474749"/>
    <w:rsid w:val="00475494"/>
    <w:rsid w:val="00476B7F"/>
    <w:rsid w:val="004810D2"/>
    <w:rsid w:val="0048438E"/>
    <w:rsid w:val="0049495E"/>
    <w:rsid w:val="00496B78"/>
    <w:rsid w:val="004A17AB"/>
    <w:rsid w:val="004A2946"/>
    <w:rsid w:val="004B48D4"/>
    <w:rsid w:val="004D3143"/>
    <w:rsid w:val="004D3F82"/>
    <w:rsid w:val="004D40E8"/>
    <w:rsid w:val="004D5198"/>
    <w:rsid w:val="004E0496"/>
    <w:rsid w:val="004F0CAD"/>
    <w:rsid w:val="004F1986"/>
    <w:rsid w:val="004F3854"/>
    <w:rsid w:val="00501F7A"/>
    <w:rsid w:val="0050754E"/>
    <w:rsid w:val="00516888"/>
    <w:rsid w:val="00522214"/>
    <w:rsid w:val="00523137"/>
    <w:rsid w:val="00527752"/>
    <w:rsid w:val="005320CC"/>
    <w:rsid w:val="0055222F"/>
    <w:rsid w:val="00554C8F"/>
    <w:rsid w:val="005565E8"/>
    <w:rsid w:val="0055738A"/>
    <w:rsid w:val="00563990"/>
    <w:rsid w:val="00573A47"/>
    <w:rsid w:val="00580980"/>
    <w:rsid w:val="00583E99"/>
    <w:rsid w:val="00584000"/>
    <w:rsid w:val="00585234"/>
    <w:rsid w:val="005961F2"/>
    <w:rsid w:val="005A2D3B"/>
    <w:rsid w:val="005A4F64"/>
    <w:rsid w:val="005B586F"/>
    <w:rsid w:val="005D4CE1"/>
    <w:rsid w:val="005E0FAC"/>
    <w:rsid w:val="005E28FE"/>
    <w:rsid w:val="005E7AD7"/>
    <w:rsid w:val="005F0A08"/>
    <w:rsid w:val="005F6E28"/>
    <w:rsid w:val="006008D1"/>
    <w:rsid w:val="00620844"/>
    <w:rsid w:val="0062209B"/>
    <w:rsid w:val="00623EDB"/>
    <w:rsid w:val="006263F3"/>
    <w:rsid w:val="00636B39"/>
    <w:rsid w:val="00636F72"/>
    <w:rsid w:val="00640214"/>
    <w:rsid w:val="00640918"/>
    <w:rsid w:val="0066477B"/>
    <w:rsid w:val="006658E4"/>
    <w:rsid w:val="00677189"/>
    <w:rsid w:val="00677644"/>
    <w:rsid w:val="006804A8"/>
    <w:rsid w:val="00684922"/>
    <w:rsid w:val="00690571"/>
    <w:rsid w:val="00690825"/>
    <w:rsid w:val="0069320C"/>
    <w:rsid w:val="006A758C"/>
    <w:rsid w:val="006A7B2D"/>
    <w:rsid w:val="006B2964"/>
    <w:rsid w:val="006B3091"/>
    <w:rsid w:val="006B6B15"/>
    <w:rsid w:val="006B7C74"/>
    <w:rsid w:val="006C52AE"/>
    <w:rsid w:val="006D0D0F"/>
    <w:rsid w:val="006D31B5"/>
    <w:rsid w:val="006D35ED"/>
    <w:rsid w:val="006D43D4"/>
    <w:rsid w:val="006D4B01"/>
    <w:rsid w:val="006D50B0"/>
    <w:rsid w:val="006E351F"/>
    <w:rsid w:val="006E4FC6"/>
    <w:rsid w:val="006E7DBB"/>
    <w:rsid w:val="006E7EFC"/>
    <w:rsid w:val="006F0DF3"/>
    <w:rsid w:val="006F4778"/>
    <w:rsid w:val="006F61B6"/>
    <w:rsid w:val="006F7B63"/>
    <w:rsid w:val="007044F5"/>
    <w:rsid w:val="0071080D"/>
    <w:rsid w:val="00710FF7"/>
    <w:rsid w:val="00714B3A"/>
    <w:rsid w:val="007229C9"/>
    <w:rsid w:val="00723D92"/>
    <w:rsid w:val="007344B3"/>
    <w:rsid w:val="00740654"/>
    <w:rsid w:val="00752A9A"/>
    <w:rsid w:val="0076442E"/>
    <w:rsid w:val="0076467D"/>
    <w:rsid w:val="0076553E"/>
    <w:rsid w:val="00775D16"/>
    <w:rsid w:val="00777C77"/>
    <w:rsid w:val="0078110E"/>
    <w:rsid w:val="00781CD6"/>
    <w:rsid w:val="007846F0"/>
    <w:rsid w:val="007A4C66"/>
    <w:rsid w:val="007B5132"/>
    <w:rsid w:val="007B575A"/>
    <w:rsid w:val="007C05F3"/>
    <w:rsid w:val="007C1E61"/>
    <w:rsid w:val="007C38AF"/>
    <w:rsid w:val="007C39AB"/>
    <w:rsid w:val="007C3EEC"/>
    <w:rsid w:val="007C4C41"/>
    <w:rsid w:val="007C5291"/>
    <w:rsid w:val="007D0F6D"/>
    <w:rsid w:val="007D6599"/>
    <w:rsid w:val="007D7C36"/>
    <w:rsid w:val="007E73F2"/>
    <w:rsid w:val="0080644F"/>
    <w:rsid w:val="00811708"/>
    <w:rsid w:val="00814B0E"/>
    <w:rsid w:val="0081542F"/>
    <w:rsid w:val="00816F48"/>
    <w:rsid w:val="00820BB0"/>
    <w:rsid w:val="00821AA3"/>
    <w:rsid w:val="00822EBD"/>
    <w:rsid w:val="00824AC4"/>
    <w:rsid w:val="00825A30"/>
    <w:rsid w:val="00836FCB"/>
    <w:rsid w:val="008518EC"/>
    <w:rsid w:val="00867219"/>
    <w:rsid w:val="00867ABD"/>
    <w:rsid w:val="00870542"/>
    <w:rsid w:val="008739E8"/>
    <w:rsid w:val="00875745"/>
    <w:rsid w:val="00876619"/>
    <w:rsid w:val="00877E64"/>
    <w:rsid w:val="00881B08"/>
    <w:rsid w:val="00882608"/>
    <w:rsid w:val="008875CE"/>
    <w:rsid w:val="00894E4D"/>
    <w:rsid w:val="008A42E1"/>
    <w:rsid w:val="008A60D1"/>
    <w:rsid w:val="008B128A"/>
    <w:rsid w:val="008B438E"/>
    <w:rsid w:val="008C4E0C"/>
    <w:rsid w:val="008D28AE"/>
    <w:rsid w:val="008E0103"/>
    <w:rsid w:val="008E0F28"/>
    <w:rsid w:val="008F1DE0"/>
    <w:rsid w:val="008F2B76"/>
    <w:rsid w:val="008F43DC"/>
    <w:rsid w:val="008F480A"/>
    <w:rsid w:val="009017E8"/>
    <w:rsid w:val="00901A98"/>
    <w:rsid w:val="0091397D"/>
    <w:rsid w:val="00915708"/>
    <w:rsid w:val="00921F48"/>
    <w:rsid w:val="009255AE"/>
    <w:rsid w:val="00930545"/>
    <w:rsid w:val="00935F19"/>
    <w:rsid w:val="00937722"/>
    <w:rsid w:val="00945207"/>
    <w:rsid w:val="00955EAB"/>
    <w:rsid w:val="00957D76"/>
    <w:rsid w:val="00960755"/>
    <w:rsid w:val="009736C5"/>
    <w:rsid w:val="00974C2C"/>
    <w:rsid w:val="00985946"/>
    <w:rsid w:val="009870B7"/>
    <w:rsid w:val="00993E87"/>
    <w:rsid w:val="00996083"/>
    <w:rsid w:val="00996DE6"/>
    <w:rsid w:val="009976BD"/>
    <w:rsid w:val="009A2A8A"/>
    <w:rsid w:val="009A7378"/>
    <w:rsid w:val="009A77A5"/>
    <w:rsid w:val="009B1EBB"/>
    <w:rsid w:val="009C3276"/>
    <w:rsid w:val="009C5955"/>
    <w:rsid w:val="009C5EEB"/>
    <w:rsid w:val="009D5711"/>
    <w:rsid w:val="009D6378"/>
    <w:rsid w:val="009D6B46"/>
    <w:rsid w:val="009E13C7"/>
    <w:rsid w:val="009E40B4"/>
    <w:rsid w:val="009E7BEB"/>
    <w:rsid w:val="009F0A66"/>
    <w:rsid w:val="009F7DBC"/>
    <w:rsid w:val="00A00342"/>
    <w:rsid w:val="00A01CED"/>
    <w:rsid w:val="00A02F7F"/>
    <w:rsid w:val="00A03C2E"/>
    <w:rsid w:val="00A1294B"/>
    <w:rsid w:val="00A13852"/>
    <w:rsid w:val="00A24808"/>
    <w:rsid w:val="00A27D9D"/>
    <w:rsid w:val="00A31F85"/>
    <w:rsid w:val="00A327FE"/>
    <w:rsid w:val="00A435E0"/>
    <w:rsid w:val="00A464AD"/>
    <w:rsid w:val="00A74994"/>
    <w:rsid w:val="00A875C2"/>
    <w:rsid w:val="00AC1D02"/>
    <w:rsid w:val="00AC25C7"/>
    <w:rsid w:val="00AD0971"/>
    <w:rsid w:val="00AD0BAC"/>
    <w:rsid w:val="00AE1FD4"/>
    <w:rsid w:val="00AE21BD"/>
    <w:rsid w:val="00AF38CF"/>
    <w:rsid w:val="00B16CC3"/>
    <w:rsid w:val="00B22103"/>
    <w:rsid w:val="00B377FC"/>
    <w:rsid w:val="00B5037C"/>
    <w:rsid w:val="00B50964"/>
    <w:rsid w:val="00B606B9"/>
    <w:rsid w:val="00B63E39"/>
    <w:rsid w:val="00B6536E"/>
    <w:rsid w:val="00B6549D"/>
    <w:rsid w:val="00B734F2"/>
    <w:rsid w:val="00B84A0C"/>
    <w:rsid w:val="00B9067D"/>
    <w:rsid w:val="00B963DC"/>
    <w:rsid w:val="00BB081F"/>
    <w:rsid w:val="00BB16A6"/>
    <w:rsid w:val="00BB597D"/>
    <w:rsid w:val="00BC323E"/>
    <w:rsid w:val="00BC4669"/>
    <w:rsid w:val="00BC70C2"/>
    <w:rsid w:val="00BC7DDE"/>
    <w:rsid w:val="00BD31F0"/>
    <w:rsid w:val="00BD6E5E"/>
    <w:rsid w:val="00BE0CEE"/>
    <w:rsid w:val="00BE35A0"/>
    <w:rsid w:val="00C04303"/>
    <w:rsid w:val="00C05A87"/>
    <w:rsid w:val="00C06B63"/>
    <w:rsid w:val="00C0742E"/>
    <w:rsid w:val="00C10899"/>
    <w:rsid w:val="00C11130"/>
    <w:rsid w:val="00C27F11"/>
    <w:rsid w:val="00C36C69"/>
    <w:rsid w:val="00C40217"/>
    <w:rsid w:val="00C47030"/>
    <w:rsid w:val="00C50E37"/>
    <w:rsid w:val="00C52495"/>
    <w:rsid w:val="00C75DCC"/>
    <w:rsid w:val="00C762FE"/>
    <w:rsid w:val="00C76DD7"/>
    <w:rsid w:val="00C84685"/>
    <w:rsid w:val="00C850A2"/>
    <w:rsid w:val="00C85DA5"/>
    <w:rsid w:val="00CA65E9"/>
    <w:rsid w:val="00CB0756"/>
    <w:rsid w:val="00CB41C9"/>
    <w:rsid w:val="00CB5607"/>
    <w:rsid w:val="00CB7ECE"/>
    <w:rsid w:val="00CC1FC5"/>
    <w:rsid w:val="00CD01EC"/>
    <w:rsid w:val="00CD3BB1"/>
    <w:rsid w:val="00CD62F9"/>
    <w:rsid w:val="00CD731C"/>
    <w:rsid w:val="00CE52CA"/>
    <w:rsid w:val="00CF2DB0"/>
    <w:rsid w:val="00CF5E50"/>
    <w:rsid w:val="00D158D1"/>
    <w:rsid w:val="00D179A9"/>
    <w:rsid w:val="00D214B6"/>
    <w:rsid w:val="00D24961"/>
    <w:rsid w:val="00D25B9C"/>
    <w:rsid w:val="00D31229"/>
    <w:rsid w:val="00D35F78"/>
    <w:rsid w:val="00D47C59"/>
    <w:rsid w:val="00D5295E"/>
    <w:rsid w:val="00D53690"/>
    <w:rsid w:val="00D64014"/>
    <w:rsid w:val="00D666C3"/>
    <w:rsid w:val="00D67D98"/>
    <w:rsid w:val="00D759EC"/>
    <w:rsid w:val="00DA0472"/>
    <w:rsid w:val="00DC1FA6"/>
    <w:rsid w:val="00DD2C2E"/>
    <w:rsid w:val="00DD37FD"/>
    <w:rsid w:val="00DD48D7"/>
    <w:rsid w:val="00DD56B1"/>
    <w:rsid w:val="00DD700C"/>
    <w:rsid w:val="00DE0757"/>
    <w:rsid w:val="00DE1218"/>
    <w:rsid w:val="00DE167D"/>
    <w:rsid w:val="00DE30EC"/>
    <w:rsid w:val="00DE491C"/>
    <w:rsid w:val="00DF0200"/>
    <w:rsid w:val="00DF5A0D"/>
    <w:rsid w:val="00E0366E"/>
    <w:rsid w:val="00E03D0B"/>
    <w:rsid w:val="00E04769"/>
    <w:rsid w:val="00E05C69"/>
    <w:rsid w:val="00E07DED"/>
    <w:rsid w:val="00E1144C"/>
    <w:rsid w:val="00E1219D"/>
    <w:rsid w:val="00E12F8D"/>
    <w:rsid w:val="00E153AD"/>
    <w:rsid w:val="00E15B71"/>
    <w:rsid w:val="00E237B4"/>
    <w:rsid w:val="00E23EA7"/>
    <w:rsid w:val="00E27778"/>
    <w:rsid w:val="00E32E4A"/>
    <w:rsid w:val="00E350F4"/>
    <w:rsid w:val="00E42157"/>
    <w:rsid w:val="00E464BF"/>
    <w:rsid w:val="00E51217"/>
    <w:rsid w:val="00E51855"/>
    <w:rsid w:val="00E76064"/>
    <w:rsid w:val="00E82FF2"/>
    <w:rsid w:val="00E833B0"/>
    <w:rsid w:val="00E91609"/>
    <w:rsid w:val="00E958CA"/>
    <w:rsid w:val="00EA1C23"/>
    <w:rsid w:val="00EB2CF0"/>
    <w:rsid w:val="00EC04E0"/>
    <w:rsid w:val="00EC3011"/>
    <w:rsid w:val="00EC441F"/>
    <w:rsid w:val="00EC5415"/>
    <w:rsid w:val="00ED34D6"/>
    <w:rsid w:val="00ED3E2A"/>
    <w:rsid w:val="00ED5D37"/>
    <w:rsid w:val="00EE028E"/>
    <w:rsid w:val="00EE77E8"/>
    <w:rsid w:val="00EF3395"/>
    <w:rsid w:val="00F17D87"/>
    <w:rsid w:val="00F22B5F"/>
    <w:rsid w:val="00F32ED4"/>
    <w:rsid w:val="00F348DE"/>
    <w:rsid w:val="00F36565"/>
    <w:rsid w:val="00F40C1C"/>
    <w:rsid w:val="00F413C6"/>
    <w:rsid w:val="00F466E9"/>
    <w:rsid w:val="00F513E3"/>
    <w:rsid w:val="00F76004"/>
    <w:rsid w:val="00F770E2"/>
    <w:rsid w:val="00F77ADA"/>
    <w:rsid w:val="00F82EE7"/>
    <w:rsid w:val="00F95116"/>
    <w:rsid w:val="00F97E76"/>
    <w:rsid w:val="00FA64C3"/>
    <w:rsid w:val="00FB65F5"/>
    <w:rsid w:val="00FC0A11"/>
    <w:rsid w:val="00FC7F36"/>
    <w:rsid w:val="00FD5387"/>
    <w:rsid w:val="00FF0574"/>
    <w:rsid w:val="00FF2DFF"/>
    <w:rsid w:val="00FF3232"/>
    <w:rsid w:val="00FF7265"/>
    <w:rsid w:val="069D3983"/>
    <w:rsid w:val="0BC425EB"/>
    <w:rsid w:val="0EBF1B7D"/>
    <w:rsid w:val="0EDC46DD"/>
    <w:rsid w:val="207F3D0A"/>
    <w:rsid w:val="3B0F485F"/>
    <w:rsid w:val="3D6F7195"/>
    <w:rsid w:val="5F9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批注主题 Char"/>
    <w:link w:val="a4"/>
    <w:uiPriority w:val="99"/>
    <w:semiHidden/>
    <w:rPr>
      <w:b/>
      <w:bCs/>
      <w:kern w:val="2"/>
      <w:sz w:val="21"/>
      <w:szCs w:val="22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正文文本 2 Char"/>
    <w:link w:val="2"/>
    <w:rPr>
      <w:rFonts w:ascii="Times New Roman" w:hAnsi="Times New Roman"/>
      <w:kern w:val="2"/>
      <w:sz w:val="24"/>
    </w:rPr>
  </w:style>
  <w:style w:type="character" w:customStyle="1" w:styleId="HTMLChar">
    <w:name w:val="HTML 预设格式 Char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aliases w:val="超级链接"/>
    <w:uiPriority w:val="99"/>
    <w:unhideWhenUsed/>
    <w:qFormat/>
    <w:rPr>
      <w:color w:val="0000FF"/>
      <w:u w:val="single"/>
    </w:rPr>
  </w:style>
  <w:style w:type="character" w:styleId="a7">
    <w:name w:val="annotation reference"/>
    <w:uiPriority w:val="99"/>
    <w:unhideWhenUsed/>
    <w:rPr>
      <w:sz w:val="21"/>
      <w:szCs w:val="21"/>
    </w:rPr>
  </w:style>
  <w:style w:type="character" w:customStyle="1" w:styleId="Char2">
    <w:name w:val="批注文字 Char"/>
    <w:link w:val="a8"/>
    <w:uiPriority w:val="99"/>
    <w:semiHidden/>
    <w:rPr>
      <w:kern w:val="2"/>
      <w:sz w:val="21"/>
      <w:szCs w:val="22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17"/>
      <w:szCs w:val="17"/>
    </w:rPr>
  </w:style>
  <w:style w:type="character" w:customStyle="1" w:styleId="Char3">
    <w:name w:val="批注框文本 Char"/>
    <w:link w:val="a9"/>
    <w:uiPriority w:val="99"/>
    <w:semiHidden/>
    <w:rPr>
      <w:kern w:val="2"/>
      <w:sz w:val="18"/>
      <w:szCs w:val="18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pPr>
      <w:jc w:val="left"/>
    </w:pPr>
  </w:style>
  <w:style w:type="paragraph" w:styleId="a4">
    <w:name w:val="annotation subject"/>
    <w:basedOn w:val="a8"/>
    <w:next w:val="a8"/>
    <w:link w:val="Char0"/>
    <w:uiPriority w:val="99"/>
    <w:unhideWhenUsed/>
    <w:rPr>
      <w:b/>
      <w:bCs/>
    </w:rPr>
  </w:style>
  <w:style w:type="paragraph" w:styleId="2">
    <w:name w:val="Body Text 2"/>
    <w:basedOn w:val="a"/>
    <w:link w:val="2Char"/>
    <w:rPr>
      <w:rFonts w:ascii="Times New Roman" w:hAnsi="Times New Roman"/>
      <w:sz w:val="24"/>
      <w:szCs w:val="20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unhideWhenUsed/>
    <w:rsid w:val="00C84685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c">
    <w:name w:val="未处理的提及"/>
    <w:uiPriority w:val="99"/>
    <w:semiHidden/>
    <w:unhideWhenUsed/>
    <w:rsid w:val="00F413C6"/>
    <w:rPr>
      <w:color w:val="605E5C"/>
      <w:shd w:val="clear" w:color="auto" w:fill="E1DFDD"/>
    </w:rPr>
  </w:style>
  <w:style w:type="paragraph" w:styleId="ad">
    <w:name w:val="Revision"/>
    <w:hidden/>
    <w:uiPriority w:val="99"/>
    <w:unhideWhenUsed/>
    <w:rsid w:val="00BB16A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nce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4757</Characters>
  <Application>Microsoft Office Word</Application>
  <DocSecurity>4</DocSecurity>
  <PresentationFormat/>
  <Lines>39</Lines>
  <Paragraphs>11</Paragraphs>
  <Slides>0</Slides>
  <Notes>0</Notes>
  <HiddenSlides>0</HiddenSlides>
  <MMClips>0</MMClips>
  <ScaleCrop>false</ScaleCrop>
  <Manager/>
  <Company/>
  <LinksUpToDate>false</LinksUpToDate>
  <CharactersWithSpaces>5580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http://www.essencefund.com/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刘亦璇</dc:creator>
  <cp:keywords/>
  <dc:description/>
  <cp:lastModifiedBy>ZHONGM</cp:lastModifiedBy>
  <cp:revision>2</cp:revision>
  <cp:lastPrinted>2024-02-05T01:58:00Z</cp:lastPrinted>
  <dcterms:created xsi:type="dcterms:W3CDTF">2024-03-06T16:01:00Z</dcterms:created>
  <dcterms:modified xsi:type="dcterms:W3CDTF">2024-03-06T16:01:00Z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