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67" w:rsidRDefault="007806B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1"/>
          <w:szCs w:val="31"/>
          <w:lang/>
        </w:rPr>
      </w:pPr>
      <w:r>
        <w:rPr>
          <w:rFonts w:ascii="宋体" w:eastAsia="宋体" w:hAnsi="宋体" w:cs="宋体"/>
          <w:b/>
          <w:bCs/>
          <w:color w:val="000000"/>
          <w:kern w:val="0"/>
          <w:sz w:val="31"/>
          <w:szCs w:val="31"/>
          <w:lang/>
        </w:rPr>
        <w:t>关于调整中信建投稳悦一年定期开放债券型发起式证券投资基金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1"/>
          <w:szCs w:val="31"/>
          <w:lang/>
        </w:rPr>
        <w:t>在上海利得基金销售有限公司最低</w:t>
      </w:r>
      <w:r>
        <w:rPr>
          <w:rFonts w:ascii="宋体" w:eastAsia="宋体" w:hAnsi="宋体" w:cs="宋体"/>
          <w:b/>
          <w:bCs/>
          <w:color w:val="000000"/>
          <w:kern w:val="0"/>
          <w:sz w:val="31"/>
          <w:szCs w:val="31"/>
          <w:lang/>
        </w:rPr>
        <w:t>申购金额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1"/>
          <w:szCs w:val="31"/>
          <w:lang/>
        </w:rPr>
        <w:t>、最低赎回份额</w:t>
      </w:r>
      <w:r>
        <w:rPr>
          <w:rFonts w:ascii="宋体" w:eastAsia="宋体" w:hAnsi="宋体" w:cs="宋体"/>
          <w:b/>
          <w:bCs/>
          <w:color w:val="000000"/>
          <w:kern w:val="0"/>
          <w:sz w:val="31"/>
          <w:szCs w:val="31"/>
          <w:lang/>
        </w:rPr>
        <w:t>及最低持有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1"/>
          <w:szCs w:val="31"/>
          <w:lang/>
        </w:rPr>
        <w:t>份额限制</w:t>
      </w:r>
      <w:r>
        <w:rPr>
          <w:rFonts w:ascii="宋体" w:eastAsia="宋体" w:hAnsi="宋体" w:cs="宋体"/>
          <w:b/>
          <w:bCs/>
          <w:color w:val="000000"/>
          <w:kern w:val="0"/>
          <w:sz w:val="31"/>
          <w:szCs w:val="31"/>
          <w:lang/>
        </w:rPr>
        <w:t>的公告</w:t>
      </w:r>
    </w:p>
    <w:p w:rsidR="001D3767" w:rsidRDefault="001D376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为更好地满足广大投资者的投资需求，经与</w:t>
      </w:r>
      <w:r>
        <w:rPr>
          <w:rFonts w:ascii="宋体" w:hAnsi="宋体" w:hint="eastAsia"/>
          <w:bCs/>
          <w:sz w:val="24"/>
        </w:rPr>
        <w:t>上海利得基金销售有限公司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（以下简称“</w:t>
      </w:r>
      <w:r>
        <w:rPr>
          <w:rFonts w:ascii="宋体" w:hAnsi="宋体" w:hint="eastAsia"/>
          <w:bCs/>
          <w:sz w:val="24"/>
        </w:rPr>
        <w:t>利得基金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”）协商一致，中信建投基金管理有限公司（以下简称“本公司”）决定自</w:t>
      </w:r>
      <w:r>
        <w:rPr>
          <w:rFonts w:ascii="宋体" w:eastAsia="宋体" w:hAnsi="宋体" w:cs="宋体"/>
          <w:color w:val="000000"/>
          <w:kern w:val="0"/>
          <w:sz w:val="24"/>
          <w:lang/>
        </w:rPr>
        <w:t>202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日起，调整中信建投稳悦一年定期开放债券型发起式证券投资基金在</w:t>
      </w:r>
      <w:r>
        <w:rPr>
          <w:rFonts w:ascii="宋体" w:hAnsi="宋体" w:hint="eastAsia"/>
          <w:bCs/>
          <w:sz w:val="24"/>
        </w:rPr>
        <w:t>利得基金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最低申购金额、最低赎回份额及最低持有份额限制</w:t>
      </w:r>
      <w:r>
        <w:rPr>
          <w:rFonts w:ascii="宋体" w:eastAsia="宋体" w:hAnsi="宋体" w:cs="宋体"/>
          <w:color w:val="000000"/>
          <w:kern w:val="0"/>
          <w:sz w:val="24"/>
          <w:lang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现公告如下：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一、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适用基金范围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068"/>
        <w:gridCol w:w="3454"/>
      </w:tblGrid>
      <w:tr w:rsidR="001D3767">
        <w:tc>
          <w:tcPr>
            <w:tcW w:w="5068" w:type="dxa"/>
          </w:tcPr>
          <w:p w:rsidR="001D3767" w:rsidRDefault="00780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产品名称</w:t>
            </w:r>
          </w:p>
        </w:tc>
        <w:tc>
          <w:tcPr>
            <w:tcW w:w="3454" w:type="dxa"/>
          </w:tcPr>
          <w:p w:rsidR="001D3767" w:rsidRDefault="00780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基金代码</w:t>
            </w:r>
          </w:p>
        </w:tc>
      </w:tr>
      <w:tr w:rsidR="001D3767">
        <w:tc>
          <w:tcPr>
            <w:tcW w:w="5068" w:type="dxa"/>
          </w:tcPr>
          <w:p w:rsidR="001D3767" w:rsidRDefault="00780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中信建投稳悦一年定期开放债券型发起式证券投资基金</w:t>
            </w:r>
          </w:p>
        </w:tc>
        <w:tc>
          <w:tcPr>
            <w:tcW w:w="3454" w:type="dxa"/>
            <w:vAlign w:val="center"/>
          </w:tcPr>
          <w:p w:rsidR="001D3767" w:rsidRDefault="00780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008487</w:t>
            </w:r>
          </w:p>
        </w:tc>
      </w:tr>
    </w:tbl>
    <w:p w:rsidR="001D3767" w:rsidRDefault="007806B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二、调整内容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highlight w:val="yellow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自</w:t>
      </w:r>
      <w:r>
        <w:rPr>
          <w:rFonts w:ascii="宋体" w:eastAsia="宋体" w:hAnsi="宋体" w:cs="宋体"/>
          <w:color w:val="000000"/>
          <w:kern w:val="0"/>
          <w:sz w:val="24"/>
          <w:lang/>
        </w:rPr>
        <w:t>202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日起，投资者通过</w:t>
      </w:r>
      <w:r>
        <w:rPr>
          <w:rFonts w:ascii="宋体" w:hAnsi="宋体" w:hint="eastAsia"/>
          <w:bCs/>
          <w:sz w:val="24"/>
        </w:rPr>
        <w:t>利得基金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申购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上述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基金，首次申购最低金额调整为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元，</w:t>
      </w:r>
      <w:r>
        <w:rPr>
          <w:rFonts w:hint="eastAsia"/>
          <w:bCs/>
          <w:sz w:val="24"/>
        </w:rPr>
        <w:t>追加申购单笔金额不设限制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单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笔赎回申请的最低份额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及最低持有份额的限制调整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为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.1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份</w:t>
      </w:r>
      <w:r>
        <w:rPr>
          <w:rFonts w:ascii="宋体" w:eastAsia="宋体" w:hAnsi="宋体" w:cs="宋体"/>
          <w:color w:val="000000"/>
          <w:kern w:val="0"/>
          <w:sz w:val="24"/>
          <w:lang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</w:t>
      </w:r>
      <w:r>
        <w:rPr>
          <w:rFonts w:ascii="宋体" w:hAnsi="宋体" w:hint="eastAsia"/>
          <w:bCs/>
          <w:sz w:val="24"/>
        </w:rPr>
        <w:t>利得基金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可在符合法律法规规定的前提下，对上述数量限制进行调整，但不得低于本公告中设定的数量限制，具体以</w:t>
      </w:r>
      <w:r>
        <w:rPr>
          <w:rFonts w:ascii="宋体" w:hAnsi="宋体" w:hint="eastAsia"/>
          <w:bCs/>
          <w:sz w:val="24"/>
        </w:rPr>
        <w:t>利得基金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的相关规定为准。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三、投资者可通过以下途径了解或咨询相关情况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、上海利得基金销售有限公司</w:t>
      </w: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网址：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www.leadfund.com.cn</w:t>
      </w: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联系电话：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400-032-5885</w:t>
      </w: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、中信建投基金管理有限公司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网址：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www.cfund108.com </w:t>
      </w: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联系电话：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4009-108-108 </w:t>
      </w:r>
    </w:p>
    <w:p w:rsidR="001D3767" w:rsidRDefault="001D37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1D3767" w:rsidRDefault="001D37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bookmarkStart w:id="0" w:name="_GoBack"/>
      <w:bookmarkEnd w:id="0"/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lastRenderedPageBreak/>
        <w:t>风险提示：</w:t>
      </w:r>
    </w:p>
    <w:p w:rsidR="001D3767" w:rsidRDefault="007806B7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/>
        </w:rPr>
        <w:t>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/>
        </w:rPr>
        <w:t>、中信建投稳悦一年定期开放债券型发起式证券投资基金</w:t>
      </w:r>
      <w:r>
        <w:rPr>
          <w:rFonts w:asciiTheme="minorEastAsia" w:hAnsiTheme="minorEastAsia" w:cs="Times New Roman" w:hint="eastAsia"/>
          <w:b/>
          <w:bCs/>
          <w:sz w:val="24"/>
        </w:rPr>
        <w:t>不向个人投资者公开销售。</w:t>
      </w: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本公司承诺以诚实信用、勤勉尽责的原则管理和运用基金资产，但不保证基金一定盈利，也不保证最低收益。敬请投资人注意投资风险。投资者投资基金前应认真阅读基金合同、招募说明书、基金产品资料概要，投资与自身风险承受能力相适应的基金。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1D3767" w:rsidRDefault="001D37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1D3767" w:rsidRDefault="007806B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特此公告。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1D3767" w:rsidRDefault="001D37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1D3767" w:rsidRDefault="007806B7">
      <w:pPr>
        <w:widowControl/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中信建投基金管理有限公司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1D3767" w:rsidRDefault="007806B7">
      <w:pPr>
        <w:widowControl/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20</w:t>
      </w:r>
      <w:r>
        <w:rPr>
          <w:rFonts w:ascii="宋体" w:eastAsia="宋体" w:hAnsi="宋体" w:cs="宋体"/>
          <w:color w:val="000000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日</w:t>
      </w:r>
    </w:p>
    <w:p w:rsidR="001D3767" w:rsidRDefault="001D3767">
      <w:pPr>
        <w:spacing w:line="360" w:lineRule="auto"/>
      </w:pPr>
    </w:p>
    <w:sectPr w:rsidR="001D3767" w:rsidSect="001D3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E5YzY3MjY5Yzc5Y2Y4YjNkODg1NTYxMWU1MWVjZGMifQ=="/>
  </w:docVars>
  <w:rsids>
    <w:rsidRoot w:val="F34F45F4"/>
    <w:rsid w:val="F34F45F4"/>
    <w:rsid w:val="FF79F55E"/>
    <w:rsid w:val="001D3767"/>
    <w:rsid w:val="007806B7"/>
    <w:rsid w:val="035949DE"/>
    <w:rsid w:val="05711186"/>
    <w:rsid w:val="090A6BC2"/>
    <w:rsid w:val="0AC61699"/>
    <w:rsid w:val="0C5C1838"/>
    <w:rsid w:val="0ED30079"/>
    <w:rsid w:val="1CAD4181"/>
    <w:rsid w:val="1F4E6D83"/>
    <w:rsid w:val="21FE0E23"/>
    <w:rsid w:val="27F43525"/>
    <w:rsid w:val="2FA42C2E"/>
    <w:rsid w:val="327D2947"/>
    <w:rsid w:val="3D0C0626"/>
    <w:rsid w:val="44014017"/>
    <w:rsid w:val="57F06A2D"/>
    <w:rsid w:val="5B8558D8"/>
    <w:rsid w:val="5EAF04FA"/>
    <w:rsid w:val="618430D6"/>
    <w:rsid w:val="6E542405"/>
    <w:rsid w:val="715B325E"/>
    <w:rsid w:val="780E0844"/>
    <w:rsid w:val="78C30D2C"/>
    <w:rsid w:val="79427E3E"/>
    <w:rsid w:val="7BDC0180"/>
    <w:rsid w:val="7D58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7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rsid w:val="001D3767"/>
    <w:pPr>
      <w:jc w:val="left"/>
    </w:pPr>
  </w:style>
  <w:style w:type="table" w:styleId="a4">
    <w:name w:val="Table Grid"/>
    <w:basedOn w:val="a1"/>
    <w:autoRedefine/>
    <w:qFormat/>
    <w:rsid w:val="001D37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4</DocSecurity>
  <Lines>5</Lines>
  <Paragraphs>1</Paragraphs>
  <ScaleCrop>false</ScaleCrop>
  <Company>CNSTOCK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songbt</dc:creator>
  <cp:lastModifiedBy>ZHONGM</cp:lastModifiedBy>
  <cp:revision>2</cp:revision>
  <dcterms:created xsi:type="dcterms:W3CDTF">2024-03-06T16:01:00Z</dcterms:created>
  <dcterms:modified xsi:type="dcterms:W3CDTF">2024-03-06T16:01:00Z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494A83C2C74D47FB5D166364BB01F14B</vt:lpwstr>
  </property>
</Properties>
</file>